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方正小标宋简体"/>
          <w:sz w:val="36"/>
          <w:szCs w:val="36"/>
        </w:rPr>
      </w:pPr>
      <w:r>
        <w:rPr>
          <w:rFonts w:hint="eastAsia" w:ascii="黑体" w:hAnsi="黑体" w:eastAsia="黑体" w:cs="方正小标宋简体"/>
          <w:sz w:val="36"/>
          <w:szCs w:val="36"/>
        </w:rPr>
        <w:t>《安宁温泉片区控制性详细规划</w:t>
      </w:r>
      <w:r>
        <w:rPr>
          <w:rFonts w:ascii="黑体" w:hAnsi="黑体" w:eastAsia="黑体" w:cs="方正小标宋简体"/>
          <w:sz w:val="36"/>
          <w:szCs w:val="36"/>
        </w:rPr>
        <w:t>-</w:t>
      </w:r>
      <w:bookmarkStart w:id="0" w:name="_GoBack"/>
      <w:bookmarkEnd w:id="0"/>
      <w:r>
        <w:rPr>
          <w:rFonts w:ascii="黑体" w:hAnsi="黑体" w:eastAsia="黑体" w:cs="方正小标宋简体"/>
          <w:sz w:val="36"/>
          <w:szCs w:val="36"/>
        </w:rPr>
        <w:t>AN-WQ3-F、AN-WQ2-I地块局部修改》</w:t>
      </w:r>
      <w:r>
        <w:rPr>
          <w:rFonts w:hint="eastAsia" w:ascii="黑体" w:hAnsi="黑体" w:eastAsia="黑体" w:cs="方正小标宋简体"/>
          <w:sz w:val="36"/>
          <w:szCs w:val="36"/>
        </w:rPr>
        <w:t>批前</w:t>
      </w:r>
      <w:r>
        <w:rPr>
          <w:rFonts w:ascii="黑体" w:hAnsi="黑体" w:eastAsia="黑体" w:cs="方正小标宋简体"/>
          <w:sz w:val="36"/>
          <w:szCs w:val="36"/>
        </w:rPr>
        <w:t>公示</w:t>
      </w:r>
    </w:p>
    <w:p>
      <w:pPr>
        <w:jc w:val="center"/>
        <w:rPr>
          <w:rFonts w:ascii="黑体" w:hAnsi="黑体" w:eastAsia="黑体" w:cs="方正小标宋简体"/>
          <w:sz w:val="36"/>
          <w:szCs w:val="36"/>
        </w:rPr>
      </w:pPr>
    </w:p>
    <w:p>
      <w:pPr>
        <w:ind w:firstLine="643" w:firstLineChars="200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ascii="黑体" w:hAnsi="黑体" w:eastAsia="黑体" w:cs="Times New Roman"/>
          <w:b/>
          <w:sz w:val="32"/>
          <w:szCs w:val="32"/>
        </w:rPr>
        <w:t>项目名称：</w:t>
      </w:r>
      <w:r>
        <w:rPr>
          <w:rFonts w:hint="eastAsia" w:ascii="黑体" w:hAnsi="黑体" w:eastAsia="黑体" w:cs="方正小标宋简体"/>
          <w:sz w:val="36"/>
          <w:szCs w:val="36"/>
        </w:rPr>
        <w:t>《安宁温泉片区控制性详细规划</w:t>
      </w:r>
      <w:r>
        <w:rPr>
          <w:rFonts w:ascii="黑体" w:hAnsi="黑体" w:eastAsia="黑体" w:cs="方正小标宋简体"/>
          <w:sz w:val="36"/>
          <w:szCs w:val="36"/>
        </w:rPr>
        <w:t>-AN-WQ3-F、AN-WQ2-I地块局部修改》</w:t>
      </w:r>
    </w:p>
    <w:p>
      <w:pPr>
        <w:ind w:firstLine="643" w:firstLineChars="200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ascii="黑体" w:hAnsi="黑体" w:eastAsia="黑体" w:cs="Times New Roman"/>
          <w:b/>
          <w:sz w:val="32"/>
          <w:szCs w:val="32"/>
        </w:rPr>
        <w:t>公示类别：</w:t>
      </w:r>
      <w:r>
        <w:rPr>
          <w:rFonts w:ascii="黑体" w:hAnsi="黑体" w:eastAsia="黑体" w:cs="Times New Roman"/>
          <w:bCs/>
          <w:sz w:val="32"/>
          <w:szCs w:val="32"/>
        </w:rPr>
        <w:t>批前公示</w:t>
      </w:r>
    </w:p>
    <w:p>
      <w:pPr>
        <w:ind w:firstLine="643" w:firstLineChars="200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ascii="黑体" w:hAnsi="黑体" w:eastAsia="黑体" w:cs="Times New Roman"/>
          <w:b/>
          <w:sz w:val="32"/>
          <w:szCs w:val="32"/>
        </w:rPr>
        <w:t>公示时间：</w:t>
      </w:r>
      <w:r>
        <w:rPr>
          <w:rFonts w:ascii="黑体" w:hAnsi="黑体" w:eastAsia="黑体" w:cs="Times New Roman"/>
          <w:bCs/>
          <w:sz w:val="32"/>
          <w:szCs w:val="32"/>
        </w:rPr>
        <w:t xml:space="preserve">30日 </w:t>
      </w:r>
      <w:r>
        <w:rPr>
          <w:rFonts w:hint="eastAsia" w:ascii="黑体" w:hAnsi="黑体" w:eastAsia="黑体" w:cs="Times New Roman"/>
          <w:bCs/>
          <w:sz w:val="32"/>
          <w:szCs w:val="32"/>
        </w:rPr>
        <w:t>（</w:t>
      </w:r>
      <w:r>
        <w:rPr>
          <w:rFonts w:ascii="黑体" w:hAnsi="黑体" w:eastAsia="黑体" w:cs="Times New Roman"/>
          <w:bCs/>
          <w:sz w:val="32"/>
          <w:szCs w:val="32"/>
        </w:rPr>
        <w:t>2020年11月13日-2020年12月12日</w:t>
      </w:r>
      <w:r>
        <w:rPr>
          <w:rFonts w:hint="eastAsia" w:ascii="黑体" w:hAnsi="黑体" w:eastAsia="黑体" w:cs="Times New Roman"/>
          <w:bCs/>
          <w:sz w:val="32"/>
          <w:szCs w:val="32"/>
        </w:rPr>
        <w:t>）</w:t>
      </w:r>
    </w:p>
    <w:p>
      <w:pPr>
        <w:ind w:firstLine="643" w:firstLineChars="200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ascii="黑体" w:hAnsi="黑体" w:eastAsia="黑体" w:cs="Times New Roman"/>
          <w:b/>
          <w:sz w:val="32"/>
          <w:szCs w:val="32"/>
        </w:rPr>
        <w:t>公示地点：</w:t>
      </w:r>
      <w:r>
        <w:rPr>
          <w:rFonts w:ascii="黑体" w:hAnsi="黑体" w:eastAsia="黑体" w:cs="Times New Roman"/>
          <w:bCs/>
          <w:sz w:val="32"/>
          <w:szCs w:val="32"/>
        </w:rPr>
        <w:t>安宁市</w:t>
      </w:r>
      <w:r>
        <w:rPr>
          <w:rFonts w:hint="eastAsia" w:ascii="黑体" w:hAnsi="黑体" w:eastAsia="黑体" w:cs="Times New Roman"/>
          <w:bCs/>
          <w:sz w:val="32"/>
          <w:szCs w:val="32"/>
        </w:rPr>
        <w:t>自然资源局</w:t>
      </w:r>
      <w:r>
        <w:rPr>
          <w:rFonts w:ascii="黑体" w:hAnsi="黑体" w:eastAsia="黑体" w:cs="Times New Roman"/>
          <w:bCs/>
          <w:sz w:val="32"/>
          <w:szCs w:val="32"/>
        </w:rPr>
        <w:t>、安宁市</w:t>
      </w:r>
      <w:r>
        <w:rPr>
          <w:rFonts w:hint="eastAsia" w:ascii="黑体" w:hAnsi="黑体" w:eastAsia="黑体" w:cs="Times New Roman"/>
          <w:bCs/>
          <w:sz w:val="32"/>
          <w:szCs w:val="32"/>
        </w:rPr>
        <w:t>温泉街道办事处</w:t>
      </w:r>
    </w:p>
    <w:p>
      <w:pPr>
        <w:ind w:firstLine="643" w:firstLineChars="200"/>
        <w:rPr>
          <w:rStyle w:val="7"/>
          <w:rFonts w:ascii="黑体" w:hAnsi="黑体" w:eastAsia="黑体" w:cs="Times New Roman"/>
          <w:bCs/>
          <w:sz w:val="32"/>
          <w:szCs w:val="32"/>
        </w:rPr>
      </w:pPr>
      <w:r>
        <w:rPr>
          <w:rFonts w:ascii="黑体" w:hAnsi="黑体" w:eastAsia="黑体" w:cs="Times New Roman"/>
          <w:b/>
          <w:sz w:val="32"/>
          <w:szCs w:val="32"/>
        </w:rPr>
        <w:t>公示网站：</w:t>
      </w:r>
      <w:r>
        <w:rPr>
          <w:rStyle w:val="7"/>
          <w:rFonts w:hint="eastAsia" w:ascii="黑体" w:hAnsi="黑体" w:eastAsia="黑体" w:cs="Times New Roman"/>
          <w:bCs/>
          <w:sz w:val="32"/>
          <w:szCs w:val="32"/>
          <w:u w:val="none"/>
        </w:rPr>
        <w:t>安宁市人民政府网、云南省人民政府重要事项公示网</w:t>
      </w:r>
    </w:p>
    <w:p>
      <w:pPr>
        <w:ind w:firstLine="707" w:firstLineChars="220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ascii="黑体" w:hAnsi="黑体" w:eastAsia="黑体" w:cs="Times New Roman"/>
          <w:b/>
          <w:sz w:val="32"/>
          <w:szCs w:val="32"/>
        </w:rPr>
        <w:t>联系电话：</w:t>
      </w:r>
      <w:r>
        <w:rPr>
          <w:rFonts w:ascii="黑体" w:hAnsi="黑体" w:eastAsia="黑体" w:cs="Times New Roman"/>
          <w:bCs/>
          <w:sz w:val="32"/>
          <w:szCs w:val="32"/>
        </w:rPr>
        <w:t>0871-68690912</w:t>
      </w:r>
    </w:p>
    <w:p>
      <w:pPr>
        <w:ind w:firstLine="707" w:firstLineChars="220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ascii="黑体" w:hAnsi="黑体" w:eastAsia="黑体" w:cs="Times New Roman"/>
          <w:b/>
          <w:sz w:val="32"/>
          <w:szCs w:val="32"/>
        </w:rPr>
        <w:t>公示组织单位：</w:t>
      </w:r>
      <w:r>
        <w:rPr>
          <w:rFonts w:ascii="黑体" w:hAnsi="黑体" w:eastAsia="黑体" w:cs="Times New Roman"/>
          <w:bCs/>
          <w:sz w:val="32"/>
          <w:szCs w:val="32"/>
        </w:rPr>
        <w:t>安宁市</w:t>
      </w:r>
      <w:r>
        <w:rPr>
          <w:rFonts w:hint="eastAsia" w:ascii="黑体" w:hAnsi="黑体" w:eastAsia="黑体" w:cs="Times New Roman"/>
          <w:bCs/>
          <w:sz w:val="32"/>
          <w:szCs w:val="32"/>
        </w:rPr>
        <w:t>自然资源局</w:t>
      </w:r>
    </w:p>
    <w:p>
      <w:pPr>
        <w:ind w:firstLine="643" w:firstLineChars="200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/>
          <w:sz w:val="32"/>
          <w:szCs w:val="32"/>
        </w:rPr>
        <w:t>备注</w:t>
      </w:r>
      <w:r>
        <w:rPr>
          <w:rFonts w:hint="eastAsia" w:ascii="黑体" w:hAnsi="黑体" w:eastAsia="黑体" w:cs="Times New Roman"/>
          <w:bCs/>
          <w:sz w:val="32"/>
          <w:szCs w:val="32"/>
        </w:rPr>
        <w:t>：对以上公示内容有异议者，请在公示期内以书面形式将意见和建议反馈到安宁市自然资源局</w:t>
      </w:r>
      <w:r>
        <w:rPr>
          <w:rFonts w:ascii="黑体" w:hAnsi="黑体" w:eastAsia="黑体" w:cs="Times New Roman"/>
          <w:bCs/>
          <w:sz w:val="32"/>
          <w:szCs w:val="32"/>
        </w:rPr>
        <w:t>(宁湖大厦</w:t>
      </w:r>
      <w:r>
        <w:rPr>
          <w:rFonts w:hint="eastAsia" w:ascii="黑体" w:hAnsi="黑体" w:eastAsia="黑体" w:cs="Times New Roman"/>
          <w:bCs/>
          <w:sz w:val="32"/>
          <w:szCs w:val="32"/>
        </w:rPr>
        <w:t>2</w:t>
      </w:r>
      <w:r>
        <w:rPr>
          <w:rFonts w:ascii="黑体" w:hAnsi="黑体" w:eastAsia="黑体" w:cs="Times New Roman"/>
          <w:bCs/>
          <w:sz w:val="32"/>
          <w:szCs w:val="32"/>
        </w:rPr>
        <w:t xml:space="preserve">2楼) </w:t>
      </w:r>
    </w:p>
    <w:p>
      <w:pPr>
        <w:ind w:firstLine="640" w:firstLineChars="200"/>
        <w:rPr>
          <w:rFonts w:ascii="黑体" w:hAnsi="黑体" w:eastAsia="黑体" w:cs="Times New Roman"/>
          <w:bCs/>
          <w:sz w:val="32"/>
          <w:szCs w:val="32"/>
        </w:rPr>
      </w:pPr>
    </w:p>
    <w:p>
      <w:pPr>
        <w:rPr>
          <w:rFonts w:ascii="黑体" w:hAnsi="黑体" w:eastAsia="黑体" w:cs="Times New Roman"/>
          <w:b/>
          <w:sz w:val="32"/>
          <w:szCs w:val="32"/>
        </w:rPr>
      </w:pPr>
      <w:r>
        <w:rPr>
          <w:rFonts w:hint="eastAsia" w:ascii="黑体" w:hAnsi="黑体" w:eastAsia="黑体" w:cs="Times New Roman"/>
          <w:b/>
          <w:sz w:val="32"/>
          <w:szCs w:val="32"/>
        </w:rPr>
        <w:t>规划简介</w:t>
      </w:r>
    </w:p>
    <w:p>
      <w:pPr>
        <w:ind w:firstLine="640" w:firstLineChars="200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《安宁温泉片区控制性详细规划</w:t>
      </w:r>
      <w:r>
        <w:rPr>
          <w:rFonts w:ascii="黑体" w:hAnsi="黑体" w:eastAsia="黑体" w:cs="Times New Roman"/>
          <w:bCs/>
          <w:sz w:val="32"/>
          <w:szCs w:val="32"/>
        </w:rPr>
        <w:t>-AN-WQ3-F、AN-WQ2-I地块局部修改》</w:t>
      </w:r>
      <w:r>
        <w:rPr>
          <w:rFonts w:hint="eastAsia" w:ascii="黑体" w:hAnsi="黑体" w:eastAsia="黑体" w:cs="Times New Roman"/>
          <w:bCs/>
          <w:sz w:val="32"/>
          <w:szCs w:val="32"/>
        </w:rPr>
        <w:t>于</w:t>
      </w:r>
      <w:r>
        <w:rPr>
          <w:rFonts w:ascii="黑体" w:hAnsi="黑体" w:eastAsia="黑体" w:cs="Times New Roman"/>
          <w:bCs/>
          <w:sz w:val="32"/>
          <w:szCs w:val="32"/>
        </w:rPr>
        <w:t>2020年11月11日经</w:t>
      </w:r>
      <w:r>
        <w:rPr>
          <w:rFonts w:hint="eastAsia" w:ascii="黑体" w:hAnsi="黑体" w:eastAsia="黑体" w:cs="Times New Roman"/>
          <w:bCs/>
          <w:sz w:val="32"/>
          <w:szCs w:val="32"/>
        </w:rPr>
        <w:t>安宁市城乡规划委员会和安宁市城乡规划领导小组会第八次会议</w:t>
      </w:r>
      <w:r>
        <w:rPr>
          <w:rFonts w:ascii="黑体" w:hAnsi="黑体" w:eastAsia="黑体" w:cs="Times New Roman"/>
          <w:bCs/>
          <w:sz w:val="32"/>
          <w:szCs w:val="32"/>
        </w:rPr>
        <w:t>审议通过，现按相关规定进行批前公示。</w:t>
      </w:r>
    </w:p>
    <w:p>
      <w:pPr>
        <w:ind w:firstLine="643"/>
        <w:rPr>
          <w:rFonts w:ascii="黑体" w:hAnsi="黑体" w:eastAsia="黑体" w:cs="Times New Roman"/>
          <w:b/>
          <w:sz w:val="32"/>
          <w:szCs w:val="32"/>
        </w:rPr>
      </w:pPr>
      <w:r>
        <w:rPr>
          <w:rFonts w:hint="eastAsia" w:ascii="黑体" w:hAnsi="黑体" w:eastAsia="黑体" w:cs="Times New Roman"/>
          <w:b/>
          <w:sz w:val="32"/>
          <w:szCs w:val="32"/>
        </w:rPr>
        <w:t>一、规划范围</w:t>
      </w:r>
    </w:p>
    <w:p>
      <w:pPr>
        <w:ind w:firstLine="643"/>
        <w:jc w:val="left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项目用地位于安宁市温泉片区，沿川北路以南，昆楚高速以</w:t>
      </w:r>
      <w:r>
        <w:rPr>
          <w:rFonts w:ascii="黑体" w:hAnsi="黑体" w:eastAsia="黑体" w:cs="Times New Roman"/>
          <w:bCs/>
          <w:sz w:val="32"/>
          <w:szCs w:val="32"/>
        </w:rPr>
        <w:cr/>
      </w:r>
      <w:r>
        <w:rPr>
          <w:rFonts w:ascii="黑体" w:hAnsi="黑体" w:eastAsia="黑体" w:cs="Times New Roman"/>
          <w:bCs/>
          <w:sz w:val="32"/>
          <w:szCs w:val="32"/>
        </w:rPr>
        <w:t>北，总面积约为44.45公顷。</w:t>
      </w:r>
    </w:p>
    <w:p>
      <w:pPr>
        <w:jc w:val="center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ascii="黑体" w:hAnsi="黑体" w:eastAsia="黑体" w:cs="Times New Roman"/>
          <w:bCs/>
          <w:sz w:val="32"/>
          <w:szCs w:val="32"/>
        </w:rPr>
        <w:drawing>
          <wp:inline distT="0" distB="0" distL="0" distR="0">
            <wp:extent cx="5508625" cy="52603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834" cy="526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黑体" w:hAnsi="黑体" w:eastAsia="黑体" w:cs="Times New Roman"/>
          <w:b/>
          <w:sz w:val="32"/>
          <w:szCs w:val="32"/>
        </w:rPr>
      </w:pPr>
      <w:r>
        <w:rPr>
          <w:rFonts w:hint="eastAsia" w:ascii="黑体" w:hAnsi="黑体" w:eastAsia="黑体" w:cs="Times New Roman"/>
          <w:b/>
          <w:sz w:val="32"/>
          <w:szCs w:val="32"/>
        </w:rPr>
        <w:t>二、调整内容</w:t>
      </w:r>
    </w:p>
    <w:p>
      <w:pPr>
        <w:jc w:val="left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ascii="黑体" w:hAnsi="黑体" w:eastAsia="黑体" w:cs="Times New Roman"/>
          <w:bCs/>
          <w:sz w:val="32"/>
          <w:szCs w:val="32"/>
        </w:rPr>
        <w:t xml:space="preserve">    1、调整路网，取消AN-WQ3-F-02-01和AN-WQ3-F-03-01间城市</w:t>
      </w:r>
      <w:r>
        <w:rPr>
          <w:rFonts w:ascii="黑体" w:hAnsi="黑体" w:eastAsia="黑体" w:cs="Times New Roman"/>
          <w:bCs/>
          <w:sz w:val="32"/>
          <w:szCs w:val="32"/>
        </w:rPr>
        <w:cr/>
      </w:r>
      <w:r>
        <w:rPr>
          <w:rFonts w:ascii="黑体" w:hAnsi="黑体" w:eastAsia="黑体" w:cs="Times New Roman"/>
          <w:bCs/>
          <w:sz w:val="32"/>
          <w:szCs w:val="32"/>
        </w:rPr>
        <w:t>道路并增加1条9米宽的非定向路网，调整AN-WQ3-I-02-02西侧和</w:t>
      </w:r>
      <w:r>
        <w:rPr>
          <w:rFonts w:ascii="黑体" w:hAnsi="黑体" w:eastAsia="黑体" w:cs="Times New Roman"/>
          <w:bCs/>
          <w:sz w:val="32"/>
          <w:szCs w:val="32"/>
        </w:rPr>
        <w:cr/>
      </w:r>
      <w:r>
        <w:rPr>
          <w:rFonts w:ascii="黑体" w:hAnsi="黑体" w:eastAsia="黑体" w:cs="Times New Roman"/>
          <w:bCs/>
          <w:sz w:val="32"/>
          <w:szCs w:val="32"/>
        </w:rPr>
        <w:t>南侧道路线型，局部调整湖东路延长线（规划道路）线型。</w:t>
      </w:r>
      <w:r>
        <w:rPr>
          <w:rFonts w:ascii="黑体" w:hAnsi="黑体" w:eastAsia="黑体" w:cs="Times New Roman"/>
          <w:bCs/>
          <w:sz w:val="32"/>
          <w:szCs w:val="32"/>
        </w:rPr>
        <w:cr/>
      </w:r>
      <w:r>
        <w:rPr>
          <w:rFonts w:ascii="黑体" w:hAnsi="黑体" w:eastAsia="黑体" w:cs="Times New Roman"/>
          <w:bCs/>
          <w:sz w:val="32"/>
          <w:szCs w:val="32"/>
        </w:rPr>
        <w:t xml:space="preserve">    2、取消开发用地南部的公园绿地，部分调整为商住用地，部</w:t>
      </w:r>
      <w:r>
        <w:rPr>
          <w:rFonts w:ascii="黑体" w:hAnsi="黑体" w:eastAsia="黑体" w:cs="Times New Roman"/>
          <w:bCs/>
          <w:sz w:val="32"/>
          <w:szCs w:val="32"/>
        </w:rPr>
        <w:cr/>
      </w:r>
      <w:r>
        <w:rPr>
          <w:rFonts w:ascii="黑体" w:hAnsi="黑体" w:eastAsia="黑体" w:cs="Times New Roman"/>
          <w:bCs/>
          <w:sz w:val="32"/>
          <w:szCs w:val="32"/>
        </w:rPr>
        <w:t xml:space="preserve">分调整为农林用地。 </w:t>
      </w:r>
      <w:r>
        <w:rPr>
          <w:rFonts w:ascii="黑体" w:hAnsi="黑体" w:eastAsia="黑体" w:cs="Times New Roman"/>
          <w:bCs/>
          <w:sz w:val="32"/>
          <w:szCs w:val="32"/>
        </w:rPr>
        <w:cr/>
      </w:r>
      <w:r>
        <w:rPr>
          <w:rFonts w:ascii="黑体" w:hAnsi="黑体" w:eastAsia="黑体" w:cs="Times New Roman"/>
          <w:bCs/>
          <w:sz w:val="32"/>
          <w:szCs w:val="32"/>
        </w:rPr>
        <w:t xml:space="preserve">    3、公共服务设施由9班幼儿园调整为12班，同时增加1所24班</w:t>
      </w:r>
      <w:r>
        <w:rPr>
          <w:rFonts w:ascii="黑体" w:hAnsi="黑体" w:eastAsia="黑体" w:cs="Times New Roman"/>
          <w:bCs/>
          <w:sz w:val="32"/>
          <w:szCs w:val="32"/>
        </w:rPr>
        <w:cr/>
      </w:r>
      <w:r>
        <w:rPr>
          <w:rFonts w:ascii="黑体" w:hAnsi="黑体" w:eastAsia="黑体" w:cs="Times New Roman"/>
          <w:bCs/>
          <w:sz w:val="32"/>
          <w:szCs w:val="32"/>
        </w:rPr>
        <w:t>小学。</w:t>
      </w:r>
      <w:r>
        <w:rPr>
          <w:rFonts w:ascii="黑体" w:hAnsi="黑体" w:eastAsia="黑体" w:cs="Times New Roman"/>
          <w:bCs/>
          <w:sz w:val="32"/>
          <w:szCs w:val="32"/>
        </w:rPr>
        <w:cr/>
      </w:r>
      <w:r>
        <w:rPr>
          <w:rFonts w:ascii="黑体" w:hAnsi="黑体" w:eastAsia="黑体" w:cs="Times New Roman"/>
          <w:bCs/>
          <w:sz w:val="32"/>
          <w:szCs w:val="32"/>
        </w:rPr>
        <w:t xml:space="preserve">    4、容积率由1.5调整为2.0，高度按现版控规36米控制。</w:t>
      </w:r>
      <w:r>
        <w:rPr>
          <w:rFonts w:ascii="黑体" w:hAnsi="黑体" w:eastAsia="黑体" w:cs="Times New Roman"/>
          <w:bCs/>
          <w:sz w:val="32"/>
          <w:szCs w:val="32"/>
        </w:rPr>
        <w:cr/>
      </w:r>
      <w:r>
        <w:rPr>
          <w:rFonts w:ascii="黑体" w:hAnsi="黑体" w:eastAsia="黑体" w:cs="Times New Roman"/>
          <w:bCs/>
          <w:sz w:val="32"/>
          <w:szCs w:val="32"/>
        </w:rPr>
        <w:t xml:space="preserve">    5、沿川北路建筑退线严格按20米进行控制。</w:t>
      </w:r>
    </w:p>
    <w:p>
      <w:pPr>
        <w:jc w:val="left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ascii="黑体" w:hAnsi="黑体" w:eastAsia="黑体" w:cs="Times New Roman"/>
          <w:bCs/>
          <w:sz w:val="32"/>
          <w:szCs w:val="32"/>
        </w:rPr>
        <w:drawing>
          <wp:inline distT="0" distB="0" distL="0" distR="0">
            <wp:extent cx="6468110" cy="7347585"/>
            <wp:effectExtent l="0" t="0" r="889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" r="1483"/>
                    <a:stretch>
                      <a:fillRect/>
                    </a:stretch>
                  </pic:blipFill>
                  <pic:spPr>
                    <a:xfrm>
                      <a:off x="0" y="0"/>
                      <a:ext cx="6468881" cy="7348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ascii="黑体" w:hAnsi="黑体" w:eastAsia="黑体" w:cs="Times New Roman"/>
          <w:bCs/>
          <w:sz w:val="32"/>
          <w:szCs w:val="32"/>
        </w:rPr>
        <w:br w:type="page"/>
      </w:r>
    </w:p>
    <w:p>
      <w:pPr>
        <w:jc w:val="center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ascii="黑体" w:hAnsi="黑体" w:eastAsia="黑体" w:cs="Times New Roman"/>
          <w:bCs/>
          <w:sz w:val="32"/>
          <w:szCs w:val="32"/>
        </w:rPr>
        <w:drawing>
          <wp:inline distT="0" distB="0" distL="0" distR="0">
            <wp:extent cx="6478270" cy="74625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" t="1863" r="1320"/>
                    <a:stretch>
                      <a:fillRect/>
                    </a:stretch>
                  </pic:blipFill>
                  <pic:spPr>
                    <a:xfrm>
                      <a:off x="0" y="0"/>
                      <a:ext cx="6479815" cy="74643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headerReference r:id="rId4" w:type="even"/>
      <w:pgSz w:w="11907" w:h="16840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977"/>
    <w:rsid w:val="00002977"/>
    <w:rsid w:val="000A0C17"/>
    <w:rsid w:val="000F3F5B"/>
    <w:rsid w:val="00137CC5"/>
    <w:rsid w:val="00154210"/>
    <w:rsid w:val="00167844"/>
    <w:rsid w:val="00187E4A"/>
    <w:rsid w:val="00204D55"/>
    <w:rsid w:val="00293501"/>
    <w:rsid w:val="002C36C5"/>
    <w:rsid w:val="002C4084"/>
    <w:rsid w:val="0031018C"/>
    <w:rsid w:val="00337833"/>
    <w:rsid w:val="003E3CC0"/>
    <w:rsid w:val="00421F24"/>
    <w:rsid w:val="00470F7B"/>
    <w:rsid w:val="00527716"/>
    <w:rsid w:val="005328FF"/>
    <w:rsid w:val="00534556"/>
    <w:rsid w:val="00545739"/>
    <w:rsid w:val="005667B6"/>
    <w:rsid w:val="00591E55"/>
    <w:rsid w:val="005A6489"/>
    <w:rsid w:val="00610A4E"/>
    <w:rsid w:val="00650459"/>
    <w:rsid w:val="006606F5"/>
    <w:rsid w:val="00680F81"/>
    <w:rsid w:val="00716B70"/>
    <w:rsid w:val="008210E9"/>
    <w:rsid w:val="0098024A"/>
    <w:rsid w:val="009A2DC1"/>
    <w:rsid w:val="009C76AF"/>
    <w:rsid w:val="009F3498"/>
    <w:rsid w:val="00A032BA"/>
    <w:rsid w:val="00A329D5"/>
    <w:rsid w:val="00A97D26"/>
    <w:rsid w:val="00AA5E52"/>
    <w:rsid w:val="00AC161C"/>
    <w:rsid w:val="00AD4F2E"/>
    <w:rsid w:val="00B80ACE"/>
    <w:rsid w:val="00BA4066"/>
    <w:rsid w:val="00BD4D07"/>
    <w:rsid w:val="00C56C0B"/>
    <w:rsid w:val="00C65A21"/>
    <w:rsid w:val="00C920D8"/>
    <w:rsid w:val="00CB6EBB"/>
    <w:rsid w:val="00D0247D"/>
    <w:rsid w:val="00D2455D"/>
    <w:rsid w:val="00D85DE9"/>
    <w:rsid w:val="00DD7DF5"/>
    <w:rsid w:val="00DE1DE7"/>
    <w:rsid w:val="00E43D61"/>
    <w:rsid w:val="00E85FF5"/>
    <w:rsid w:val="00EF67FA"/>
    <w:rsid w:val="00F17303"/>
    <w:rsid w:val="00F51C55"/>
    <w:rsid w:val="00F96AB4"/>
    <w:rsid w:val="23265CCB"/>
    <w:rsid w:val="4EBB6DE3"/>
    <w:rsid w:val="6BA4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6"/>
    <w:link w:val="3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2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D6B97D-3B05-49DF-B350-3245DD14B0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104</Words>
  <Characters>596</Characters>
  <Lines>4</Lines>
  <Paragraphs>1</Paragraphs>
  <TotalTime>9</TotalTime>
  <ScaleCrop>false</ScaleCrop>
  <LinksUpToDate>false</LinksUpToDate>
  <CharactersWithSpaces>699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2020-11-12T06:25:00Z</dcterms:created>
  <dc:creator>chengwei</dc:creator>
  <cp:lastModifiedBy>大鼎</cp:lastModifiedBy>
  <dcterms:modified xsi:type="dcterms:W3CDTF">2020-11-13T05:33:07Z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