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BA" w:rsidRPr="0045033F" w:rsidRDefault="00944E21" w:rsidP="00944E21">
      <w:pPr>
        <w:jc w:val="center"/>
        <w:rPr>
          <w:sz w:val="72"/>
          <w:szCs w:val="72"/>
        </w:rPr>
      </w:pPr>
      <w:r w:rsidRPr="0045033F">
        <w:rPr>
          <w:rFonts w:hint="eastAsia"/>
          <w:sz w:val="72"/>
          <w:szCs w:val="72"/>
        </w:rPr>
        <w:t>公</w:t>
      </w:r>
      <w:r w:rsidRPr="0045033F">
        <w:rPr>
          <w:rFonts w:hint="eastAsia"/>
          <w:sz w:val="72"/>
          <w:szCs w:val="72"/>
        </w:rPr>
        <w:t xml:space="preserve">    </w:t>
      </w:r>
      <w:r w:rsidRPr="0045033F">
        <w:rPr>
          <w:rFonts w:hint="eastAsia"/>
          <w:sz w:val="72"/>
          <w:szCs w:val="72"/>
        </w:rPr>
        <w:t>告</w:t>
      </w:r>
    </w:p>
    <w:p w:rsidR="00944E21" w:rsidRDefault="00944E21" w:rsidP="00944E21">
      <w:pPr>
        <w:rPr>
          <w:sz w:val="44"/>
          <w:szCs w:val="44"/>
        </w:rPr>
      </w:pPr>
    </w:p>
    <w:p w:rsidR="00944E21" w:rsidRPr="0045033F" w:rsidRDefault="00944E21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春节即将来临，为确保广大市民生命财产安全，</w:t>
      </w:r>
      <w:r w:rsidR="0045033F"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使广大市民</w:t>
      </w: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度过一个</w:t>
      </w:r>
      <w:r w:rsidR="00E73C78">
        <w:rPr>
          <w:rFonts w:ascii="仿宋_GB2312" w:eastAsia="仿宋_GB2312" w:hAnsi="微软雅黑" w:hint="eastAsia"/>
          <w:b/>
          <w:color w:val="454545"/>
          <w:sz w:val="44"/>
          <w:szCs w:val="44"/>
        </w:rPr>
        <w:t>欢乐、祥和、平安的节日,</w:t>
      </w: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根据上级部门安排，现就春节期间有关事项公告如下：</w:t>
      </w:r>
    </w:p>
    <w:p w:rsidR="00944E21" w:rsidRPr="0045033F" w:rsidRDefault="00944E21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一、禁止在公园内及周边私自占道摆摊设点。</w:t>
      </w:r>
    </w:p>
    <w:p w:rsidR="00944E21" w:rsidRPr="0045033F" w:rsidRDefault="00944E21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二、禁止踩踏、损毁公园绿地、公共设施。</w:t>
      </w:r>
    </w:p>
    <w:p w:rsidR="00944E21" w:rsidRPr="0045033F" w:rsidRDefault="00944E21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三、禁止在公园内燃放烟花爆竹</w:t>
      </w:r>
      <w:r w:rsidR="003B2E6F"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。</w:t>
      </w:r>
    </w:p>
    <w:p w:rsidR="003B2E6F" w:rsidRPr="0045033F" w:rsidRDefault="003B2E6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四、在举行广场舞、对歌、健身操等娱乐活动时</w:t>
      </w:r>
      <w:r w:rsidR="00E73C78">
        <w:rPr>
          <w:rFonts w:ascii="仿宋_GB2312" w:eastAsia="仿宋_GB2312" w:hAnsi="微软雅黑" w:hint="eastAsia"/>
          <w:b/>
          <w:color w:val="454545"/>
          <w:sz w:val="44"/>
          <w:szCs w:val="44"/>
        </w:rPr>
        <w:t>,</w:t>
      </w: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请勿占用园内通道，保持园路畅通，以防拥挤，发生踩踏事件；同时将音响音量关小，请勿影响其</w:t>
      </w:r>
      <w:r w:rsidR="002D0544">
        <w:rPr>
          <w:rFonts w:ascii="仿宋_GB2312" w:eastAsia="仿宋_GB2312" w:hAnsi="微软雅黑" w:hint="eastAsia"/>
          <w:b/>
          <w:color w:val="454545"/>
          <w:sz w:val="44"/>
          <w:szCs w:val="44"/>
        </w:rPr>
        <w:t>他</w:t>
      </w: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市民游客。</w:t>
      </w:r>
    </w:p>
    <w:p w:rsidR="0045033F" w:rsidRPr="002D0544" w:rsidRDefault="0045033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</w:p>
    <w:p w:rsidR="003B2E6F" w:rsidRPr="0045033F" w:rsidRDefault="003B2E6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特此公告！</w:t>
      </w:r>
    </w:p>
    <w:p w:rsidR="003B2E6F" w:rsidRPr="0045033F" w:rsidRDefault="003B2E6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</w:p>
    <w:p w:rsidR="0045033F" w:rsidRPr="0045033F" w:rsidRDefault="0045033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</w:p>
    <w:p w:rsidR="003B2E6F" w:rsidRPr="0045033F" w:rsidRDefault="0045033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 xml:space="preserve">                 </w:t>
      </w:r>
      <w:r w:rsidR="003B2E6F"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安宁市公园管理站</w:t>
      </w:r>
    </w:p>
    <w:p w:rsidR="00944E21" w:rsidRPr="0045033F" w:rsidRDefault="0045033F" w:rsidP="0045033F">
      <w:pPr>
        <w:ind w:firstLineChars="200" w:firstLine="883"/>
        <w:rPr>
          <w:rFonts w:ascii="仿宋_GB2312" w:eastAsia="仿宋_GB2312" w:hAnsi="微软雅黑"/>
          <w:b/>
          <w:color w:val="454545"/>
          <w:sz w:val="44"/>
          <w:szCs w:val="44"/>
        </w:rPr>
      </w:pPr>
      <w:r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 xml:space="preserve">                 </w:t>
      </w:r>
      <w:r w:rsidR="003B2E6F" w:rsidRPr="0045033F">
        <w:rPr>
          <w:rFonts w:ascii="仿宋_GB2312" w:eastAsia="仿宋_GB2312" w:hAnsi="微软雅黑" w:hint="eastAsia"/>
          <w:b/>
          <w:color w:val="454545"/>
          <w:sz w:val="44"/>
          <w:szCs w:val="44"/>
        </w:rPr>
        <w:t>2020年1月22日</w:t>
      </w:r>
    </w:p>
    <w:sectPr w:rsidR="00944E21" w:rsidRPr="0045033F" w:rsidSect="00B0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B5" w:rsidRDefault="000C5CB5" w:rsidP="00944E21">
      <w:r>
        <w:separator/>
      </w:r>
    </w:p>
  </w:endnote>
  <w:endnote w:type="continuationSeparator" w:id="1">
    <w:p w:rsidR="000C5CB5" w:rsidRDefault="000C5CB5" w:rsidP="0094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B5" w:rsidRDefault="000C5CB5" w:rsidP="00944E21">
      <w:r>
        <w:separator/>
      </w:r>
    </w:p>
  </w:footnote>
  <w:footnote w:type="continuationSeparator" w:id="1">
    <w:p w:rsidR="000C5CB5" w:rsidRDefault="000C5CB5" w:rsidP="00944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E21"/>
    <w:rsid w:val="000C5CB5"/>
    <w:rsid w:val="002235DA"/>
    <w:rsid w:val="002D0544"/>
    <w:rsid w:val="003B2E6F"/>
    <w:rsid w:val="0045033F"/>
    <w:rsid w:val="00717488"/>
    <w:rsid w:val="00944E21"/>
    <w:rsid w:val="0094683E"/>
    <w:rsid w:val="009A1D01"/>
    <w:rsid w:val="00B040BA"/>
    <w:rsid w:val="00B9594A"/>
    <w:rsid w:val="00E7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2020-01-23T02:10:00Z</cp:lastPrinted>
  <dcterms:created xsi:type="dcterms:W3CDTF">2020-01-22T07:05:00Z</dcterms:created>
  <dcterms:modified xsi:type="dcterms:W3CDTF">2020-01-23T02:12:00Z</dcterms:modified>
</cp:coreProperties>
</file>