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2021年安宁市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应急管理局</w:t>
      </w:r>
      <w:r>
        <w:rPr>
          <w:rFonts w:hint="eastAsia" w:ascii="黑体" w:hAnsi="黑体" w:eastAsia="黑体" w:cs="黑体"/>
          <w:sz w:val="44"/>
          <w:szCs w:val="44"/>
        </w:rPr>
        <w:t>重大行政决策事项目录清单</w:t>
      </w:r>
      <w:bookmarkEnd w:id="0"/>
    </w:p>
    <w:tbl>
      <w:tblPr>
        <w:tblStyle w:val="7"/>
        <w:tblpPr w:leftFromText="180" w:rightFromText="180" w:vertAnchor="text" w:horzAnchor="page" w:tblpX="1643" w:tblpY="624"/>
        <w:tblOverlap w:val="never"/>
        <w:tblW w:w="9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99"/>
        <w:gridCol w:w="1424"/>
        <w:gridCol w:w="2492"/>
        <w:gridCol w:w="154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事项名称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决策主体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法律政策依据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文号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《安宁市危险化学品安全标准化达标企业安全监督管理办法（2020年修订）》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安宁市</w:t>
            </w:r>
            <w:r>
              <w:rPr>
                <w:rFonts w:hint="eastAsia"/>
                <w:lang w:val="en-US" w:eastAsia="zh-CN"/>
              </w:rPr>
              <w:t>应急管理局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《中华人民共和国安全生产法》和《安全生产行政处罚自由裁量适用规则(试行)》（国家安全生产监督管理总局令第31号）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安宁市应急管理局</w:t>
            </w:r>
            <w:r>
              <w:rPr>
                <w:rFonts w:hint="eastAsia"/>
              </w:rPr>
              <w:t>公 告</w:t>
            </w:r>
            <w:r>
              <w:t>（第</w:t>
            </w:r>
            <w:r>
              <w:rPr>
                <w:rFonts w:hint="eastAsia"/>
              </w:rPr>
              <w:t>1号）</w:t>
            </w:r>
          </w:p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《安宁市外包生产经营活动安全监督管理办法（修订）》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安宁市</w:t>
            </w:r>
            <w:r>
              <w:rPr>
                <w:rFonts w:hint="eastAsia"/>
                <w:lang w:val="en-US" w:eastAsia="zh-CN"/>
              </w:rPr>
              <w:t>应急管理局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</w:pPr>
            <w:r>
              <w:t>《中华人民共和国安全生产法》、《云南省安全生产条例》等相关法律法规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</w:pPr>
            <w:r>
              <w:t>安宁市应急管理局</w:t>
            </w:r>
            <w:r>
              <w:rPr>
                <w:rFonts w:hint="eastAsia"/>
              </w:rPr>
              <w:t>公告</w:t>
            </w:r>
            <w:r>
              <w:t>（第</w:t>
            </w:r>
            <w:r>
              <w:rPr>
                <w:rFonts w:hint="eastAsia"/>
              </w:rPr>
              <w:t>2号）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月</w:t>
            </w: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1B"/>
    <w:rsid w:val="000151A6"/>
    <w:rsid w:val="002A351B"/>
    <w:rsid w:val="00937B5E"/>
    <w:rsid w:val="1CEB1C43"/>
    <w:rsid w:val="53221F72"/>
    <w:rsid w:val="7B3C1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昆明市安宁市党政机关单位</Company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2021-11-01T01:58:00Z</dcterms:created>
  <dc:creator>Administrator</dc:creator>
  <cp:lastModifiedBy> 呐呐 </cp:lastModifiedBy>
  <dcterms:modified xsi:type="dcterms:W3CDTF">2021-11-12T08:32:55Z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3D86EBDC548149B0A9A7EB765D4F0911</vt:lpwstr>
  </property>
</Properties>
</file>