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市</w:t>
      </w:r>
      <w:r>
        <w:rPr>
          <w:rFonts w:hint="eastAsia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届人大</w:t>
      </w:r>
      <w:r>
        <w:rPr>
          <w:rFonts w:hint="eastAsia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次会议材料〈</w:t>
      </w:r>
      <w:r>
        <w:rPr>
          <w:rFonts w:hint="eastAsia" w:eastAsia="黑体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黑体" w:cs="Times New Roman"/>
          <w:sz w:val="32"/>
          <w:szCs w:val="32"/>
        </w:rPr>
        <w:t>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安宁市第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关于安宁市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年地方财政预算执行情况和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年地方财政预算的决议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ascii="Times New Roman" w:hAnsi="Times New Roman" w:eastAsia="楷体_GB2312"/>
        </w:rPr>
        <w:t>20</w:t>
      </w:r>
      <w:r>
        <w:rPr>
          <w:rFonts w:hint="eastAsia" w:ascii="Times New Roman" w:hAnsi="Times New Roman" w:eastAsia="楷体_GB2312"/>
          <w:lang w:val="en-US" w:eastAsia="zh-CN"/>
        </w:rPr>
        <w:t>2</w:t>
      </w:r>
      <w:r>
        <w:rPr>
          <w:rFonts w:hint="eastAsia" w:eastAsia="楷体_GB2312"/>
          <w:lang w:val="en-US" w:eastAsia="zh-CN"/>
        </w:rPr>
        <w:t>2</w:t>
      </w:r>
      <w:r>
        <w:rPr>
          <w:rFonts w:ascii="Times New Roman" w:hAnsi="Times New Roman" w:eastAsia="楷体_GB2312"/>
        </w:rPr>
        <w:t>年</w:t>
      </w:r>
      <w:r>
        <w:rPr>
          <w:rFonts w:hint="eastAsia" w:ascii="Times New Roman" w:hAnsi="Times New Roman" w:eastAsia="楷体_GB2312"/>
          <w:lang w:val="en-US" w:eastAsia="zh-CN"/>
        </w:rPr>
        <w:t>1</w:t>
      </w:r>
      <w:r>
        <w:rPr>
          <w:rFonts w:ascii="Times New Roman" w:hAnsi="Times New Roman" w:eastAsia="楷体_GB2312"/>
        </w:rPr>
        <w:t>月</w:t>
      </w:r>
      <w:r>
        <w:rPr>
          <w:rFonts w:hint="eastAsia" w:eastAsia="楷体_GB2312"/>
          <w:lang w:val="en-US" w:eastAsia="zh-CN"/>
        </w:rPr>
        <w:t>17</w:t>
      </w:r>
      <w:r>
        <w:rPr>
          <w:rFonts w:hint="eastAsia" w:ascii="楷体_GB2312" w:eastAsia="楷体_GB2312"/>
        </w:rPr>
        <w:t>日安宁市第</w:t>
      </w:r>
      <w:r>
        <w:rPr>
          <w:rFonts w:hint="eastAsia" w:ascii="楷体_GB2312" w:eastAsia="楷体_GB2312"/>
          <w:lang w:eastAsia="zh-CN"/>
        </w:rPr>
        <w:t>七</w:t>
      </w:r>
      <w:r>
        <w:rPr>
          <w:rFonts w:hint="eastAsia" w:ascii="楷体_GB2312" w:eastAsia="楷体_GB2312"/>
        </w:rPr>
        <w:t>届人民代表大会第</w:t>
      </w:r>
      <w:r>
        <w:rPr>
          <w:rFonts w:hint="eastAsia" w:ascii="楷体_GB2312" w:eastAsia="楷体_GB2312"/>
          <w:lang w:eastAsia="zh-CN"/>
        </w:rPr>
        <w:t>一</w:t>
      </w:r>
      <w:r>
        <w:rPr>
          <w:rFonts w:hint="eastAsia" w:ascii="楷体_GB2312" w:eastAsia="楷体_GB2312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第</w:t>
      </w:r>
      <w:r>
        <w:rPr>
          <w:rFonts w:hint="eastAsia" w:ascii="楷体_GB2312" w:eastAsia="楷体_GB2312"/>
          <w:lang w:eastAsia="zh-CN"/>
        </w:rPr>
        <w:t>四</w:t>
      </w:r>
      <w:r>
        <w:rPr>
          <w:rFonts w:hint="eastAsia" w:ascii="楷体_GB2312" w:eastAsia="楷体_GB2312"/>
        </w:rPr>
        <w:t>次</w:t>
      </w:r>
      <w:r>
        <w:rPr>
          <w:rFonts w:hint="eastAsia" w:ascii="楷体_GB2312" w:eastAsia="楷体_GB2312"/>
          <w:lang w:eastAsia="zh-CN"/>
        </w:rPr>
        <w:t>全体</w:t>
      </w:r>
      <w:r>
        <w:rPr>
          <w:rFonts w:hint="eastAsia" w:ascii="楷体_GB2312" w:eastAsia="楷体_GB2312"/>
        </w:rPr>
        <w:t>会议</w:t>
      </w:r>
      <w:r>
        <w:rPr>
          <w:rFonts w:hint="eastAsia" w:ascii="楷体_GB2312" w:eastAsia="楷体_GB2312"/>
          <w:lang w:val="en-US" w:eastAsia="zh-CN"/>
        </w:rPr>
        <w:t>通过</w:t>
      </w:r>
      <w:r>
        <w:rPr>
          <w:rFonts w:hint="eastAsia" w:ascii="楷体_GB2312" w:eastAsia="楷体_GB231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960" w:firstLineChars="3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</w:rPr>
        <w:t>安宁市第</w:t>
      </w:r>
      <w:r>
        <w:rPr>
          <w:rFonts w:hint="eastAsia" w:cs="Times New Roman"/>
          <w:lang w:eastAsia="zh-CN"/>
        </w:rPr>
        <w:t>七</w:t>
      </w:r>
      <w:r>
        <w:rPr>
          <w:rFonts w:hint="default" w:ascii="Times New Roman" w:hAnsi="Times New Roman" w:eastAsia="仿宋_GB2312" w:cs="Times New Roman"/>
        </w:rPr>
        <w:t>届人民代表大会第</w:t>
      </w:r>
      <w:r>
        <w:rPr>
          <w:rFonts w:hint="eastAsia" w:cs="Times New Roman"/>
          <w:lang w:eastAsia="zh-CN"/>
        </w:rPr>
        <w:t>一</w:t>
      </w:r>
      <w:r>
        <w:rPr>
          <w:rFonts w:hint="default" w:ascii="Times New Roman" w:hAnsi="Times New Roman" w:eastAsia="仿宋_GB2312" w:cs="Times New Roman"/>
        </w:rPr>
        <w:t>次会议审查了安宁市人民政府提出的《安宁市202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</w:rPr>
        <w:t>年地方财政预算执行情况和202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年地方财政预算（草案）的报告》，同意安宁市第</w:t>
      </w:r>
      <w:r>
        <w:rPr>
          <w:rFonts w:hint="eastAsia" w:cs="Times New Roman"/>
          <w:lang w:eastAsia="zh-CN"/>
        </w:rPr>
        <w:t>七</w:t>
      </w:r>
      <w:r>
        <w:rPr>
          <w:rFonts w:hint="default" w:ascii="Times New Roman" w:hAnsi="Times New Roman" w:eastAsia="仿宋_GB2312" w:cs="Times New Roman"/>
        </w:rPr>
        <w:t>届人民代表大会</w:t>
      </w:r>
      <w:r>
        <w:rPr>
          <w:rFonts w:hint="default" w:ascii="Times New Roman" w:hAnsi="Times New Roman" w:eastAsia="仿宋_GB2312" w:cs="Times New Roman"/>
          <w:spacing w:val="-6"/>
        </w:rPr>
        <w:t>财政经济委员会的审查</w:t>
      </w:r>
      <w:r>
        <w:rPr>
          <w:rFonts w:hint="eastAsia" w:cs="Times New Roman"/>
          <w:spacing w:val="-6"/>
          <w:lang w:eastAsia="zh-CN"/>
        </w:rPr>
        <w:t>结果</w:t>
      </w:r>
      <w:r>
        <w:rPr>
          <w:rFonts w:hint="default" w:ascii="Times New Roman" w:hAnsi="Times New Roman" w:eastAsia="仿宋_GB2312" w:cs="Times New Roman"/>
          <w:spacing w:val="-6"/>
        </w:rPr>
        <w:t>报告。会议决定，批准《安宁</w:t>
      </w:r>
      <w:r>
        <w:rPr>
          <w:rFonts w:hint="default" w:ascii="Times New Roman" w:hAnsi="Times New Roman" w:eastAsia="仿宋_GB2312" w:cs="Times New Roman"/>
          <w:spacing w:val="-11"/>
        </w:rPr>
        <w:t>市202</w:t>
      </w:r>
      <w:r>
        <w:rPr>
          <w:rFonts w:hint="eastAsia" w:cs="Times New Roman"/>
          <w:spacing w:val="-1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1"/>
        </w:rPr>
        <w:t>年</w:t>
      </w:r>
      <w:r>
        <w:rPr>
          <w:rFonts w:hint="default" w:ascii="Times New Roman" w:hAnsi="Times New Roman" w:eastAsia="仿宋_GB2312" w:cs="Times New Roman"/>
        </w:rPr>
        <w:t>地方财政预算执行情况和202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年地方财政预算（草案）的报告》，批准202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年地方财政预算。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Chars="0" w:right="320" w:rightChars="1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925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25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30.65pt;z-index:251662336;mso-width-relative:page;mso-height-relative:page;" filled="f" stroked="t" coordsize="21600,21600" o:gfxdata="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tuiktMAAAACAQAADwAAAAAA&#10;AAABACAAAAAiAAAAZHJzL2Rvd25yZXYueG1sUEsBAhQAFAAAAAgAh07iQO/PPvjfAQAApwMAAA4A&#10;AAAAAAAAAQAgAAAAIgEAAGRycy9lMm9Eb2MueG1sUEsFBgAAAAAGAAYAWQEAAHMFAAAAAA=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cs="Times New Roman"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届人大</w:t>
      </w:r>
      <w:r>
        <w:rPr>
          <w:rFonts w:hint="eastAsia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次会议秘书处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925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25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30.65pt;z-index:251663360;mso-width-relative:page;mso-height-relative:page;" filled="f" stroked="t" coordsize="21600,21600" o:gfxdata="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tuiktMAAAACAQAADwAAAAAA&#10;AAABACAAAAAiAAAAZHJzL2Rvd25yZXYueG1sUEsBAhQAFAAAAAgAh07iQPWzJvjfAQAApwMAAA4A&#10;AAAAAAAAAQAgAAAAIgEAAGRycy9lMm9Eb2MueG1sUEsFBgAAAAAGAAYAWQEAAHMFAAAAAA=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0428"/>
    <w:rsid w:val="384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eastAsia="方正大标宋简体"/>
      <w:bCs/>
      <w:color w:val="FF0000"/>
      <w:sz w:val="36"/>
      <w:szCs w:val="20"/>
    </w:rPr>
  </w:style>
  <w:style w:type="paragraph" w:customStyle="1" w:styleId="5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2022-01-18T03:17:00Z</dcterms:created>
  <dc:creator>User</dc:creator>
  <cp:lastModifiedBy>User</cp:lastModifiedBy>
  <dcterms:modified xsi:type="dcterms:W3CDTF">2022-01-18T03:19:42Z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