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277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929"/>
        <w:gridCol w:w="927"/>
        <w:gridCol w:w="716"/>
        <w:gridCol w:w="927"/>
        <w:gridCol w:w="822"/>
        <w:gridCol w:w="822"/>
        <w:gridCol w:w="716"/>
        <w:gridCol w:w="824"/>
        <w:gridCol w:w="927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2022-04-06 09:00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ind w:firstLine="1234" w:firstLineChars="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本周按照监测计划开展航煤加氢加热炉、直柴加热炉、渣油加氢、C6</w:t>
      </w:r>
      <w:r>
        <w:rPr>
          <w:rFonts w:hint="eastAsia" w:ascii="仿宋" w:hAnsi="仿宋" w:eastAsia="仿宋" w:cs="方正仿宋简体"/>
          <w:kern w:val="2"/>
          <w:sz w:val="32"/>
          <w:szCs w:val="32"/>
          <w:vertAlign w:val="superscript"/>
          <w:lang w:val="en-US" w:eastAsia="zh-CN" w:bidi="ar-SA"/>
        </w:rPr>
        <w:t>+</w:t>
      </w:r>
      <w:r>
        <w:rPr>
          <w:rFonts w:hint="eastAsia" w:ascii="仿宋" w:hAnsi="仿宋" w:eastAsia="仿宋" w:cs="方正仿宋简体"/>
          <w:kern w:val="2"/>
          <w:sz w:val="32"/>
          <w:szCs w:val="32"/>
          <w:vertAlign w:val="baseline"/>
          <w:lang w:val="en-US" w:eastAsia="zh-CN" w:bidi="ar-SA"/>
        </w:rPr>
        <w:t>生成油储罐尾气</w:t>
      </w: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、装卸站油气回收、芳烃罐区油气回收尾气的监测,C6</w:t>
      </w:r>
      <w:r>
        <w:rPr>
          <w:rFonts w:hint="eastAsia" w:ascii="仿宋" w:hAnsi="仿宋" w:eastAsia="仿宋" w:cs="方正仿宋简体"/>
          <w:kern w:val="2"/>
          <w:sz w:val="32"/>
          <w:szCs w:val="32"/>
          <w:vertAlign w:val="superscript"/>
          <w:lang w:val="en-US" w:eastAsia="zh-CN" w:bidi="ar-SA"/>
        </w:rPr>
        <w:t>+</w:t>
      </w:r>
      <w:r>
        <w:rPr>
          <w:rFonts w:hint="eastAsia" w:ascii="仿宋" w:hAnsi="仿宋" w:eastAsia="仿宋" w:cs="方正仿宋简体"/>
          <w:kern w:val="2"/>
          <w:sz w:val="32"/>
          <w:szCs w:val="32"/>
          <w:vertAlign w:val="baseline"/>
          <w:lang w:val="en-US" w:eastAsia="zh-CN" w:bidi="ar-SA"/>
        </w:rPr>
        <w:t>生成油储罐尾气去除率未达标，其他</w:t>
      </w: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各污染物均达标排放。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09"/>
        <w:gridCol w:w="574"/>
        <w:gridCol w:w="515"/>
        <w:gridCol w:w="515"/>
        <w:gridCol w:w="515"/>
        <w:gridCol w:w="575"/>
        <w:gridCol w:w="634"/>
        <w:gridCol w:w="634"/>
        <w:gridCol w:w="575"/>
        <w:gridCol w:w="575"/>
        <w:gridCol w:w="634"/>
        <w:gridCol w:w="634"/>
        <w:gridCol w:w="634"/>
        <w:gridCol w:w="634"/>
        <w:gridCol w:w="634"/>
        <w:gridCol w:w="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渣油加氢两台反应加热炉、分馏加热炉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880"/>
        <w:gridCol w:w="1113"/>
        <w:gridCol w:w="1113"/>
        <w:gridCol w:w="1325"/>
        <w:gridCol w:w="132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58045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FQ-05-03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17448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油气回收进口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1</TotalTime>
  <ScaleCrop>false</ScaleCrop>
  <LinksUpToDate>false</LinksUpToDate>
  <CharactersWithSpaces>2106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2022-04-09T03:00:06Z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7D9DCEA1F6C54FFFB44CAA9D1C064E45</vt:lpwstr>
  </property>
</Properties>
</file>