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26670" t="26670" r="20955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hN7HfzQAA&#10;AAIBAAAPAAAAAAAAAAEAIAAAACIAAABkcnMvZG93bnJldi54bWxQSwECFAAUAAAACACHTuJAwstw&#10;O/ABAADAAwAADgAAAAAAAAABACAAAAAcAQAAZHJzL2Uyb0RvYy54bWxQSwUGAAAAAAYABgBZAQAA&#10;f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安</w:t>
      </w:r>
      <w:r>
        <w:rPr>
          <w:rFonts w:hint="eastAsia" w:ascii="仿宋_GB2312" w:hAnsi="仿宋_GB2312" w:eastAsia="仿宋_GB2312" w:cs="仿宋_GB2312"/>
          <w:sz w:val="24"/>
          <w:szCs w:val="24"/>
        </w:rPr>
        <w:t>）应急罚〔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</w:rPr>
        <w:t>〕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监察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-20</w:t>
      </w:r>
      <w:r>
        <w:rPr>
          <w:rFonts w:hint="eastAsia" w:ascii="仿宋_GB2312" w:hAnsi="仿宋_GB2312" w:eastAsia="仿宋_GB2312" w:cs="仿宋_GB2312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被处罚人：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成**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性别：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男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年龄：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47 </w:t>
      </w:r>
      <w:r>
        <w:rPr>
          <w:rFonts w:hint="eastAsia" w:ascii="仿宋_GB2312" w:hAnsi="仿宋_GB2312" w:eastAsia="仿宋_GB2312" w:cs="仿宋_GB2312"/>
          <w:sz w:val="24"/>
          <w:szCs w:val="24"/>
        </w:rPr>
        <w:t>身份证号：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*******************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家庭住址：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邮政编码：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 xml:space="preserve">226001 </w:t>
      </w:r>
      <w:r>
        <w:rPr>
          <w:rFonts w:hint="eastAsia" w:ascii="仿宋_GB2312" w:hAnsi="仿宋_GB2312" w:eastAsia="仿宋_GB2312" w:cs="仿宋_GB2312"/>
          <w:sz w:val="24"/>
          <w:szCs w:val="24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***********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所在单位：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宜兴市建工建筑安装有限责任公司 </w:t>
      </w:r>
      <w:r>
        <w:rPr>
          <w:rFonts w:hint="eastAsia" w:ascii="仿宋_GB2312" w:hAnsi="仿宋_GB2312" w:eastAsia="仿宋_GB2312" w:cs="仿宋_GB2312"/>
          <w:sz w:val="24"/>
          <w:szCs w:val="24"/>
        </w:rPr>
        <w:t>职务：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 xml:space="preserve">现场生产负责人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单位地址：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宜兴环科园茶泉路6号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被处罚单位：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地址：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邮政编码：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法定代表人（负责人）：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</w:rPr>
        <w:t>职务：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违法事实及证据：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2022年1月7日17时56分20秒，安宁新城吾悦广场5号地块项目发生一起建筑工地塔吊大臂倒塌一般生产安全事故，事故造成2人死亡、1人重伤、1人轻伤。经事故调查组认定，宜兴市建工建筑安装有限责任公司对该起事故的发生负有主要责任，你作为该公司5号地块项目现场生产负责人对事故发生负有重要管理责任。证据如下：1.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《安宁市人民政府关于同意宜兴市建工建筑安装有限责任公司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eastAsia="zh-CN"/>
        </w:rPr>
        <w:t>1·07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塔吊大臂倒塌事故调查报告的批复》(安政复〔2022〕47号），吕**、刘**的《居民死亡医学证明书》，钱**、伊**的病情诊断证明书及住院收据，以上证据证明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2022年1月7日17时56分，安宁新城吾悦广场5号地块项目发生一起建筑工地塔吊大臂倒塌一般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生产安全事故，事故造成2人死亡、1人重伤、1人轻伤。2.相关台帐资料查阅以及你公司的闵**、沈**、张*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、成**、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等人的调查询问笔录，证明你作为该公司5号地块项目现场生产负责人存在未认真履行安全生产管理职责、未严格履行施工现场隐患排查治理制度和安全生产教育培训制度、未在现场协调管理塔吊拆卸实施情况、未执行建设方和监理方停工指令等行为，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对事故发生负责有重要管理责任。 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 xml:space="preserve">                    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Chars="0" w:right="0" w:rightChars="0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以上事实违反了</w:t>
      </w: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u w:val="single"/>
          <w:lang w:val="en-US" w:eastAsia="zh-CN" w:bidi="ar-SA"/>
        </w:rPr>
        <w:t>《中华人民共和国安全生产法》第二十五条第一款第（二）项、第（五）、第（六）项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none"/>
          <w:lang w:val="en-US" w:eastAsia="zh-CN"/>
        </w:rPr>
        <w:t>的规定，依据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singl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u w:val="single"/>
          <w:lang w:val="en-US" w:eastAsia="zh-CN" w:bidi="ar-SA"/>
        </w:rPr>
        <w:t>中华人民共和国安全生产法》第九十六条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的规定，决定给予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single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u w:val="single"/>
          <w:lang w:val="en-US" w:eastAsia="zh-CN" w:bidi="ar-SA"/>
        </w:rPr>
        <w:t>处人民币30000元（大写：叁万元整）罚款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处以罚款的，罚款自收到本决定书之日起15日内缴至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安宁市财政局县级国家金库安宁市支库</w:t>
      </w:r>
      <w:r>
        <w:rPr>
          <w:rFonts w:hint="eastAsia" w:ascii="仿宋_GB2312" w:hAnsi="仿宋_GB2312" w:eastAsia="仿宋_GB2312" w:cs="仿宋_GB2312"/>
          <w:sz w:val="24"/>
          <w:szCs w:val="24"/>
        </w:rPr>
        <w:t>，到期不缴每日按罚款数额的3%加处罚款。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如果你单位不服本处罚决定，可以依法在60日内向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安宁市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人民政府</w:t>
      </w:r>
      <w:r>
        <w:rPr>
          <w:rFonts w:hint="eastAsia" w:ascii="仿宋_GB2312" w:hAnsi="仿宋_GB2312" w:eastAsia="仿宋_GB2312" w:cs="仿宋_GB2312"/>
          <w:sz w:val="24"/>
          <w:szCs w:val="24"/>
        </w:rPr>
        <w:t>申请行政复议，或者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在6个月内依法向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昆明铁路运输</w:t>
      </w:r>
      <w:r>
        <w:rPr>
          <w:rFonts w:hint="eastAsia" w:ascii="仿宋_GB2312" w:hAnsi="仿宋_GB2312" w:eastAsia="仿宋_GB2312" w:cs="仿宋_GB2312"/>
          <w:sz w:val="24"/>
          <w:szCs w:val="24"/>
        </w:rPr>
        <w:t>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000" w:firstLineChars="2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000" w:firstLineChars="2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000" w:firstLineChars="25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安宁市</w:t>
      </w:r>
      <w:r>
        <w:rPr>
          <w:rFonts w:hint="eastAsia" w:ascii="仿宋_GB2312" w:hAnsi="仿宋_GB2312" w:eastAsia="仿宋_GB2312" w:cs="仿宋_GB2312"/>
          <w:sz w:val="24"/>
          <w:szCs w:val="24"/>
        </w:rPr>
        <w:t>应急管理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24"/>
          <w:szCs w:val="24"/>
        </w:rPr>
        <w:t>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right="0" w:rightChars="0"/>
        <w:textAlignment w:val="auto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spacing w:line="200" w:lineRule="exact"/>
        <w:ind w:firstLine="210" w:firstLineChars="100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17145" t="11430" r="11430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knY5dAAAAAE&#10;AQAADwAAAAAAAAABACAAAAAiAAAAZHJzL2Rvd25yZXYueG1sUEsBAhQAFAAAAAgAh07iQDDko3vr&#10;AQAAtgMAAA4AAAAAAAAAAQAgAAAAHw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sectPr>
      <w:pgSz w:w="11906" w:h="16838"/>
      <w:pgMar w:top="1922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22F5D"/>
    <w:multiLevelType w:val="multilevel"/>
    <w:tmpl w:val="31122F5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721F54"/>
    <w:rsid w:val="00323941"/>
    <w:rsid w:val="00721F54"/>
    <w:rsid w:val="008B5B7D"/>
    <w:rsid w:val="00A95CC8"/>
    <w:rsid w:val="01A2517A"/>
    <w:rsid w:val="03124FE4"/>
    <w:rsid w:val="03175CFE"/>
    <w:rsid w:val="032A356B"/>
    <w:rsid w:val="06155EE8"/>
    <w:rsid w:val="07436631"/>
    <w:rsid w:val="0A66360B"/>
    <w:rsid w:val="0ADC1343"/>
    <w:rsid w:val="0FBC2C18"/>
    <w:rsid w:val="10334BDD"/>
    <w:rsid w:val="10AF0AFC"/>
    <w:rsid w:val="10B251D5"/>
    <w:rsid w:val="1BB3694D"/>
    <w:rsid w:val="1BCB52E7"/>
    <w:rsid w:val="1D5A2790"/>
    <w:rsid w:val="1F2117CA"/>
    <w:rsid w:val="206F4A96"/>
    <w:rsid w:val="26A335E1"/>
    <w:rsid w:val="28FB4B76"/>
    <w:rsid w:val="2B7878A5"/>
    <w:rsid w:val="2F4731D7"/>
    <w:rsid w:val="2F863DE5"/>
    <w:rsid w:val="3BBB4660"/>
    <w:rsid w:val="3D35396D"/>
    <w:rsid w:val="3E684CCF"/>
    <w:rsid w:val="406055F5"/>
    <w:rsid w:val="417B3AF1"/>
    <w:rsid w:val="446104B0"/>
    <w:rsid w:val="49F52AEF"/>
    <w:rsid w:val="4A571E54"/>
    <w:rsid w:val="512E63D1"/>
    <w:rsid w:val="52D14331"/>
    <w:rsid w:val="552E40C0"/>
    <w:rsid w:val="5804000B"/>
    <w:rsid w:val="582C77D6"/>
    <w:rsid w:val="5952350C"/>
    <w:rsid w:val="5A794B44"/>
    <w:rsid w:val="5C022666"/>
    <w:rsid w:val="68CF4966"/>
    <w:rsid w:val="696D0897"/>
    <w:rsid w:val="6CBC6267"/>
    <w:rsid w:val="6F761DB0"/>
    <w:rsid w:val="74E337BB"/>
    <w:rsid w:val="78D73D04"/>
    <w:rsid w:val="7A4F68BC"/>
    <w:rsid w:val="7BA77033"/>
    <w:rsid w:val="7BF2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555555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555555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paragraph" w:customStyle="1" w:styleId="17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18">
    <w:name w:val="页眉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脚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批注框文本 字符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1012</Words>
  <Characters>1082</Characters>
  <Lines>8</Lines>
  <Paragraphs>2</Paragraphs>
  <TotalTime>0</TotalTime>
  <ScaleCrop>false</ScaleCrop>
  <LinksUpToDate>false</LinksUpToDate>
  <CharactersWithSpaces>1416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cuiji</dc:creator>
  <cp:lastModifiedBy>MY</cp:lastModifiedBy>
  <cp:lastPrinted>2020-04-20T08:29:00Z</cp:lastPrinted>
  <dcterms:modified xsi:type="dcterms:W3CDTF">2022-11-15T02:46:22Z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50CEA64653AC4DCD8089648F25B6DE8F</vt:lpwstr>
  </property>
</Properties>
</file>