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ncFzWAAAACAEAAA8AAAAAAAAA&#10;AQAgAAAAIgAAAGRycy9kb3ducmV2LnhtbFBLAQIUABQAAAAIAIdO4kCpjktB2gEAANgDAAAOAAAA&#10;AAAAAAEAIAAAACUBAABkcnMvZTJvRG9jLnhtbFBLBQYAAAAABgAGAFkBAABx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[2022年第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44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44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307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2022年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本周公司外排口,按照监测计划在外排水口手工取样分析，各污染物均达标。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921"/>
        <w:gridCol w:w="1016"/>
        <w:gridCol w:w="826"/>
        <w:gridCol w:w="917"/>
        <w:gridCol w:w="826"/>
        <w:gridCol w:w="1016"/>
        <w:gridCol w:w="1398"/>
        <w:gridCol w:w="921"/>
        <w:gridCol w:w="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(25℃)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1147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11901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828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503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665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636、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667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11893、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670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1226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6～9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≤70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≤60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≤8.0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 09:00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4(L)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0.01(L)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0.01(L)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0.06(L)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仿宋" w:hAnsi="仿宋" w:eastAsia="仿宋" w:cs="方正仿宋简体"/>
          <w:sz w:val="24"/>
          <w:szCs w:val="24"/>
          <w:lang w:val="en-US" w:eastAsia="zh-CN"/>
        </w:rPr>
      </w:pPr>
      <w:r>
        <w:rPr>
          <w:rFonts w:hint="eastAsia" w:ascii="仿宋" w:hAnsi="仿宋" w:eastAsia="仿宋" w:cs="方正仿宋简体"/>
          <w:sz w:val="24"/>
          <w:szCs w:val="24"/>
          <w:lang w:val="en-US" w:eastAsia="zh-CN"/>
        </w:rPr>
        <w:t>注：“L</w:t>
      </w:r>
      <w:r>
        <w:rPr>
          <w:rFonts w:hint="default" w:ascii="仿宋" w:hAnsi="仿宋" w:eastAsia="仿宋" w:cs="方正仿宋简体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 w:cs="方正仿宋简体"/>
          <w:sz w:val="24"/>
          <w:szCs w:val="24"/>
          <w:lang w:val="en-US" w:eastAsia="zh-CN"/>
        </w:rPr>
        <w:t>表示小于方法检出限。</w:t>
      </w: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本周公司1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方正仿宋简体"/>
          <w:sz w:val="32"/>
          <w:szCs w:val="32"/>
        </w:rPr>
        <w:t>套废气、废水在线仪正常运行。对1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方正仿宋简体"/>
          <w:sz w:val="32"/>
          <w:szCs w:val="32"/>
        </w:rPr>
        <w:t>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本周按照监测计划开展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连续重整-芳烃联合加热炉烟气排口、焦化加热炉烟气排口、芳烃罐区油气回收尾气分析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</w:rPr>
        <w:t>污染物均达标排放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详见下表）</w:t>
      </w:r>
      <w:r>
        <w:rPr>
          <w:rFonts w:hint="eastAsia" w:ascii="仿宋" w:hAnsi="仿宋" w:eastAsia="仿宋" w:cs="方正仿宋简体"/>
          <w:sz w:val="32"/>
          <w:szCs w:val="32"/>
        </w:rPr>
        <w:t>。</w:t>
      </w:r>
    </w:p>
    <w:tbl>
      <w:tblPr>
        <w:tblStyle w:val="8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425"/>
        <w:gridCol w:w="2390"/>
        <w:gridCol w:w="1657"/>
        <w:gridCol w:w="1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6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连续重整-芳烃联合加热炉烟气排口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FQ-03-01-A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焦化加热炉烟气排口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FQ-04-02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3.22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</w:t>
            </w:r>
          </w:p>
        </w:tc>
      </w:tr>
    </w:tbl>
    <w:p>
      <w:pPr>
        <w:spacing w:line="360" w:lineRule="auto"/>
        <w:ind w:firstLine="220" w:firstLineChars="200"/>
        <w:jc w:val="left"/>
        <w:rPr>
          <w:rFonts w:hint="eastAsia" w:ascii="仿宋" w:hAnsi="仿宋" w:eastAsia="仿宋" w:cs="方正仿宋简体"/>
          <w:sz w:val="11"/>
          <w:szCs w:val="11"/>
          <w:lang w:val="en-US" w:eastAsia="zh-CN"/>
        </w:rPr>
      </w:pPr>
      <w:bookmarkStart w:id="1" w:name="_GoBack"/>
      <w:bookmarkEnd w:id="1"/>
    </w:p>
    <w:tbl>
      <w:tblPr>
        <w:tblStyle w:val="8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016"/>
        <w:gridCol w:w="816"/>
        <w:gridCol w:w="796"/>
        <w:gridCol w:w="620"/>
        <w:gridCol w:w="677"/>
        <w:gridCol w:w="700"/>
        <w:gridCol w:w="914"/>
        <w:gridCol w:w="814"/>
        <w:gridCol w:w="646"/>
        <w:gridCol w:w="863"/>
        <w:gridCol w:w="1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Nm3/h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mg/m3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mg/m3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mg/m3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mg/m3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非甲烷总烃去除率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FQ-05-02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芳烃罐区油气回收进口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sz w:val="15"/>
          <w:szCs w:val="15"/>
          <w:lang w:val="en-US" w:eastAsia="zh-CN"/>
        </w:rPr>
      </w:pPr>
    </w:p>
    <w:sectPr>
      <w:pgSz w:w="11906" w:h="16838"/>
      <w:pgMar w:top="851" w:right="794" w:bottom="851" w:left="79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282899-D69F-4E5B-BF13-7922DA1C7C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A5CE99F-35E1-4E8D-828D-52DE1766E8CF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2F9D0335-0011-456C-ADB5-EF7BB04DC818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411744A-93F0-4ADA-A74A-4705D0B7027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03C307F-D781-4010-B7D0-002D8C65FF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A439300-3E02-4589-8133-21390491328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C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415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2F3"/>
    <w:rsid w:val="006B43C8"/>
    <w:rsid w:val="006B5AD4"/>
    <w:rsid w:val="006B5D51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A25F26"/>
    <w:rsid w:val="07F407D5"/>
    <w:rsid w:val="0813380E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15E10FC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96239D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2967F7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903CFB"/>
    <w:rsid w:val="20A4499B"/>
    <w:rsid w:val="20BB489C"/>
    <w:rsid w:val="20D84FAC"/>
    <w:rsid w:val="21910375"/>
    <w:rsid w:val="224B4357"/>
    <w:rsid w:val="22C927FC"/>
    <w:rsid w:val="239D5E02"/>
    <w:rsid w:val="23AF3585"/>
    <w:rsid w:val="23B5574B"/>
    <w:rsid w:val="240B623B"/>
    <w:rsid w:val="244C6A81"/>
    <w:rsid w:val="25666653"/>
    <w:rsid w:val="258A2E5A"/>
    <w:rsid w:val="259F30B7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AC73FF8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4968D3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5C2B56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3F8376D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7D27BA1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090B71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4A524C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B754823"/>
    <w:rsid w:val="6C76340D"/>
    <w:rsid w:val="6CB9269A"/>
    <w:rsid w:val="6D974897"/>
    <w:rsid w:val="6DD74ED4"/>
    <w:rsid w:val="6E021D5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7B0F7C"/>
    <w:rsid w:val="7BA810FF"/>
    <w:rsid w:val="7BC60355"/>
    <w:rsid w:val="7BED479A"/>
    <w:rsid w:val="7C5613CF"/>
    <w:rsid w:val="7D364873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字符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字符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204</Words>
  <Characters>1164</Characters>
  <Lines>9</Lines>
  <Paragraphs>2</Paragraphs>
  <TotalTime>2</TotalTime>
  <ScaleCrop>false</ScaleCrop>
  <LinksUpToDate>false</LinksUpToDate>
  <CharactersWithSpaces>1366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2022-07-09T02:06:00Z</dcterms:created>
  <dc:creator>熊俊丽</dc:creator>
  <cp:lastModifiedBy>H(^_^)</cp:lastModifiedBy>
  <dcterms:modified xsi:type="dcterms:W3CDTF">2022-11-06T13:22:07Z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59FA9783F53045938D00ED82A2C1D20A</vt:lpwstr>
  </property>
  <property fmtid="{D5CDD505-2E9C-101B-9397-08002B2CF9AE}" pid="4" name="commondata">
    <vt:lpwstr>eyJoZGlkIjoiZGY1N2ZkNDlkNGM1Zjk2OTQxMzMzYzhkMDM0ZjU2M2YifQ==</vt:lpwstr>
  </property>
</Properties>
</file>