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96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textAlignment w:val="auto"/>
      </w:pPr>
      <w:r>
        <w:rPr>
          <w:rFonts w:hint="eastAsia" w:cs="仿宋_GB2312"/>
          <w:lang w:val="en-US" w:eastAsia="zh-CN"/>
        </w:rPr>
        <w:t>蔡丽菊</w:t>
      </w:r>
      <w:r>
        <w:rPr>
          <w:rFonts w:hint="eastAsia" w:cs="仿宋_GB231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15"/>
        <w:textAlignment w:val="auto"/>
      </w:pPr>
      <w:r>
        <w:rPr>
          <w:rFonts w:hint="eastAsia" w:cs="仿宋_GB2312"/>
        </w:rPr>
        <w:t>你提出</w:t>
      </w:r>
      <w:r>
        <w:rPr>
          <w:rFonts w:hint="eastAsia" w:ascii="仿宋_GB2312" w:hAnsi="仿宋_GB2312" w:eastAsia="仿宋_GB2312" w:cs="仿宋_GB2312"/>
        </w:rPr>
        <w:t>的“</w:t>
      </w:r>
      <w:r>
        <w:rPr>
          <w:rFonts w:hint="eastAsia" w:ascii="仿宋_GB2312" w:hAnsi="仿宋_GB2312" w:eastAsia="仿宋_GB2312" w:cs="仿宋_GB2312"/>
          <w:lang w:val="en-US" w:eastAsia="zh-CN"/>
        </w:rPr>
        <w:t>关于增加安宁市公办幼儿园学位的建议</w:t>
      </w:r>
      <w:r>
        <w:rPr>
          <w:rFonts w:hint="eastAsia" w:ascii="仿宋_GB2312" w:hAnsi="仿宋_GB2312" w:eastAsia="仿宋_GB2312" w:cs="仿宋_GB2312"/>
        </w:rPr>
        <w:t>”，</w:t>
      </w:r>
      <w:r>
        <w:rPr>
          <w:rFonts w:hint="eastAsia" w:cs="仿宋_GB2312"/>
        </w:rPr>
        <w:t>已交由我们办理，现答复如下：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cs="仿宋_GB2312"/>
          <w:lang w:val="en-US" w:eastAsia="zh-CN"/>
        </w:rPr>
        <w:t>1．安宁市学前教育现状：安宁市加快幼儿园规划建设。综合考虑地理环境、人口分布、交通状况、城镇化发展趋势和原有园舍等因素，结合实施乡村振兴战略，把配套幼儿园建设纳入城乡公共管理和公共服务设施统一规划，确定建设规模，确保优先建设，确保规划布局落实。加大公办幼儿园建设力度，大力增加公办幼儿园学位。</w:t>
      </w:r>
      <w:r>
        <w:rPr>
          <w:rFonts w:hint="eastAsia" w:cs="仿宋_GB2312"/>
          <w:lang w:val="en-US" w:eastAsia="zh-CN"/>
        </w:rPr>
        <w:br w:type="textWrapping"/>
      </w:r>
      <w:r>
        <w:rPr>
          <w:rFonts w:hint="eastAsia" w:cs="仿宋_GB2312"/>
          <w:lang w:val="en-US" w:eastAsia="zh-CN"/>
        </w:rPr>
        <w:t xml:space="preserve">    2．安宁市2021年有幼儿园73所，其中公办幼儿园31所，民办幼儿园42所，其中普惠性民办幼儿园33所。幼儿园现有14911名幼儿，其中学前三年毛入园率达到103.6%，普惠性幼儿园在园幼儿占比达到91.47%，学前教育公费学位在园幼儿占比为51.96%。2022年新增4所公办幼儿园，新增公办学位1500，新建幼儿园将于2022年秋季学期正式开园，缓解幼儿入园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联系人及联系电话：</w:t>
      </w: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杜志仙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13888605340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ind w:left="0" w:leftChars="0" w:firstLine="0" w:firstLineChars="0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MTgzNGQ4M2IxNWZhZjZhNDRkN2VkOWU4MTA4NTcifQ=="/>
  </w:docVars>
  <w:rsids>
    <w:rsidRoot w:val="206E5913"/>
    <w:rsid w:val="179F1B4E"/>
    <w:rsid w:val="1B8C3965"/>
    <w:rsid w:val="206E5913"/>
    <w:rsid w:val="270D31DB"/>
    <w:rsid w:val="2F931E2F"/>
    <w:rsid w:val="39266659"/>
    <w:rsid w:val="3CD2638C"/>
    <w:rsid w:val="3EA16E64"/>
    <w:rsid w:val="473443B2"/>
    <w:rsid w:val="6E445903"/>
    <w:rsid w:val="6E7B2095"/>
    <w:rsid w:val="7EE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宋体" w:hAnsi="宋体"/>
    </w:rPr>
  </w:style>
  <w:style w:type="paragraph" w:styleId="3">
    <w:name w:val="Body Text"/>
    <w:basedOn w:val="1"/>
    <w:next w:val="1"/>
    <w:link w:val="13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2">
    <w:name w:val="标题 1 Char"/>
    <w:basedOn w:val="10"/>
    <w:link w:val="4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2</Pages>
  <Words>455</Words>
  <Characters>513</Characters>
  <Lines>11</Lines>
  <Paragraphs>10</Paragraphs>
  <TotalTime>1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Rick</cp:lastModifiedBy>
  <cp:lastPrinted>2022-05-16T02:13:00Z</cp:lastPrinted>
  <dcterms:modified xsi:type="dcterms:W3CDTF">2022-12-19T02:32:56Z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D094FF5C19524806823EC4498BBE5E81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