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0" w:name="OLE_LINK24"/>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eastAsia="方正小标宋简体"/>
          <w:sz w:val="44"/>
          <w:szCs w:val="44"/>
          <w:lang w:val="en-US" w:eastAsia="zh-CN"/>
        </w:rPr>
      </w:pPr>
      <w:r>
        <w:rPr>
          <w:rFonts w:hint="eastAsia" w:hAnsi="方正小标宋简体" w:eastAsia="方正小标宋简体" w:cs="方正小标宋简体"/>
          <w:sz w:val="44"/>
          <w:szCs w:val="44"/>
        </w:rPr>
        <w:t>安宁市</w:t>
      </w:r>
      <w:r>
        <w:rPr>
          <w:rFonts w:hint="eastAsia" w:hAnsi="方正小标宋简体" w:eastAsia="方正小标宋简体" w:cs="方正小标宋简体"/>
          <w:sz w:val="44"/>
          <w:szCs w:val="44"/>
          <w:lang w:val="en-US" w:eastAsia="zh-CN"/>
        </w:rPr>
        <w:t>教育体育局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hAnsi="方正小标宋简体" w:eastAsia="方正小标宋简体" w:cs="方正小标宋简体"/>
          <w:sz w:val="44"/>
          <w:szCs w:val="44"/>
        </w:rPr>
      </w:pPr>
      <w:r>
        <w:rPr>
          <w:rFonts w:hint="eastAsia" w:hAnsi="方正小标宋简体" w:eastAsia="方正小标宋简体" w:cs="方正小标宋简体"/>
          <w:sz w:val="44"/>
          <w:szCs w:val="44"/>
        </w:rPr>
        <w:t>关于对政协安宁市</w:t>
      </w:r>
      <w:r>
        <w:rPr>
          <w:rFonts w:hint="eastAsia" w:hAnsi="方正小标宋简体" w:eastAsia="方正小标宋简体" w:cs="方正小标宋简体"/>
          <w:sz w:val="44"/>
          <w:szCs w:val="44"/>
          <w:lang w:eastAsia="zh-CN"/>
        </w:rPr>
        <w:t>七</w:t>
      </w:r>
      <w:r>
        <w:rPr>
          <w:rFonts w:hint="eastAsia" w:hAnsi="方正小标宋简体" w:eastAsia="方正小标宋简体" w:cs="方正小标宋简体"/>
          <w:sz w:val="44"/>
          <w:szCs w:val="44"/>
        </w:rPr>
        <w:t>届</w:t>
      </w:r>
      <w:r>
        <w:rPr>
          <w:rFonts w:hint="eastAsia" w:hAnsi="方正小标宋简体" w:eastAsia="方正小标宋简体" w:cs="方正小标宋简体"/>
          <w:sz w:val="44"/>
          <w:szCs w:val="44"/>
          <w:lang w:eastAsia="zh-CN"/>
        </w:rPr>
        <w:t>一次</w:t>
      </w:r>
      <w:r>
        <w:rPr>
          <w:rFonts w:hint="eastAsia" w:hAnsi="方正小标宋简体" w:eastAsia="方正小标宋简体" w:cs="方正小标宋简体"/>
          <w:sz w:val="44"/>
          <w:szCs w:val="44"/>
        </w:rPr>
        <w:t>会议第</w:t>
      </w:r>
      <w:r>
        <w:rPr>
          <w:rFonts w:hint="eastAsia" w:hAnsi="方正小标宋简体" w:eastAsia="方正小标宋简体" w:cs="方正小标宋简体"/>
          <w:sz w:val="44"/>
          <w:szCs w:val="44"/>
          <w:lang w:val="en-US" w:eastAsia="zh-CN"/>
        </w:rPr>
        <w:t>223</w:t>
      </w:r>
      <w:r>
        <w:rPr>
          <w:rFonts w:hint="eastAsia" w:hAnsi="方正小标宋简体" w:eastAsia="方正小标宋简体" w:cs="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r>
        <w:rPr>
          <w:rFonts w:hint="eastAsia" w:hAnsi="方正小标宋简体" w:eastAsia="方正小标宋简体" w:cs="方正小标宋简体"/>
          <w:sz w:val="44"/>
          <w:szCs w:val="44"/>
        </w:rPr>
        <w:t>提案的答复</w:t>
      </w:r>
    </w:p>
    <w:p>
      <w:pPr>
        <w:keepNext w:val="0"/>
        <w:keepLines w:val="0"/>
        <w:pageBreakBefore w:val="0"/>
        <w:widowControl w:val="0"/>
        <w:kinsoku/>
        <w:wordWrap/>
        <w:overflowPunct/>
        <w:topLinePunct w:val="0"/>
        <w:autoSpaceDE/>
        <w:autoSpaceDN/>
        <w:bidi w:val="0"/>
        <w:adjustRightInd w:val="0"/>
        <w:snapToGrid/>
        <w:spacing w:line="576" w:lineRule="exact"/>
        <w:ind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76" w:lineRule="exact"/>
        <w:textAlignment w:val="auto"/>
      </w:pPr>
      <w:r>
        <w:rPr>
          <w:rFonts w:hint="eastAsia" w:ascii="Times New Roman" w:hAnsi="Times New Roman" w:cs="仿宋_GB2312"/>
          <w:lang w:val="en-US" w:eastAsia="zh-CN"/>
        </w:rPr>
        <w:t>罗恬</w:t>
      </w:r>
      <w:r>
        <w:rPr>
          <w:rFonts w:hint="eastAsia" w:cs="仿宋_GB2312"/>
        </w:rPr>
        <w:t>委员：</w:t>
      </w:r>
    </w:p>
    <w:p>
      <w:pPr>
        <w:keepNext w:val="0"/>
        <w:keepLines w:val="0"/>
        <w:pageBreakBefore w:val="0"/>
        <w:widowControl w:val="0"/>
        <w:kinsoku/>
        <w:wordWrap/>
        <w:overflowPunct/>
        <w:topLinePunct w:val="0"/>
        <w:autoSpaceDE/>
        <w:autoSpaceDN/>
        <w:bidi w:val="0"/>
        <w:snapToGrid/>
        <w:spacing w:line="576" w:lineRule="exact"/>
        <w:ind w:firstLine="615"/>
        <w:textAlignment w:val="auto"/>
      </w:pPr>
      <w:r>
        <w:rPr>
          <w:rFonts w:hint="eastAsia" w:cs="仿宋_GB2312"/>
        </w:rPr>
        <w:t>你提出的</w:t>
      </w:r>
      <w:r>
        <w:rPr>
          <w:rFonts w:hint="eastAsia"/>
        </w:rPr>
        <w:t>“</w:t>
      </w:r>
      <w:r>
        <w:rPr>
          <w:rFonts w:hint="eastAsia" w:cs="仿宋_GB2312"/>
        </w:rPr>
        <w:t>关于</w:t>
      </w:r>
      <w:r>
        <w:rPr>
          <w:rFonts w:hint="eastAsia" w:ascii="Times New Roman" w:hAnsi="Times New Roman" w:cs="仿宋_GB2312"/>
          <w:lang w:val="en-US" w:eastAsia="zh-CN"/>
        </w:rPr>
        <w:t>进一步推动集团化办学高质量发展的建议</w:t>
      </w:r>
      <w:r>
        <w:rPr>
          <w:rFonts w:hint="eastAsia"/>
        </w:rPr>
        <w:t>”</w:t>
      </w:r>
      <w:r>
        <w:rPr>
          <w:rFonts w:hint="eastAsia" w:cs="仿宋_GB2312"/>
        </w:rPr>
        <w:t>，已交由我们办理，现答复如下：</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为</w:t>
      </w:r>
      <w:r>
        <w:rPr>
          <w:rFonts w:ascii="Times New Roman" w:hAnsi="Times New Roman" w:eastAsia="仿宋_GB2312" w:cs="Times New Roman"/>
          <w:color w:val="auto"/>
          <w:sz w:val="32"/>
          <w:szCs w:val="32"/>
        </w:rPr>
        <w:t>全面落实党的教育方针，深入贯彻落实全国和云南省教育大会精神，</w:t>
      </w:r>
      <w:r>
        <w:rPr>
          <w:rFonts w:hint="default" w:ascii="Times New Roman" w:hAnsi="Times New Roman" w:eastAsia="仿宋_GB2312" w:cs="Times New Roman"/>
          <w:color w:val="auto"/>
          <w:sz w:val="32"/>
          <w:szCs w:val="32"/>
          <w:lang w:val="en-US" w:eastAsia="zh-CN"/>
        </w:rPr>
        <w:t>不断</w:t>
      </w:r>
      <w:r>
        <w:rPr>
          <w:rFonts w:ascii="Times New Roman" w:hAnsi="Times New Roman" w:eastAsia="仿宋_GB2312" w:cs="Times New Roman"/>
          <w:color w:val="auto"/>
          <w:sz w:val="32"/>
          <w:szCs w:val="32"/>
        </w:rPr>
        <w:t>优化教育资源均衡配置，完善办学体制机制，办好老百姓家门口的每一所学校，把解决教育工作中的突出矛盾和打造</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中国</w:t>
      </w:r>
      <w:r>
        <w:rPr>
          <w:rFonts w:ascii="Times New Roman" w:hAnsi="Times New Roman" w:eastAsia="仿宋_GB2312" w:cs="Times New Roman"/>
          <w:color w:val="auto"/>
          <w:sz w:val="32"/>
          <w:szCs w:val="32"/>
        </w:rPr>
        <w:t>西部</w:t>
      </w:r>
      <w:r>
        <w:rPr>
          <w:rFonts w:hint="eastAsia" w:ascii="Times New Roman" w:hAnsi="Times New Roman" w:eastAsia="仿宋_GB2312" w:cs="Times New Roman"/>
          <w:color w:val="auto"/>
          <w:sz w:val="32"/>
          <w:szCs w:val="32"/>
          <w:lang w:val="en-US" w:eastAsia="zh-CN"/>
        </w:rPr>
        <w:t>县级</w:t>
      </w:r>
      <w:r>
        <w:rPr>
          <w:rFonts w:ascii="Times New Roman" w:hAnsi="Times New Roman" w:eastAsia="仿宋_GB2312" w:cs="Times New Roman"/>
          <w:color w:val="auto"/>
          <w:sz w:val="32"/>
          <w:szCs w:val="32"/>
        </w:rPr>
        <w:t>教育强市</w:t>
      </w:r>
      <w:r>
        <w:rPr>
          <w:rFonts w:hint="eastAsia" w:ascii="Times New Roman" w:hAnsi="Times New Roman" w:eastAsia="仿宋_GB2312" w:cs="Times New Roman"/>
          <w:color w:val="auto"/>
          <w:sz w:val="32"/>
          <w:szCs w:val="32"/>
          <w:lang w:eastAsia="zh-CN"/>
        </w:rPr>
        <w:t>”的</w:t>
      </w:r>
      <w:r>
        <w:rPr>
          <w:rFonts w:ascii="Times New Roman" w:hAnsi="Times New Roman" w:eastAsia="仿宋_GB2312" w:cs="Times New Roman"/>
          <w:color w:val="auto"/>
          <w:sz w:val="32"/>
          <w:szCs w:val="32"/>
        </w:rPr>
        <w:t>目标统一起来，使安宁的教育水平与经济社会发展水平相适应，安宁的教育教学质量与人民群众的期盼相一致，为安宁高质量跨越式发展提供坚实</w:t>
      </w:r>
      <w:r>
        <w:rPr>
          <w:rFonts w:hint="eastAsia"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人才支撑和智力保障</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val="0"/>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教育基本情况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Times New Roman" w:hAnsi="Times New Roman"/>
          <w:lang w:eastAsia="zh-CN"/>
        </w:rPr>
      </w:pPr>
      <w:r>
        <w:rPr>
          <w:rFonts w:hint="eastAsia" w:ascii="Times New Roman" w:hAnsi="Times New Roman" w:eastAsia="仿宋_GB2312" w:cs="仿宋_GB2312"/>
          <w:sz w:val="32"/>
          <w:szCs w:val="32"/>
          <w:lang w:eastAsia="zh-CN"/>
        </w:rPr>
        <w:t>截至</w:t>
      </w:r>
      <w:r>
        <w:rPr>
          <w:rFonts w:hint="eastAsia" w:ascii="Times New Roman" w:hAnsi="Times New Roman" w:eastAsia="仿宋_GB2312"/>
          <w:kern w:val="0"/>
          <w:sz w:val="32"/>
          <w:szCs w:val="32"/>
          <w:lang w:val="en-US" w:eastAsia="zh-CN"/>
        </w:rPr>
        <w:t>2022年3月统计数据，现有各级各类学校95所（公办41所、民办54所），其中：幼儿园61所，小学12所，初级中学1所，九年一贯制学校9所，普通高中8所，特殊教育学校1所，中等职业学校3所；在校学生72555人，其中：幼儿园14911人，小学23754人，特殊教育20人，初中12326人，普通高中7983人，中职1458人；全市教职工5587人，其中：公办学校在职教职工3738人，民办学校教职工1849人。</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集团化办学开展情况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32" w:firstLineChars="200"/>
        <w:textAlignment w:val="auto"/>
        <w:outlineLvl w:val="9"/>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安宁市教育体育局在市委、市政府的领导下，</w:t>
      </w:r>
      <w:r>
        <w:rPr>
          <w:rFonts w:hint="eastAsia" w:eastAsia="仿宋_GB2312"/>
          <w:kern w:val="0"/>
          <w:sz w:val="32"/>
          <w:szCs w:val="32"/>
          <w:lang w:val="en-US" w:eastAsia="zh-CN"/>
        </w:rPr>
        <w:t>在</w:t>
      </w:r>
      <w:r>
        <w:rPr>
          <w:rFonts w:hint="eastAsia" w:ascii="Times New Roman" w:hAnsi="Times New Roman" w:eastAsia="仿宋_GB2312"/>
          <w:kern w:val="0"/>
          <w:sz w:val="32"/>
          <w:szCs w:val="32"/>
          <w:lang w:val="en-US" w:eastAsia="zh-CN"/>
        </w:rPr>
        <w:t>前期试点经验</w:t>
      </w:r>
      <w:r>
        <w:rPr>
          <w:rFonts w:hint="eastAsia" w:eastAsia="仿宋_GB2312"/>
          <w:kern w:val="0"/>
          <w:sz w:val="32"/>
          <w:szCs w:val="32"/>
          <w:lang w:val="en-US" w:eastAsia="zh-CN"/>
        </w:rPr>
        <w:t>的基础上</w:t>
      </w:r>
      <w:r>
        <w:rPr>
          <w:rFonts w:hint="eastAsia" w:ascii="Times New Roman" w:hAnsi="Times New Roman" w:eastAsia="仿宋_GB2312"/>
          <w:kern w:val="0"/>
          <w:sz w:val="32"/>
          <w:szCs w:val="32"/>
          <w:lang w:val="en-US" w:eastAsia="zh-CN"/>
        </w:rPr>
        <w:t>，于2020年11月</w:t>
      </w:r>
      <w:r>
        <w:rPr>
          <w:rFonts w:hint="eastAsia" w:ascii="Times New Roman" w:hAnsi="Times New Roman" w:eastAsia="仿宋_GB2312"/>
          <w:kern w:val="0"/>
          <w:sz w:val="32"/>
          <w:szCs w:val="32"/>
          <w:lang w:eastAsia="zh-CN"/>
        </w:rPr>
        <w:t>正式挂牌成立了</w:t>
      </w:r>
      <w:r>
        <w:rPr>
          <w:rFonts w:ascii="Times New Roman" w:hAnsi="Times New Roman" w:eastAsia="仿宋_GB2312"/>
          <w:kern w:val="0"/>
          <w:sz w:val="32"/>
          <w:szCs w:val="32"/>
        </w:rPr>
        <w:t>安宁中学</w:t>
      </w:r>
      <w:r>
        <w:rPr>
          <w:rFonts w:hint="eastAsia" w:ascii="Times New Roman" w:hAnsi="Times New Roman" w:eastAsia="仿宋_GB2312"/>
          <w:kern w:val="0"/>
          <w:sz w:val="32"/>
          <w:szCs w:val="32"/>
          <w:lang w:val="en-US" w:eastAsia="zh-CN"/>
        </w:rPr>
        <w:t>、安宁实验、八街基础、安宁一幼、安宁二幼、安宁三幼、安宁六幼7个教育集团。目前7个</w:t>
      </w:r>
      <w:r>
        <w:rPr>
          <w:rFonts w:ascii="Times New Roman" w:hAnsi="Times New Roman" w:eastAsia="仿宋_GB2312"/>
          <w:kern w:val="0"/>
          <w:sz w:val="32"/>
          <w:szCs w:val="32"/>
        </w:rPr>
        <w:t>教育集团</w:t>
      </w:r>
      <w:r>
        <w:rPr>
          <w:rFonts w:hint="eastAsia" w:ascii="Times New Roman" w:hAnsi="Times New Roman" w:eastAsia="仿宋_GB2312"/>
          <w:kern w:val="0"/>
          <w:sz w:val="32"/>
          <w:szCs w:val="32"/>
          <w:lang w:val="en-US" w:eastAsia="zh-CN"/>
        </w:rPr>
        <w:t>覆盖了25所学校，在校学生510个班22737人。</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textAlignment w:val="auto"/>
        <w:outlineLvl w:val="9"/>
        <w:rPr>
          <w:rFonts w:hint="default" w:ascii="Times New Roman" w:hAnsi="Times New Roman" w:eastAsia="仿宋_GB2312"/>
          <w:kern w:val="0"/>
          <w:sz w:val="32"/>
          <w:szCs w:val="32"/>
          <w:lang w:val="en-US" w:eastAsia="zh-CN"/>
        </w:rPr>
      </w:pPr>
      <w:r>
        <w:rPr>
          <w:rFonts w:hint="eastAsia" w:eastAsia="仿宋_GB2312"/>
          <w:kern w:val="0"/>
          <w:sz w:val="32"/>
          <w:szCs w:val="32"/>
          <w:lang w:val="en-US" w:eastAsia="zh-CN"/>
        </w:rPr>
        <w:t xml:space="preserve">    通过多年的探索与积累，建立了相对完善的集团议事协商机制，构建了较为有效的教师共同培养体系，在教学质量整体提升、优质教育资源覆盖面显著提高的同时逐步形成自己的特色，主要体现在：</w:t>
      </w:r>
      <w:r>
        <w:rPr>
          <w:rFonts w:hint="eastAsia" w:ascii="Times New Roman" w:hAnsi="Times New Roman"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32" w:firstLineChars="200"/>
        <w:textAlignment w:val="auto"/>
        <w:outlineLvl w:val="9"/>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sz w:val="32"/>
          <w:szCs w:val="32"/>
          <w:lang w:val="en-US" w:eastAsia="zh-CN"/>
        </w:rPr>
        <w:t>一是以“优”带“弱”，破题</w:t>
      </w:r>
      <w:r>
        <w:rPr>
          <w:rFonts w:hint="eastAsia" w:eastAsia="仿宋_GB2312" w:cs="Times New Roman"/>
          <w:b/>
          <w:bCs/>
          <w:color w:val="auto"/>
          <w:sz w:val="32"/>
          <w:szCs w:val="32"/>
          <w:lang w:val="en-US" w:eastAsia="zh-CN"/>
        </w:rPr>
        <w:t>发展</w:t>
      </w:r>
      <w:r>
        <w:rPr>
          <w:rFonts w:hint="eastAsia" w:ascii="Times New Roman" w:hAnsi="Times New Roman" w:eastAsia="仿宋_GB2312" w:cs="Times New Roman"/>
          <w:b/>
          <w:bCs/>
          <w:color w:val="auto"/>
          <w:sz w:val="32"/>
          <w:szCs w:val="32"/>
          <w:lang w:val="en-US" w:eastAsia="zh-CN"/>
        </w:rPr>
        <w:t>不均衡。</w:t>
      </w:r>
      <w:r>
        <w:rPr>
          <w:rFonts w:ascii="Times New Roman" w:hAnsi="Times New Roman" w:eastAsia="仿宋_GB2312" w:cs="Times New Roman"/>
          <w:color w:val="auto"/>
          <w:sz w:val="32"/>
          <w:szCs w:val="32"/>
        </w:rPr>
        <w:t>以部分优质学校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幼儿园</w:t>
      </w:r>
      <w:r>
        <w:rPr>
          <w:rFonts w:ascii="Times New Roman" w:hAnsi="Times New Roman" w:eastAsia="仿宋_GB2312" w:cs="Times New Roman"/>
          <w:color w:val="auto"/>
          <w:sz w:val="32"/>
          <w:szCs w:val="32"/>
        </w:rPr>
        <w:t>牵头，联合</w:t>
      </w:r>
      <w:r>
        <w:rPr>
          <w:rFonts w:hint="eastAsia" w:ascii="Times New Roman" w:hAnsi="Times New Roman" w:eastAsia="仿宋_GB2312" w:cs="Times New Roman"/>
          <w:color w:val="auto"/>
          <w:sz w:val="32"/>
          <w:szCs w:val="32"/>
          <w:lang w:eastAsia="zh-CN"/>
        </w:rPr>
        <w:t>各集团</w:t>
      </w:r>
      <w:r>
        <w:rPr>
          <w:rFonts w:ascii="Times New Roman" w:hAnsi="Times New Roman" w:eastAsia="仿宋_GB2312" w:cs="Times New Roman"/>
          <w:color w:val="auto"/>
          <w:sz w:val="32"/>
          <w:szCs w:val="32"/>
        </w:rPr>
        <w:t>学校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幼儿园</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组建教育集团，充分发挥优质学校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幼儿园</w:t>
      </w:r>
      <w:r>
        <w:rPr>
          <w:rFonts w:ascii="Times New Roman" w:hAnsi="Times New Roman" w:eastAsia="仿宋_GB2312" w:cs="Times New Roman"/>
          <w:color w:val="auto"/>
          <w:sz w:val="32"/>
          <w:szCs w:val="32"/>
        </w:rPr>
        <w:t>的辐射带动作用，</w:t>
      </w:r>
      <w:r>
        <w:rPr>
          <w:rFonts w:ascii="Times New Roman" w:hAnsi="Times New Roman" w:eastAsia="仿宋_GB2312" w:cs="Times New Roman"/>
          <w:color w:val="auto"/>
          <w:kern w:val="0"/>
          <w:sz w:val="32"/>
          <w:szCs w:val="32"/>
        </w:rPr>
        <w:t>通过共享先进办学理念、加大干部教师交流、加强教育教学共研、拓宽人才培养空间等方式，实施品牌推广和再造，缩小城乡和校际差距</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i w:val="0"/>
          <w:iCs w:val="0"/>
          <w:caps w:val="0"/>
          <w:color w:val="auto"/>
          <w:spacing w:val="0"/>
          <w:kern w:val="0"/>
          <w:sz w:val="32"/>
          <w:szCs w:val="32"/>
          <w:shd w:val="clear"/>
        </w:rPr>
        <w:t>努力破解基础教育发展不平衡不充分问题</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32" w:firstLineChars="200"/>
        <w:textAlignment w:val="auto"/>
        <w:outlineLvl w:val="9"/>
        <w:rPr>
          <w:rFonts w:hint="eastAsia" w:ascii="Times New Roman" w:hAnsi="Times New Roman" w:eastAsia="仿宋_GB2312" w:cs="Times New Roman"/>
          <w:color w:val="auto"/>
          <w:kern w:val="0"/>
          <w:sz w:val="32"/>
          <w:szCs w:val="32"/>
          <w:shd w:val="clear" w:color="auto" w:fill="FFFFFF"/>
          <w:lang w:eastAsia="zh-CN"/>
        </w:rPr>
      </w:pPr>
      <w:r>
        <w:rPr>
          <w:rFonts w:hint="eastAsia" w:ascii="Times New Roman" w:hAnsi="Times New Roman" w:eastAsia="仿宋_GB2312" w:cs="Times New Roman"/>
          <w:b/>
          <w:bCs/>
          <w:color w:val="auto"/>
          <w:sz w:val="32"/>
          <w:szCs w:val="32"/>
          <w:lang w:val="en-US" w:eastAsia="zh-CN"/>
        </w:rPr>
        <w:t>二是优化</w:t>
      </w:r>
      <w:r>
        <w:rPr>
          <w:rFonts w:hint="eastAsia" w:eastAsia="仿宋_GB2312" w:cs="Times New Roman"/>
          <w:b/>
          <w:bCs/>
          <w:color w:val="auto"/>
          <w:sz w:val="32"/>
          <w:szCs w:val="32"/>
          <w:lang w:val="en-US" w:eastAsia="zh-CN"/>
        </w:rPr>
        <w:t>配置，</w:t>
      </w:r>
      <w:r>
        <w:rPr>
          <w:rFonts w:hint="eastAsia" w:ascii="Times New Roman" w:hAnsi="Times New Roman" w:eastAsia="仿宋_GB2312" w:cs="Times New Roman"/>
          <w:b/>
          <w:bCs/>
          <w:color w:val="auto"/>
          <w:sz w:val="32"/>
          <w:szCs w:val="32"/>
          <w:lang w:val="en-US" w:eastAsia="zh-CN"/>
        </w:rPr>
        <w:t>整体提升办学质量</w:t>
      </w:r>
      <w:r>
        <w:rPr>
          <w:rFonts w:hint="eastAsia"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完善集团化运行机制，提高扩优提质发展效能。7个教育集团按照综合改革的整体要求，聚焦课程改革和人才培养模式创新，注重集团内部空间优化和学段衔接，提升课程设置、教学资源配置、人才培养的系统性和衔接性，整体提升办学质量。</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32" w:firstLineChars="200"/>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三是文化引领，坚持各校</w:t>
      </w:r>
      <w:r>
        <w:rPr>
          <w:rFonts w:ascii="Times New Roman" w:hAnsi="Times New Roman" w:eastAsia="仿宋_GB2312" w:cs="Times New Roman"/>
          <w:b/>
          <w:bCs/>
          <w:color w:val="auto"/>
          <w:sz w:val="32"/>
          <w:szCs w:val="32"/>
        </w:rPr>
        <w:t>特色发展</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kern w:val="0"/>
          <w:sz w:val="32"/>
          <w:szCs w:val="32"/>
          <w:lang w:val="en-US" w:eastAsia="zh-CN"/>
        </w:rPr>
        <w:t>个</w:t>
      </w:r>
      <w:r>
        <w:rPr>
          <w:rFonts w:ascii="Times New Roman" w:hAnsi="Times New Roman" w:eastAsia="仿宋_GB2312" w:cs="Times New Roman"/>
          <w:color w:val="auto"/>
          <w:sz w:val="32"/>
          <w:szCs w:val="32"/>
        </w:rPr>
        <w:t>教育集团在资源共享、要素整合的基础上，强化优势互补和特色传承，以特色办学促进内涵发展，鼓励形成丰富多元的教育生态，大力塑造集团的文化品牌，从办学理念、校园文化上形成集团特色。</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下一步工作思路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为有效发挥优质教育资源效益，进一步推动集团化办学高质量发展，我局高度重视教科卫体委员会的集体提案《关于进一步推动集团化办学高质量发展的建议》，在局领导的带领下认真研读、充分讨论，并在此基础上形成集团化办学下一步工作思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rPr>
      </w:pPr>
      <w:r>
        <w:rPr>
          <w:rFonts w:hint="eastAsia" w:ascii="楷体_GB2312" w:hAnsi="楷体_GB2312" w:eastAsia="楷体_GB2312" w:cs="楷体_GB2312"/>
          <w:b w:val="0"/>
          <w:bCs w:val="0"/>
          <w:color w:val="auto"/>
          <w:sz w:val="32"/>
          <w:szCs w:val="32"/>
          <w:lang w:val="en-US" w:eastAsia="zh-CN"/>
        </w:rPr>
        <w:t>（一）强化顶层设计，有序稳妥推进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一是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根据</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全市</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教育发展需求，综合考虑</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现有</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资源条件、保障能力等因素，科学规划教育集团发展，</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制定完善全市集团化办学实施意见，细化明确集团化办学总体要求、基本模式、管理体制、工作保障等重要问题，助力</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安宁市城乡教育一体化发展，</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做</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大全市优质教育资源总量。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二是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加强统筹，适度有序推进集团化办学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集团化办学是促进</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全市</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教育优质均衡发展的</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重要</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举措，实施教育集团化办学要稳妥推进、逐步覆盖，确保符合办学规律，取得改革实效。要着眼于解决区域热点和难点问题，以集团化办学为载体，优化结构和布局，加强规范和引导，推动学校集群式发展，促进教育公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（二）健全运行机制，优化集团治理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b/>
          <w:bCs/>
          <w:color w:val="auto"/>
          <w:sz w:val="32"/>
          <w:szCs w:val="32"/>
          <w:lang w:val="en-US" w:eastAsia="zh-CN"/>
        </w:rPr>
        <w:t>一</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是参考与借鉴现代企业治理架构，进一步建立健全集团办学运行机制。全市教育集团实行集团</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管委会</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主任负责制，管理委员会主任、副主任分别由龙头学校校长、党组织书记（副书记）、副校长兼任，成员由集团内的成员校校长、书记组成。集团管理委员会</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定期研究审议集团发展规划、</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年度计划、</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教育教学资源</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统筹</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、干部教师统筹调配、集团专项经费使用、人才一体化贯通培养等工作，定期检查指导成员校的学校管理、教育教学和改革发展。通过制定集团章程等方式，规范教育集团议事规则和决策程序，妥善处理好集团</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龙头</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校与成员校之间的责权关系</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，进一步理顺人权、事权、财权等集团化管理中关键点，不断优化和完善</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依法办学、自主管理、民主监督、多元参与的现代学校管理制度。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二是在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集团化办学模式</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的前置条件下</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，积极探索多校协同、区域组团、同学段联盟、</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结对帮扶、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跨学段联合、委托管理、多法人组合、九年一贯制、十二年一体制等多种模式</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；通过</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优质学校设立分校区、优质学校委托管理薄弱学校、新建学校划归优质学校管理等方式组建紧密型的教育集团；吸引省内外知名高校、科研院所以及省外优质品牌学校与我省中小学、幼儿园合作，创办教育集团，创新人才培养模式，培育优质学校等方式，</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实实在在提升全市</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办学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质量</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（三）整合教师资源，搭建成长平台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一是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建立健全集团内教师招聘、培训、培养、评价和考核等机制。鼓励</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和引导</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教育集团统一组织教师公开招聘，统一开展新入职教师的岗前培训和跟岗实践。充分发挥集团</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现有</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名校（园）长、名教师和骨干教师的示范引领作用，通过共建教师发展中心、课程建设中心、名校（园）长名师工作室、名班主任工作室</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特级教师流动站、骨干教师研修共同体等方式，开展教师培训和校本研修，搭建教师成长平台，统筹培养学科带头人和骨干教师，促进集团内教师专业素质整体提升。建立集团内同学段、同学科教研组或备课组，实施教师联合备课、联合教研、合作科研、教学竞赛，激发教师的积极性和创造性。探索建立集团内教师职称统一推荐评审制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有计划、分步骤</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地向办学成效显著、管理规范的集团下放教师职称评审权，统一开展教师职称评审。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二是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探索更加灵活的教育集团用人制度，激发办学活力。集团</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党组织要用好《</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安宁市公办教育教学机构教职工“县管校聘”改革工作实施方案</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》，充分运用</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干部</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人选推荐</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、干部职数统筹管理、教师调配使用和职称评审推荐权</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统筹协调</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各成员</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学校的</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教师资源，由集团</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统一管理、统一培训、统一轮岗交流，</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统一搭建更有利于教师队伍成长广阔平台</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（四）引导差异发展，</w:t>
      </w:r>
      <w:r>
        <w:rPr>
          <w:rFonts w:hint="default" w:ascii="楷体_GB2312" w:hAnsi="楷体_GB2312" w:eastAsia="楷体_GB2312" w:cs="楷体_GB2312"/>
          <w:b w:val="0"/>
          <w:bCs w:val="0"/>
          <w:color w:val="auto"/>
          <w:sz w:val="32"/>
          <w:szCs w:val="32"/>
          <w:lang w:val="en-US" w:eastAsia="zh-CN"/>
        </w:rPr>
        <w:t>提升办学特色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Times New Roman" w:hAnsi="Times New Roman" w:eastAsia="仿宋_GB2312" w:cs="Times New Roman"/>
          <w:i w:val="0"/>
          <w:iCs w:val="0"/>
          <w:caps w:val="0"/>
          <w:color w:val="auto"/>
          <w:spacing w:val="0"/>
          <w:kern w:val="0"/>
          <w:sz w:val="32"/>
          <w:szCs w:val="32"/>
          <w:shd w:val="clear" w:color="auto" w:fill="FFFFFF"/>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一是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市基础教育发展中心要发挥引领作用，在课堂改革、课程创新、教师培养、科研实践、质量评价、学校治理等方面，引导教育集团提升内涵，形成发展特色。</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二是</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在尊重各成员校办学实际和文化传统的前提下，凝聚发展共识，凝炼核心价值，共谋发展愿景，发掘培育集团办学特色，丰厚集团文化内涵，培育向善向上、和谐奋进的集团文化</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以文化引领各成员校“和</w:t>
      </w:r>
      <w:r>
        <w:rPr>
          <w:rFonts w:hint="default" w:ascii="Times New Roman" w:hAnsi="Times New Roman" w:eastAsia="仿宋_GB2312" w:cs="Times New Roman"/>
          <w:i w:val="0"/>
          <w:iCs w:val="0"/>
          <w:caps w:val="0"/>
          <w:color w:val="auto"/>
          <w:spacing w:val="0"/>
          <w:kern w:val="0"/>
          <w:sz w:val="32"/>
          <w:szCs w:val="32"/>
          <w:shd w:val="clear" w:color="auto" w:fill="FFFFFF"/>
        </w:rPr>
        <w:t>而不同”</w:t>
      </w:r>
      <w:r>
        <w:rPr>
          <w:rFonts w:hint="eastAsia" w:eastAsia="仿宋_GB2312" w:cs="Times New Roman"/>
          <w:i w:val="0"/>
          <w:iCs w:val="0"/>
          <w:caps w:val="0"/>
          <w:color w:val="auto"/>
          <w:spacing w:val="0"/>
          <w:kern w:val="0"/>
          <w:sz w:val="32"/>
          <w:szCs w:val="32"/>
          <w:shd w:val="clear" w:color="auto" w:fill="FFFFFF"/>
          <w:lang w:eastAsia="zh-CN"/>
        </w:rPr>
        <w:t>差异</w:t>
      </w:r>
      <w:r>
        <w:rPr>
          <w:rFonts w:hint="default" w:ascii="Times New Roman" w:hAnsi="Times New Roman" w:eastAsia="仿宋_GB2312" w:cs="Times New Roman"/>
          <w:i w:val="0"/>
          <w:iCs w:val="0"/>
          <w:caps w:val="0"/>
          <w:color w:val="auto"/>
          <w:spacing w:val="0"/>
          <w:kern w:val="0"/>
          <w:sz w:val="32"/>
          <w:szCs w:val="32"/>
          <w:shd w:val="clear" w:color="auto" w:fill="FFFFFF"/>
        </w:rPr>
        <w:t>发展</w:t>
      </w:r>
      <w:r>
        <w:rPr>
          <w:rFonts w:hint="eastAsia" w:eastAsia="仿宋_GB2312" w:cs="Times New Roman"/>
          <w:i w:val="0"/>
          <w:iCs w:val="0"/>
          <w:caps w:val="0"/>
          <w:color w:val="auto"/>
          <w:spacing w:val="0"/>
          <w:kern w:val="0"/>
          <w:sz w:val="32"/>
          <w:szCs w:val="32"/>
          <w:shd w:val="clear" w:color="auto" w:fill="FFFFFF"/>
          <w:lang w:eastAsia="zh-CN"/>
        </w:rPr>
        <w:t>。</w:t>
      </w:r>
      <w:r>
        <w:rPr>
          <w:rFonts w:hint="eastAsia" w:eastAsia="仿宋_GB2312" w:cs="Times New Roman"/>
          <w:b/>
          <w:bCs/>
          <w:i w:val="0"/>
          <w:iCs w:val="0"/>
          <w:caps w:val="0"/>
          <w:color w:val="auto"/>
          <w:spacing w:val="0"/>
          <w:kern w:val="0"/>
          <w:sz w:val="32"/>
          <w:szCs w:val="32"/>
          <w:shd w:val="clear" w:color="auto" w:fill="FFFFFF"/>
          <w:lang w:eastAsia="zh-CN"/>
        </w:rPr>
        <w:t>三是</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鼓励和引导各成员校充分结合自身禀赋，</w:t>
      </w:r>
      <w:r>
        <w:rPr>
          <w:rFonts w:hint="default" w:ascii="Times New Roman" w:hAnsi="Times New Roman" w:eastAsia="仿宋_GB2312" w:cs="Times New Roman"/>
          <w:i w:val="0"/>
          <w:iCs w:val="0"/>
          <w:caps w:val="0"/>
          <w:color w:val="auto"/>
          <w:spacing w:val="0"/>
          <w:kern w:val="0"/>
          <w:sz w:val="32"/>
          <w:szCs w:val="32"/>
          <w:shd w:val="clear" w:color="auto" w:fill="FFFFFF"/>
        </w:rPr>
        <w:t>在提升常规课程教学水平的同时，打造特色课程，凝练特色</w:t>
      </w:r>
      <w:r>
        <w:rPr>
          <w:rFonts w:hint="eastAsia" w:eastAsia="仿宋_GB2312" w:cs="Times New Roman"/>
          <w:i w:val="0"/>
          <w:iCs w:val="0"/>
          <w:caps w:val="0"/>
          <w:color w:val="auto"/>
          <w:spacing w:val="0"/>
          <w:kern w:val="0"/>
          <w:sz w:val="32"/>
          <w:szCs w:val="32"/>
          <w:shd w:val="clear" w:color="auto" w:fill="FFFFFF"/>
          <w:lang w:eastAsia="zh-CN"/>
        </w:rPr>
        <w:t>软实力</w:t>
      </w:r>
      <w:r>
        <w:rPr>
          <w:rFonts w:hint="default" w:ascii="Times New Roman" w:hAnsi="Times New Roman" w:eastAsia="仿宋_GB2312" w:cs="Times New Roman"/>
          <w:i w:val="0"/>
          <w:iCs w:val="0"/>
          <w:caps w:val="0"/>
          <w:color w:val="auto"/>
          <w:spacing w:val="0"/>
          <w:kern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（五）探索数字赋能，助力高质量发展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default" w:ascii="Times New Roman" w:hAnsi="Times New Roman" w:eastAsia="仿宋_GB2312" w:cs="Times New Roman"/>
          <w:b w:val="0"/>
          <w:bCs/>
          <w:i w:val="0"/>
          <w:iCs w:val="0"/>
          <w:caps w:val="0"/>
          <w:color w:val="auto"/>
          <w:spacing w:val="0"/>
          <w:kern w:val="0"/>
          <w:sz w:val="32"/>
          <w:szCs w:val="32"/>
          <w:shd w:val="clear" w:color="auto" w:fill="FFFFFF"/>
        </w:rPr>
      </w:pPr>
      <w:r>
        <w:rPr>
          <w:rFonts w:hint="eastAsia" w:eastAsia="仿宋_GB2312" w:cs="Times New Roman"/>
          <w:b/>
          <w:bCs/>
          <w:color w:val="auto"/>
          <w:kern w:val="0"/>
          <w:sz w:val="32"/>
          <w:szCs w:val="32"/>
          <w:shd w:val="clear" w:color="auto" w:fill="FFFFFF"/>
          <w:lang w:eastAsia="zh-CN"/>
        </w:rPr>
        <w:t>一是</w:t>
      </w:r>
      <w:r>
        <w:rPr>
          <w:rFonts w:hint="eastAsia" w:eastAsia="仿宋_GB2312" w:cs="Times New Roman"/>
          <w:b w:val="0"/>
          <w:bCs w:val="0"/>
          <w:color w:val="auto"/>
          <w:kern w:val="0"/>
          <w:sz w:val="32"/>
          <w:szCs w:val="32"/>
          <w:shd w:val="clear" w:color="auto" w:fill="FFFFFF"/>
          <w:lang w:eastAsia="zh-CN"/>
        </w:rPr>
        <w:t>各教育集团应加大</w:t>
      </w:r>
      <w:r>
        <w:rPr>
          <w:rFonts w:ascii="Times New Roman" w:hAnsi="Times New Roman" w:eastAsia="仿宋_GB2312" w:cs="Times New Roman"/>
          <w:color w:val="auto"/>
          <w:kern w:val="0"/>
          <w:sz w:val="32"/>
          <w:szCs w:val="32"/>
          <w:shd w:val="clear" w:color="auto" w:fill="FFFFFF"/>
        </w:rPr>
        <w:t>信息技术</w:t>
      </w:r>
      <w:r>
        <w:rPr>
          <w:rFonts w:hint="eastAsia" w:eastAsia="仿宋_GB2312" w:cs="Times New Roman"/>
          <w:color w:val="auto"/>
          <w:kern w:val="0"/>
          <w:sz w:val="32"/>
          <w:szCs w:val="32"/>
          <w:shd w:val="clear" w:color="auto" w:fill="FFFFFF"/>
          <w:lang w:eastAsia="zh-CN"/>
        </w:rPr>
        <w:t>运用</w:t>
      </w:r>
      <w:r>
        <w:rPr>
          <w:rFonts w:ascii="Times New Roman" w:hAnsi="Times New Roman" w:eastAsia="仿宋_GB2312" w:cs="Times New Roman"/>
          <w:color w:val="auto"/>
          <w:kern w:val="0"/>
          <w:sz w:val="32"/>
          <w:szCs w:val="32"/>
          <w:shd w:val="clear" w:color="auto" w:fill="FFFFFF"/>
        </w:rPr>
        <w:t>，搭建远程管理和交互平台，提高集团管理效率</w:t>
      </w:r>
      <w:r>
        <w:rPr>
          <w:rFonts w:hint="eastAsia" w:eastAsia="仿宋_GB2312" w:cs="Times New Roman"/>
          <w:color w:val="auto"/>
          <w:kern w:val="0"/>
          <w:sz w:val="32"/>
          <w:szCs w:val="32"/>
          <w:shd w:val="clear" w:color="auto" w:fill="FFFFFF"/>
          <w:lang w:eastAsia="zh-CN"/>
        </w:rPr>
        <w:t>的同时，</w:t>
      </w:r>
      <w:r>
        <w:rPr>
          <w:rFonts w:hint="default" w:ascii="Times New Roman" w:hAnsi="Times New Roman" w:eastAsia="仿宋_GB2312" w:cs="Times New Roman"/>
          <w:b w:val="0"/>
          <w:bCs/>
          <w:i w:val="0"/>
          <w:iCs w:val="0"/>
          <w:caps w:val="0"/>
          <w:color w:val="auto"/>
          <w:spacing w:val="0"/>
          <w:kern w:val="0"/>
          <w:sz w:val="32"/>
          <w:szCs w:val="32"/>
          <w:shd w:val="clear" w:color="auto" w:fill="FFFFFF"/>
        </w:rPr>
        <w:t>积极探索教学资源开发模式与路径，集中优秀教师开发优质教学资源，包括教学设计、微课、教学案例、教学录像、试题库等。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eastAsia" w:ascii="Times New Roman" w:hAnsi="Times New Roman" w:eastAsia="仿宋_GB2312" w:cs="Times New Roman"/>
          <w:color w:val="auto"/>
          <w:kern w:val="0"/>
          <w:sz w:val="32"/>
          <w:szCs w:val="32"/>
          <w:shd w:val="clear" w:color="auto" w:fill="FFFFFF"/>
          <w:lang w:eastAsia="zh-CN"/>
        </w:rPr>
      </w:pPr>
      <w:r>
        <w:rPr>
          <w:rFonts w:hint="eastAsia" w:eastAsia="仿宋_GB2312" w:cs="Times New Roman"/>
          <w:b/>
          <w:bCs w:val="0"/>
          <w:i w:val="0"/>
          <w:iCs w:val="0"/>
          <w:caps w:val="0"/>
          <w:color w:val="auto"/>
          <w:spacing w:val="0"/>
          <w:kern w:val="0"/>
          <w:sz w:val="32"/>
          <w:szCs w:val="32"/>
          <w:shd w:val="clear" w:color="auto" w:fill="FFFFFF"/>
          <w:lang w:eastAsia="zh-CN"/>
        </w:rPr>
        <w:t>二是</w:t>
      </w:r>
      <w:r>
        <w:rPr>
          <w:rFonts w:hint="eastAsia" w:eastAsia="仿宋_GB2312" w:cs="Times New Roman"/>
          <w:b w:val="0"/>
          <w:bCs/>
          <w:i w:val="0"/>
          <w:iCs w:val="0"/>
          <w:caps w:val="0"/>
          <w:color w:val="auto"/>
          <w:spacing w:val="0"/>
          <w:kern w:val="0"/>
          <w:sz w:val="32"/>
          <w:szCs w:val="32"/>
          <w:shd w:val="clear" w:color="auto" w:fill="FFFFFF"/>
          <w:lang w:eastAsia="zh-CN"/>
        </w:rPr>
        <w:t>牵头</w:t>
      </w:r>
      <w:r>
        <w:rPr>
          <w:rFonts w:hint="default" w:ascii="Times New Roman" w:hAnsi="Times New Roman" w:eastAsia="仿宋_GB2312" w:cs="Times New Roman"/>
          <w:b w:val="0"/>
          <w:bCs/>
          <w:i w:val="0"/>
          <w:iCs w:val="0"/>
          <w:caps w:val="0"/>
          <w:color w:val="auto"/>
          <w:spacing w:val="0"/>
          <w:kern w:val="0"/>
          <w:sz w:val="32"/>
          <w:szCs w:val="32"/>
          <w:shd w:val="clear" w:color="auto" w:fill="FFFFFF"/>
        </w:rPr>
        <w:t>协同高科技企业，建设网络教研平台，开展线上线下相结合的专题研修，推广辐射优秀教学成果。利用信息技术手段全面、及时开展课堂教学诊断，借助数据精准发现和解决课堂教学问题，利用大数据分析形成集团、学校各层面教学质量分析报告，有针对性地采取措施提升集团内各学校的教学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w:t>
      </w:r>
      <w:r>
        <w:rPr>
          <w:rFonts w:hint="default" w:ascii="楷体_GB2312" w:hAnsi="楷体_GB2312" w:eastAsia="楷体_GB2312" w:cs="楷体_GB2312"/>
          <w:b w:val="0"/>
          <w:bCs w:val="0"/>
          <w:color w:val="auto"/>
          <w:sz w:val="32"/>
          <w:szCs w:val="32"/>
          <w:lang w:val="en-US" w:eastAsia="zh-CN"/>
        </w:rPr>
        <w:t>完善考评</w:t>
      </w:r>
      <w:r>
        <w:rPr>
          <w:rFonts w:hint="eastAsia" w:ascii="楷体_GB2312" w:hAnsi="楷体_GB2312" w:eastAsia="楷体_GB2312" w:cs="楷体_GB2312"/>
          <w:b w:val="0"/>
          <w:bCs w:val="0"/>
          <w:color w:val="auto"/>
          <w:sz w:val="32"/>
          <w:szCs w:val="32"/>
          <w:lang w:val="en-US" w:eastAsia="zh-CN"/>
        </w:rPr>
        <w:t>机制，着眼长远发展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default" w:ascii="Times New Roman" w:hAnsi="Times New Roman" w:eastAsia="仿宋_GB2312" w:cs="Times New Roman"/>
          <w:i w:val="0"/>
          <w:iCs w:val="0"/>
          <w:caps w:val="0"/>
          <w:color w:val="auto"/>
          <w:spacing w:val="0"/>
          <w:kern w:val="0"/>
          <w:sz w:val="32"/>
          <w:szCs w:val="32"/>
          <w:shd w:val="clear" w:color="auto" w:fill="FFFFFF"/>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rPr>
        <w:t>一是</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充分发挥考核的“指挥棒”作用，制定并不断完善</w:t>
      </w:r>
      <w:r>
        <w:rPr>
          <w:rFonts w:hint="eastAsia" w:eastAsia="仿宋_GB2312" w:cs="Times New Roman"/>
          <w:i w:val="0"/>
          <w:iCs w:val="0"/>
          <w:caps w:val="0"/>
          <w:color w:val="auto"/>
          <w:spacing w:val="0"/>
          <w:kern w:val="0"/>
          <w:sz w:val="32"/>
          <w:szCs w:val="32"/>
          <w:shd w:val="clear" w:color="auto" w:fill="FFFFFF"/>
          <w:lang w:val="en-US" w:eastAsia="zh-CN"/>
        </w:rPr>
        <w:t>全市</w:t>
      </w:r>
      <w:r>
        <w:rPr>
          <w:rFonts w:hint="default" w:ascii="Times New Roman" w:hAnsi="Times New Roman" w:eastAsia="仿宋_GB2312" w:cs="Times New Roman"/>
          <w:i w:val="0"/>
          <w:iCs w:val="0"/>
          <w:caps w:val="0"/>
          <w:color w:val="auto"/>
          <w:spacing w:val="0"/>
          <w:kern w:val="0"/>
          <w:sz w:val="32"/>
          <w:szCs w:val="32"/>
          <w:shd w:val="clear" w:color="auto" w:fill="FFFFFF"/>
        </w:rPr>
        <w:t>优质教育集团评价指标，从学生发展、教师发展、学校发展、社会认可和发展潜能等层面，对集团和各成员校内部治理和运行、优质资源共享、教师队伍建设、办学水平提升等方面全方位开展发展性、捆绑式绩效评估和动态质量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jc w:val="both"/>
        <w:textAlignment w:val="auto"/>
        <w:outlineLvl w:val="9"/>
        <w:rPr>
          <w:rFonts w:hint="default" w:ascii="Times New Roman" w:hAnsi="Times New Roman" w:eastAsia="仿宋_GB2312" w:cs="Times New Roman"/>
          <w:i w:val="0"/>
          <w:iCs w:val="0"/>
          <w:caps w:val="0"/>
          <w:color w:val="auto"/>
          <w:spacing w:val="0"/>
          <w:kern w:val="0"/>
          <w:sz w:val="32"/>
          <w:szCs w:val="32"/>
          <w:shd w:val="clear" w:color="auto" w:fill="FFFFFF"/>
        </w:rPr>
      </w:pPr>
      <w:r>
        <w:rPr>
          <w:rFonts w:hint="eastAsia" w:ascii="Times New Roman" w:hAnsi="Times New Roman" w:eastAsia="仿宋_GB2312" w:cs="Times New Roman"/>
          <w:b/>
          <w:bCs/>
          <w:i w:val="0"/>
          <w:iCs w:val="0"/>
          <w:caps w:val="0"/>
          <w:color w:val="auto"/>
          <w:spacing w:val="0"/>
          <w:kern w:val="0"/>
          <w:sz w:val="32"/>
          <w:szCs w:val="32"/>
          <w:shd w:val="clear" w:color="auto" w:fill="FFFFFF"/>
          <w:lang w:eastAsia="zh-CN"/>
        </w:rPr>
        <w:t>二是</w:t>
      </w:r>
      <w:r>
        <w:rPr>
          <w:rFonts w:hint="default" w:ascii="Times New Roman" w:hAnsi="Times New Roman" w:eastAsia="仿宋_GB2312" w:cs="Times New Roman"/>
          <w:i w:val="0"/>
          <w:iCs w:val="0"/>
          <w:caps w:val="0"/>
          <w:color w:val="auto"/>
          <w:spacing w:val="0"/>
          <w:kern w:val="0"/>
          <w:sz w:val="32"/>
          <w:szCs w:val="32"/>
          <w:shd w:val="clear" w:color="auto" w:fill="FFFFFF"/>
        </w:rPr>
        <w:t>加强考核评价结果的使用，将考核评价与解决问题、促进发展相结合。将集团内各成员校的发展情况作为对</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龙头</w:t>
      </w:r>
      <w:r>
        <w:rPr>
          <w:rFonts w:hint="default" w:ascii="Times New Roman" w:hAnsi="Times New Roman" w:eastAsia="仿宋_GB2312" w:cs="Times New Roman"/>
          <w:i w:val="0"/>
          <w:iCs w:val="0"/>
          <w:caps w:val="0"/>
          <w:color w:val="auto"/>
          <w:spacing w:val="0"/>
          <w:kern w:val="0"/>
          <w:sz w:val="32"/>
          <w:szCs w:val="32"/>
          <w:shd w:val="clear" w:color="auto" w:fill="FFFFFF"/>
        </w:rPr>
        <w:t>校校长年度绩效考核的重要内容，把参与集团共建作为对其他成员校校长年度绩效考核的重要内容。对集团其他成员校校长及相关管理人员进行年度考核时，应当充分听取</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龙头</w:t>
      </w:r>
      <w:r>
        <w:rPr>
          <w:rFonts w:hint="default" w:ascii="Times New Roman" w:hAnsi="Times New Roman" w:eastAsia="仿宋_GB2312" w:cs="Times New Roman"/>
          <w:i w:val="0"/>
          <w:iCs w:val="0"/>
          <w:caps w:val="0"/>
          <w:color w:val="auto"/>
          <w:spacing w:val="0"/>
          <w:kern w:val="0"/>
          <w:sz w:val="32"/>
          <w:szCs w:val="32"/>
          <w:shd w:val="clear" w:color="auto" w:fill="FFFFFF"/>
        </w:rPr>
        <w:t>校校长的意见。按程序赋权集团</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龙头</w:t>
      </w:r>
      <w:r>
        <w:rPr>
          <w:rFonts w:hint="default" w:ascii="Times New Roman" w:hAnsi="Times New Roman" w:eastAsia="仿宋_GB2312" w:cs="Times New Roman"/>
          <w:i w:val="0"/>
          <w:iCs w:val="0"/>
          <w:caps w:val="0"/>
          <w:color w:val="auto"/>
          <w:spacing w:val="0"/>
          <w:kern w:val="0"/>
          <w:sz w:val="32"/>
          <w:szCs w:val="32"/>
          <w:shd w:val="clear" w:color="auto" w:fill="FFFFFF"/>
        </w:rPr>
        <w:t>校对其他成员校进行年度考核。在推进实施校长职级制等改革时向办学质量高的教育集团给予适当倾斜。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eastAsia" w:ascii="Times New Roman" w:hAnsi="Times New Roman" w:eastAsia="仿宋_GB2312" w:cs="Times New Roman"/>
          <w:i w:val="0"/>
          <w:iCs w:val="0"/>
          <w:caps w:val="0"/>
          <w:color w:val="auto"/>
          <w:spacing w:val="0"/>
          <w:kern w:val="0"/>
          <w:sz w:val="32"/>
          <w:szCs w:val="32"/>
          <w:shd w:val="clear" w:color="auto" w:fill="FFFFFF"/>
          <w:lang w:eastAsia="zh-CN"/>
        </w:rPr>
      </w:pPr>
      <w:r>
        <w:rPr>
          <w:rFonts w:hint="eastAsia" w:ascii="Times New Roman" w:hAnsi="Times New Roman" w:eastAsia="仿宋_GB2312" w:cs="Times New Roman"/>
          <w:b/>
          <w:bCs/>
          <w:i w:val="0"/>
          <w:iCs w:val="0"/>
          <w:caps w:val="0"/>
          <w:color w:val="auto"/>
          <w:spacing w:val="0"/>
          <w:kern w:val="0"/>
          <w:sz w:val="32"/>
          <w:szCs w:val="32"/>
          <w:shd w:val="clear" w:color="auto" w:fill="FFFFFF"/>
          <w:lang w:eastAsia="zh-CN"/>
        </w:rPr>
        <w:t>三是</w:t>
      </w:r>
      <w:r>
        <w:rPr>
          <w:rFonts w:hint="default" w:ascii="Times New Roman" w:hAnsi="Times New Roman" w:eastAsia="仿宋_GB2312" w:cs="Times New Roman"/>
          <w:i w:val="0"/>
          <w:iCs w:val="0"/>
          <w:caps w:val="0"/>
          <w:color w:val="auto"/>
          <w:spacing w:val="0"/>
          <w:kern w:val="0"/>
          <w:sz w:val="32"/>
          <w:szCs w:val="32"/>
          <w:shd w:val="clear" w:color="auto" w:fill="FFFFFF"/>
        </w:rPr>
        <w:t>探索开展集团化办学第三方绩效评估制度，列入教育质量评估指标予以考核。建立集团化办学视导诊断制度，每年定期邀请专家对</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辖内</w:t>
      </w:r>
      <w:r>
        <w:rPr>
          <w:rFonts w:hint="default" w:ascii="Times New Roman" w:hAnsi="Times New Roman" w:eastAsia="仿宋_GB2312" w:cs="Times New Roman"/>
          <w:i w:val="0"/>
          <w:iCs w:val="0"/>
          <w:caps w:val="0"/>
          <w:color w:val="auto"/>
          <w:spacing w:val="0"/>
          <w:kern w:val="0"/>
          <w:sz w:val="32"/>
          <w:szCs w:val="32"/>
          <w:shd w:val="clear" w:color="auto" w:fill="FFFFFF"/>
        </w:rPr>
        <w:t>教育集团办学情况进行</w:t>
      </w:r>
      <w:r>
        <w:rPr>
          <w:rFonts w:hint="eastAsia" w:ascii="Times New Roman" w:hAnsi="Times New Roman" w:eastAsia="仿宋_GB2312" w:cs="Times New Roman"/>
          <w:i w:val="0"/>
          <w:iCs w:val="0"/>
          <w:caps w:val="0"/>
          <w:color w:val="auto"/>
          <w:spacing w:val="0"/>
          <w:kern w:val="0"/>
          <w:sz w:val="32"/>
          <w:szCs w:val="32"/>
          <w:shd w:val="clear" w:color="auto" w:fill="FFFFFF"/>
          <w:lang w:eastAsia="zh-CN"/>
        </w:rPr>
        <w:t>权威、立体的</w:t>
      </w:r>
      <w:r>
        <w:rPr>
          <w:rFonts w:hint="default" w:ascii="Times New Roman" w:hAnsi="Times New Roman" w:eastAsia="仿宋_GB2312" w:cs="Times New Roman"/>
          <w:i w:val="0"/>
          <w:iCs w:val="0"/>
          <w:caps w:val="0"/>
          <w:color w:val="auto"/>
          <w:spacing w:val="0"/>
          <w:kern w:val="0"/>
          <w:sz w:val="32"/>
          <w:szCs w:val="32"/>
          <w:shd w:val="clear" w:color="auto" w:fill="FFFFFF"/>
        </w:rPr>
        <w:t>诊断和指导。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32"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（七）突出党的领导，回应人民期盼</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32" w:firstLineChars="200"/>
        <w:textAlignment w:val="auto"/>
        <w:outlineLvl w:val="9"/>
        <w:rPr>
          <w:rFonts w:hint="eastAsia" w:ascii="Times New Roman" w:hAnsi="Times New Roman" w:eastAsia="仿宋_GB2312" w:cs="Times New Roman"/>
          <w:color w:val="auto"/>
          <w:kern w:val="0"/>
          <w:sz w:val="32"/>
          <w:szCs w:val="32"/>
          <w:shd w:val="clear" w:color="auto" w:fill="FFFFFF"/>
          <w:lang w:eastAsia="zh-CN"/>
        </w:rPr>
      </w:pPr>
      <w:r>
        <w:rPr>
          <w:rFonts w:hint="eastAsia" w:ascii="Times New Roman" w:hAnsi="Times New Roman" w:eastAsia="仿宋_GB2312" w:cs="Times New Roman"/>
          <w:b/>
          <w:bCs/>
          <w:color w:val="auto"/>
          <w:kern w:val="0"/>
          <w:sz w:val="32"/>
          <w:szCs w:val="32"/>
          <w:shd w:val="clear" w:color="auto" w:fill="FFFFFF"/>
          <w:lang w:eastAsia="zh-CN"/>
        </w:rPr>
        <w:t>一是</w:t>
      </w:r>
      <w:r>
        <w:rPr>
          <w:rFonts w:hint="eastAsia" w:ascii="Times New Roman" w:hAnsi="Times New Roman" w:eastAsia="仿宋_GB2312" w:cs="Times New Roman"/>
          <w:b w:val="0"/>
          <w:bCs w:val="0"/>
          <w:color w:val="auto"/>
          <w:kern w:val="0"/>
          <w:sz w:val="32"/>
          <w:szCs w:val="32"/>
          <w:shd w:val="clear" w:color="auto" w:fill="FFFFFF"/>
          <w:lang w:eastAsia="zh-CN"/>
        </w:rPr>
        <w:t>要全面突出党</w:t>
      </w:r>
      <w:r>
        <w:rPr>
          <w:rFonts w:ascii="Times New Roman" w:hAnsi="Times New Roman" w:eastAsia="仿宋_GB2312" w:cs="Times New Roman"/>
          <w:b w:val="0"/>
          <w:bCs w:val="0"/>
          <w:color w:val="auto"/>
          <w:kern w:val="0"/>
          <w:sz w:val="32"/>
          <w:szCs w:val="32"/>
          <w:shd w:val="clear" w:color="auto" w:fill="FFFFFF"/>
        </w:rPr>
        <w:t>对集团化办学的领导，把握正确的政治方向和办学方向。</w:t>
      </w:r>
      <w:r>
        <w:rPr>
          <w:rFonts w:hint="eastAsia" w:ascii="Times New Roman" w:hAnsi="Times New Roman" w:eastAsia="仿宋_GB2312" w:cs="Times New Roman"/>
          <w:color w:val="auto"/>
          <w:kern w:val="0"/>
          <w:sz w:val="32"/>
          <w:szCs w:val="32"/>
          <w:shd w:val="clear" w:color="auto" w:fill="FFFFFF"/>
          <w:lang w:eastAsia="zh-CN"/>
        </w:rPr>
        <w:t>加强</w:t>
      </w:r>
      <w:r>
        <w:rPr>
          <w:rFonts w:ascii="Times New Roman" w:hAnsi="Times New Roman" w:eastAsia="仿宋_GB2312" w:cs="Times New Roman"/>
          <w:color w:val="auto"/>
          <w:kern w:val="0"/>
          <w:sz w:val="32"/>
          <w:szCs w:val="32"/>
          <w:shd w:val="clear" w:color="auto" w:fill="FFFFFF"/>
        </w:rPr>
        <w:t>教育集团党建工作，按照党组织设置有关规定成立集团党委或党总支</w:t>
      </w:r>
      <w:r>
        <w:rPr>
          <w:rFonts w:hint="eastAsia" w:ascii="Times New Roman" w:hAnsi="Times New Roman" w:eastAsia="仿宋_GB2312" w:cs="Times New Roman"/>
          <w:color w:val="auto"/>
          <w:kern w:val="0"/>
          <w:sz w:val="32"/>
          <w:szCs w:val="32"/>
          <w:shd w:val="clear" w:color="auto" w:fill="FFFFFF"/>
          <w:lang w:eastAsia="zh-CN"/>
        </w:rPr>
        <w:t>，</w:t>
      </w:r>
      <w:r>
        <w:rPr>
          <w:rFonts w:ascii="Times New Roman" w:hAnsi="Times New Roman" w:eastAsia="仿宋_GB2312" w:cs="Times New Roman"/>
          <w:color w:val="auto"/>
          <w:kern w:val="0"/>
          <w:sz w:val="32"/>
          <w:szCs w:val="32"/>
          <w:shd w:val="clear" w:color="auto" w:fill="FFFFFF"/>
        </w:rPr>
        <w:t>充分发挥党组织的战斗堡垒作用，保证教育集团全面贯彻落实党的教育方针。深入落实立德树人根本任务，</w:t>
      </w:r>
      <w:r>
        <w:rPr>
          <w:rFonts w:hint="eastAsia" w:ascii="Times New Roman" w:hAnsi="Times New Roman" w:eastAsia="仿宋_GB2312" w:cs="Times New Roman"/>
          <w:color w:val="auto"/>
          <w:kern w:val="0"/>
          <w:sz w:val="32"/>
          <w:szCs w:val="32"/>
          <w:shd w:val="clear" w:color="auto" w:fill="FFFFFF"/>
          <w:lang w:eastAsia="zh-CN"/>
        </w:rPr>
        <w:t>加强</w:t>
      </w:r>
      <w:r>
        <w:rPr>
          <w:rFonts w:ascii="Times New Roman" w:hAnsi="Times New Roman" w:eastAsia="仿宋_GB2312" w:cs="Times New Roman"/>
          <w:color w:val="auto"/>
          <w:kern w:val="0"/>
          <w:sz w:val="32"/>
          <w:szCs w:val="32"/>
          <w:shd w:val="clear" w:color="auto" w:fill="FFFFFF"/>
        </w:rPr>
        <w:t>教职工思想政治教育工作，关注教职工身心健康，强化师德统一考核，统筹集团内德育工作，构建一体化德育体系，全面提高育人质量。</w:t>
      </w:r>
    </w:p>
    <w:p>
      <w:pPr>
        <w:keepNext w:val="0"/>
        <w:keepLines w:val="0"/>
        <w:pageBreakBefore w:val="0"/>
        <w:widowControl w:val="0"/>
        <w:kinsoku/>
        <w:wordWrap/>
        <w:overflowPunct/>
        <w:topLinePunct w:val="0"/>
        <w:autoSpaceDE/>
        <w:autoSpaceDN/>
        <w:bidi w:val="0"/>
        <w:snapToGrid/>
        <w:spacing w:line="576" w:lineRule="exact"/>
        <w:ind w:firstLine="632" w:firstLineChars="200"/>
        <w:textAlignment w:val="auto"/>
        <w:rPr>
          <w:rFonts w:hint="eastAsia" w:ascii="Times New Roman" w:hAnsi="Times New Roman" w:eastAsia="仿宋_GB2312" w:cs="仿宋_GB2312"/>
          <w:sz w:val="32"/>
          <w:szCs w:val="20"/>
          <w:lang w:val="en-US" w:eastAsia="zh-CN"/>
        </w:rPr>
      </w:pPr>
      <w:r>
        <w:rPr>
          <w:rFonts w:hint="eastAsia" w:eastAsia="仿宋_GB2312" w:cs="Times New Roman"/>
          <w:b/>
          <w:bCs/>
          <w:color w:val="auto"/>
          <w:sz w:val="32"/>
          <w:szCs w:val="32"/>
          <w:lang w:val="en-US" w:eastAsia="zh-CN"/>
        </w:rPr>
        <w:t>二是</w:t>
      </w:r>
      <w:r>
        <w:rPr>
          <w:rFonts w:hint="eastAsia" w:eastAsia="仿宋_GB2312" w:cs="Times New Roman"/>
          <w:color w:val="auto"/>
          <w:sz w:val="32"/>
          <w:szCs w:val="32"/>
          <w:lang w:val="en-US" w:eastAsia="zh-CN"/>
        </w:rPr>
        <w:t>勠力同心</w:t>
      </w:r>
      <w:r>
        <w:rPr>
          <w:rFonts w:hint="default" w:ascii="Times New Roman" w:hAnsi="Times New Roman" w:eastAsia="仿宋_GB2312" w:cs="Times New Roman"/>
          <w:color w:val="auto"/>
          <w:sz w:val="32"/>
          <w:szCs w:val="32"/>
          <w:lang w:val="en-US" w:eastAsia="zh-CN"/>
        </w:rPr>
        <w:t>不断</w:t>
      </w:r>
      <w:r>
        <w:rPr>
          <w:rFonts w:ascii="Times New Roman" w:hAnsi="Times New Roman" w:eastAsia="仿宋_GB2312" w:cs="Times New Roman"/>
          <w:color w:val="auto"/>
          <w:sz w:val="32"/>
          <w:szCs w:val="32"/>
        </w:rPr>
        <w:t>优化教育资源均衡配置，完善办学体制机制，激发学校办学活力，提高管理效益，办好老百姓家门口的每一所学校，</w:t>
      </w:r>
      <w:r>
        <w:rPr>
          <w:rFonts w:hint="eastAsia" w:ascii="Times New Roman" w:hAnsi="Times New Roman" w:eastAsia="仿宋_GB2312"/>
          <w:kern w:val="0"/>
          <w:sz w:val="32"/>
          <w:szCs w:val="32"/>
          <w:highlight w:val="none"/>
          <w:lang w:val="en-US" w:eastAsia="zh-CN"/>
        </w:rPr>
        <w:t>满足人民群众“上好学”的</w:t>
      </w:r>
      <w:r>
        <w:rPr>
          <w:rFonts w:hint="eastAsia" w:eastAsia="仿宋_GB2312"/>
          <w:kern w:val="0"/>
          <w:sz w:val="32"/>
          <w:szCs w:val="32"/>
          <w:highlight w:val="none"/>
          <w:lang w:val="en-US" w:eastAsia="zh-CN"/>
        </w:rPr>
        <w:t>热切期盼</w:t>
      </w:r>
      <w:r>
        <w:rPr>
          <w:rFonts w:ascii="Times New Roman" w:hAnsi="Times New Roman" w:eastAsia="仿宋_GB2312" w:cs="Times New Roman"/>
          <w:color w:val="auto"/>
          <w:kern w:val="0"/>
          <w:sz w:val="32"/>
          <w:szCs w:val="32"/>
          <w:shd w:val="clear" w:color="auto" w:fill="FFFFFF"/>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0" w:lineRule="exact"/>
        <w:ind w:leftChars="0" w:right="0" w:rightChars="0" w:firstLine="632" w:firstLineChars="200"/>
        <w:jc w:val="both"/>
        <w:textAlignment w:val="auto"/>
        <w:rPr>
          <w:rFonts w:hint="eastAsia"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50" w:lineRule="exact"/>
        <w:ind w:right="0" w:rightChars="0" w:firstLine="615"/>
        <w:textAlignment w:val="auto"/>
        <w:rPr>
          <w:rFonts w:hint="default" w:ascii="Times New Roman" w:hAnsi="Times New Roman" w:cs="仿宋_GB2312"/>
          <w:sz w:val="32"/>
          <w:szCs w:val="20"/>
          <w:lang w:val="en-US" w:eastAsia="zh-CN"/>
        </w:rPr>
      </w:pPr>
      <w:r>
        <w:rPr>
          <w:rFonts w:hint="eastAsia" w:ascii="Times New Roman" w:hAnsi="Times New Roman" w:eastAsia="仿宋_GB2312" w:cs="仿宋_GB2312"/>
          <w:sz w:val="32"/>
          <w:szCs w:val="20"/>
        </w:rPr>
        <w:t>联系人及联系电话：</w:t>
      </w:r>
      <w:r>
        <w:rPr>
          <w:rFonts w:hint="eastAsia" w:ascii="Times New Roman" w:hAnsi="Times New Roman" w:eastAsia="仿宋_GB2312" w:cs="仿宋_GB2312"/>
          <w:sz w:val="32"/>
          <w:szCs w:val="20"/>
          <w:lang w:eastAsia="zh-CN"/>
        </w:rPr>
        <w:t>王刚</w:t>
      </w:r>
      <w:r>
        <w:rPr>
          <w:rFonts w:hint="eastAsia" w:ascii="Times New Roman" w:hAnsi="Times New Roman" w:cs="仿宋_GB2312"/>
          <w:sz w:val="32"/>
          <w:szCs w:val="20"/>
          <w:lang w:val="en-US" w:eastAsia="zh-CN"/>
        </w:rPr>
        <w:t>，</w:t>
      </w:r>
      <w:r>
        <w:rPr>
          <w:rFonts w:hint="eastAsia" w:ascii="Times New Roman" w:hAnsi="Times New Roman" w:eastAsia="仿宋_GB2312" w:cs="仿宋_GB2312"/>
          <w:sz w:val="32"/>
          <w:szCs w:val="20"/>
          <w:lang w:val="en-US" w:eastAsia="zh-CN"/>
        </w:rPr>
        <w:t>15288482489</w:t>
      </w: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firstLine="0" w:firstLineChars="0"/>
        <w:jc w:val="center"/>
        <w:textAlignment w:val="auto"/>
        <w:rPr>
          <w:rFonts w:hint="eastAsia" w:cs="仿宋_GB231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lang w:val="en-US" w:eastAsia="zh-CN"/>
        </w:rPr>
      </w:pPr>
      <w:r>
        <w:rPr>
          <w:rFonts w:hint="eastAsia" w:cs="仿宋_GB2312"/>
          <w:lang w:val="en-US" w:eastAsia="zh-CN"/>
        </w:rPr>
        <w:t>安宁市教育体育局</w:t>
      </w:r>
    </w:p>
    <w:p>
      <w:pPr>
        <w:keepNext w:val="0"/>
        <w:keepLines w:val="0"/>
        <w:pageBreakBefore w:val="0"/>
        <w:widowControl w:val="0"/>
        <w:kinsoku/>
        <w:wordWrap w:val="0"/>
        <w:overflowPunct/>
        <w:topLinePunct w:val="0"/>
        <w:autoSpaceDE/>
        <w:autoSpaceDN/>
        <w:bidi w:val="0"/>
        <w:adjustRightInd/>
        <w:snapToGrid/>
        <w:spacing w:line="576" w:lineRule="exact"/>
        <w:ind w:right="1264" w:rightChars="400" w:firstLine="0" w:firstLineChars="0"/>
        <w:jc w:val="right"/>
        <w:textAlignment w:val="auto"/>
        <w:rPr>
          <w:rFonts w:hint="eastAsia" w:cs="仿宋_GB2312"/>
        </w:rPr>
      </w:pPr>
      <w:r>
        <w:t>20</w:t>
      </w:r>
      <w:r>
        <w:rPr>
          <w:rFonts w:hint="eastAsia"/>
          <w:szCs w:val="32"/>
          <w:lang w:val="en-US" w:eastAsia="zh-CN"/>
        </w:rPr>
        <w:t>22</w:t>
      </w:r>
      <w:r>
        <w:rPr>
          <w:rFonts w:hint="eastAsia" w:cs="仿宋_GB2312"/>
        </w:rPr>
        <w:t>年</w:t>
      </w:r>
      <w:r>
        <w:rPr>
          <w:rFonts w:hint="eastAsia"/>
          <w:lang w:val="en-US" w:eastAsia="zh-CN"/>
        </w:rPr>
        <w:t>8</w:t>
      </w:r>
      <w:r>
        <w:rPr>
          <w:rFonts w:hint="eastAsia" w:cs="仿宋_GB2312"/>
        </w:rPr>
        <w:t>月</w:t>
      </w:r>
      <w:r>
        <w:rPr>
          <w:rFonts w:hint="eastAsia"/>
          <w:lang w:val="en-US" w:eastAsia="zh-CN"/>
        </w:rPr>
        <w:t>29</w:t>
      </w:r>
      <w:r>
        <w:rPr>
          <w:rFonts w:hint="eastAsia" w:cs="仿宋_GB2312"/>
        </w:rPr>
        <w:t>日</w:t>
      </w:r>
    </w:p>
    <w:p>
      <w:pPr>
        <w:pStyle w:val="9"/>
        <w:wordWrap/>
        <w:rPr>
          <w:rFonts w:hint="eastAsia" w:cs="仿宋_GB2312"/>
        </w:rPr>
      </w:pPr>
    </w:p>
    <w:p>
      <w:pPr>
        <w:pStyle w:val="9"/>
        <w:wordWrap/>
        <w:rPr>
          <w:rFonts w:hint="eastAsia" w:cs="仿宋_GB2312"/>
        </w:rPr>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p>
    <w:p>
      <w:pPr>
        <w:pStyle w:val="19"/>
        <w:rPr>
          <w:szCs w:val="32"/>
        </w:rPr>
      </w:pPr>
    </w:p>
    <w:p>
      <w:pPr>
        <w:pStyle w:val="19"/>
        <w:rPr>
          <w:szCs w:val="32"/>
        </w:rPr>
      </w:pPr>
    </w:p>
    <w:p>
      <w:pPr>
        <w:pStyle w:val="19"/>
        <w:rPr>
          <w:szCs w:val="32"/>
        </w:rPr>
      </w:pPr>
    </w:p>
    <w:p>
      <w:pPr>
        <w:pStyle w:val="19"/>
      </w:pPr>
    </w:p>
    <w:p>
      <w:pPr>
        <w:pStyle w:val="19"/>
      </w:pPr>
    </w:p>
    <w:p>
      <w:pPr>
        <w:keepNext w:val="0"/>
        <w:keepLines w:val="0"/>
        <w:pageBreakBefore w:val="0"/>
        <w:widowControl w:val="0"/>
        <w:kinsoku/>
        <w:wordWrap w:val="0"/>
        <w:overflowPunct/>
        <w:topLinePunct w:val="0"/>
        <w:autoSpaceDE/>
        <w:autoSpaceDN/>
        <w:bidi w:val="0"/>
        <w:adjustRightInd/>
        <w:snapToGrid/>
        <w:spacing w:line="536" w:lineRule="exact"/>
        <w:ind w:right="1264" w:rightChars="400" w:firstLine="0" w:firstLineChars="0"/>
        <w:jc w:val="both"/>
        <w:textAlignment w:val="auto"/>
        <w:rPr>
          <w:szCs w:val="32"/>
        </w:rPr>
      </w:pPr>
      <w:r>
        <w:pict>
          <v:line id="直线 15" o:spid="_x0000_s1027" o:spt="20" style="position:absolute;left:0pt;margin-left:-3pt;margin-top:28.3pt;height:0pt;width:441pt;z-index:251661312;mso-width-relative:page;mso-height-relative:page;"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NUAdYAAAAIAQAADwAAAAAAAAABACAAAAAiAAAAZHJz&#10;L2Rvd25yZXYueG1sUEsBAhQAFAAAAAgAh07iQG00anbNAQAAkAMAAA4AAAAAAAAAAQAgAAAAJQEA&#10;AGRycy9lMm9Eb2MueG1sUEsFBgAAAAAGAAYAWQEAAGQFAAAAAA==&#10;">
            <v:path arrowok="t"/>
            <v:fill focussize="0,0"/>
            <v:stroke weight="1.25pt"/>
            <v:imagedata o:title=""/>
            <o:lock v:ext="edit"/>
          </v:line>
        </w:pict>
      </w:r>
    </w:p>
    <w:p>
      <w:pPr>
        <w:spacing w:line="540" w:lineRule="exact"/>
        <w:ind w:left="53" w:leftChars="17" w:right="338" w:rightChars="107" w:firstLine="276" w:firstLineChars="100"/>
        <w:rPr>
          <w:sz w:val="28"/>
          <w:szCs w:val="28"/>
        </w:rPr>
      </w:pPr>
      <w:r>
        <w:rPr>
          <w:rFonts w:hint="eastAsia" w:cs="仿宋_GB2312"/>
          <w:sz w:val="28"/>
          <w:szCs w:val="28"/>
        </w:rPr>
        <w:t>抄送：市政府办公室，市政协提案委。</w:t>
      </w:r>
    </w:p>
    <w:p>
      <w:pPr>
        <w:tabs>
          <w:tab w:val="left" w:pos="7440"/>
        </w:tabs>
        <w:spacing w:line="540" w:lineRule="exact"/>
        <w:ind w:right="335" w:firstLine="271" w:firstLineChars="98"/>
        <w:rPr>
          <w:rFonts w:eastAsia="方正黑体简体"/>
        </w:rPr>
      </w:pPr>
      <w:r>
        <w:rPr>
          <w:sz w:val="28"/>
          <w:szCs w:val="28"/>
        </w:rPr>
        <w:pict>
          <v:shape id="文本框 16" o:spid="_x0000_s1028" o:spt="202" type="#_x0000_t202" style="position:absolute;left:0pt;margin-left:168.15pt;margin-top:60.1pt;height:39pt;width:98.8pt;z-index:251660288;mso-width-relative:page;mso-height-relative:page;" stroked="f" coordsize="21600,21600" o:gfxdata="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Rp/mfZAAAACwEA&#10;AA8AAAAAAAAAAQAgAAAAIgAAAGRycy9kb3ducmV2LnhtbFBLAQIUABQAAAAIAIdO4kDz1saMpwEA&#10;ACsDAAAOAAAAAAAAAAEAIAAAACgBAABkcnMvZTJvRG9jLnhtbFBLBQYAAAAABgAGAFkBAABBBQAA&#10;AAA=&#10;">
            <v:path/>
            <v:fill focussize="0,0"/>
            <v:stroke on="f" joinstyle="miter"/>
            <v:imagedata o:title=""/>
            <o:lock v:ext="edit"/>
            <v:textbox>
              <w:txbxContent>
                <w:p/>
              </w:txbxContent>
            </v:textbox>
          </v:shape>
        </w:pict>
      </w:r>
      <w:r>
        <w:rPr>
          <w:sz w:val="28"/>
          <w:szCs w:val="28"/>
        </w:rPr>
        <w:pict>
          <v:line id="直线 17" o:spid="_x0000_s1029" o:spt="20" style="position:absolute;left:0pt;margin-left:-3.45pt;margin-top:27.25pt;height:0pt;width:441pt;z-index:251663360;mso-width-relative:page;mso-height-relative:page;"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ux9xrYAAAACAEAAA8AAAAAAAAAAQAgAAAAIgAA&#10;AGRycy9kb3ducmV2LnhtbFBLAQIUABQAAAAIAIdO4kD9rxD7zwEAAJADAAAOAAAAAAAAAAEAIAAA&#10;ACcBAABkcnMvZTJvRG9jLnhtbFBLBQYAAAAABgAGAFkBAABoBQAAAAA=&#10;">
            <v:path arrowok="t"/>
            <v:fill focussize="0,0"/>
            <v:stroke weight="1.25pt"/>
            <v:imagedata o:title=""/>
            <o:lock v:ext="edit"/>
          </v:line>
        </w:pict>
      </w:r>
      <w:r>
        <w:rPr>
          <w:sz w:val="28"/>
          <w:szCs w:val="28"/>
        </w:rPr>
        <w:pict>
          <v:line id="直线 18" o:spid="_x0000_s1030" o:spt="20" style="position:absolute;left:0pt;margin-left:-2.25pt;margin-top:0.5pt;height:0pt;width:441pt;z-index:251662336;mso-width-relative:page;mso-height-relative:page;" coordsize="21600,21600" o:gfxdata="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PUeC0wAAAAYBAAAPAAAAAAAAAAEAIAAAACIAAABkcnMv&#10;ZG93bnJldi54bWxQSwECFAAUAAAACACHTuJA55ZNwc8BAACPAwAADgAAAAAAAAABACAAAAAiAQAA&#10;ZHJzL2Uyb0RvYy54bWxQSwUGAAAAAAYABgBZAQAAYwUAAAAA&#10;">
            <v:path arrowok="t"/>
            <v:fill focussize="0,0"/>
            <v:stroke/>
            <v:imagedata o:title=""/>
            <o:lock v:ext="edit"/>
          </v:line>
        </w:pict>
      </w:r>
      <w:r>
        <w:rPr>
          <w:rFonts w:hint="eastAsia" w:cs="仿宋_GB2312"/>
          <w:sz w:val="28"/>
          <w:szCs w:val="28"/>
        </w:rPr>
        <w:t>安宁市</w:t>
      </w:r>
      <w:r>
        <w:rPr>
          <w:rFonts w:hint="eastAsia"/>
          <w:sz w:val="28"/>
          <w:szCs w:val="28"/>
          <w:lang w:val="en-US" w:eastAsia="zh-CN"/>
        </w:rPr>
        <w:t>教育体育局办公室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20</w:t>
      </w:r>
      <w:r>
        <w:rPr>
          <w:rFonts w:hint="eastAsia"/>
          <w:sz w:val="28"/>
          <w:szCs w:val="28"/>
          <w:lang w:val="en-US" w:eastAsia="zh-CN"/>
        </w:rPr>
        <w:t>22</w:t>
      </w:r>
      <w:r>
        <w:rPr>
          <w:rFonts w:hint="eastAsia" w:cs="仿宋_GB2312"/>
          <w:sz w:val="28"/>
          <w:szCs w:val="28"/>
        </w:rPr>
        <w:t>年</w:t>
      </w:r>
      <w:r>
        <w:rPr>
          <w:rFonts w:hint="eastAsia"/>
          <w:sz w:val="28"/>
          <w:szCs w:val="28"/>
          <w:lang w:val="en-US" w:eastAsia="zh-CN"/>
        </w:rPr>
        <w:t>8</w:t>
      </w:r>
      <w:r>
        <w:rPr>
          <w:rFonts w:hint="eastAsia" w:cs="仿宋_GB2312"/>
          <w:sz w:val="28"/>
          <w:szCs w:val="28"/>
        </w:rPr>
        <w:t>月</w:t>
      </w:r>
      <w:r>
        <w:rPr>
          <w:rFonts w:hint="eastAsia"/>
          <w:sz w:val="28"/>
          <w:szCs w:val="28"/>
          <w:lang w:val="en-US" w:eastAsia="zh-CN"/>
        </w:rPr>
        <w:t>29</w:t>
      </w:r>
      <w:r>
        <w:rPr>
          <w:rFonts w:hint="eastAsia" w:cs="仿宋_GB2312"/>
          <w:sz w:val="28"/>
          <w:szCs w:val="28"/>
        </w:rPr>
        <w:t>日印</w:t>
      </w:r>
      <w:bookmarkEnd w:id="0"/>
    </w:p>
    <w:sectPr>
      <w:footerReference r:id="rId3" w:type="default"/>
      <w:pgSz w:w="11906" w:h="16838"/>
      <w:pgMar w:top="2098" w:right="1474" w:bottom="1985" w:left="1588" w:header="851" w:footer="1531"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MTgzNGQ4M2IxNWZhZjZhNDRkN2VkOWU4MTA4NTcifQ=="/>
  </w:docVars>
  <w:rsids>
    <w:rsidRoot w:val="206E5913"/>
    <w:rsid w:val="15BF1486"/>
    <w:rsid w:val="15EA79CF"/>
    <w:rsid w:val="1B8C3965"/>
    <w:rsid w:val="1BC65EC0"/>
    <w:rsid w:val="206E5913"/>
    <w:rsid w:val="23710071"/>
    <w:rsid w:val="2690098A"/>
    <w:rsid w:val="270D31DB"/>
    <w:rsid w:val="2F931E2F"/>
    <w:rsid w:val="33407E99"/>
    <w:rsid w:val="39266659"/>
    <w:rsid w:val="3CD2638C"/>
    <w:rsid w:val="3EA16E64"/>
    <w:rsid w:val="3F0834CD"/>
    <w:rsid w:val="43F821FD"/>
    <w:rsid w:val="473443B2"/>
    <w:rsid w:val="4D1A0910"/>
    <w:rsid w:val="55A25B7C"/>
    <w:rsid w:val="5AFE5E94"/>
    <w:rsid w:val="5D3151FB"/>
    <w:rsid w:val="6C807C38"/>
    <w:rsid w:val="6E445903"/>
    <w:rsid w:val="6E7B2095"/>
    <w:rsid w:val="73641171"/>
    <w:rsid w:val="74FA3230"/>
    <w:rsid w:val="7721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spacing w:after="200" w:line="276" w:lineRule="auto"/>
      <w:ind w:left="720" w:right="100" w:rightChars="100" w:hanging="720"/>
      <w:outlineLvl w:val="0"/>
    </w:pPr>
    <w:rPr>
      <w:rFonts w:ascii="Times New Roman" w:hAnsi="Times New Roman" w:eastAsia="仿宋_GB2312" w:cs="Times New Roman"/>
      <w:b/>
      <w:kern w:val="2"/>
      <w:sz w:val="28"/>
      <w:szCs w:val="22"/>
      <w:lang w:val="en-US" w:eastAsia="zh-CN" w:bidi="ar-SA"/>
    </w:rPr>
  </w:style>
  <w:style w:type="paragraph" w:styleId="4">
    <w:name w:val="Body Text"/>
    <w:basedOn w:val="1"/>
    <w:next w:val="1"/>
    <w:link w:val="14"/>
    <w:qFormat/>
    <w:uiPriority w:val="0"/>
    <w:pPr>
      <w:ind w:left="271"/>
    </w:pPr>
    <w:rPr>
      <w:rFonts w:ascii="仿宋_GB2312" w:hAnsi="仿宋_GB2312" w:cs="仿宋_GB2312"/>
      <w:szCs w:val="32"/>
      <w:lang w:val="zh-CN" w:bidi="zh-CN"/>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eastAsia="宋体"/>
      <w:kern w:val="0"/>
      <w:sz w:val="24"/>
    </w:rPr>
  </w:style>
  <w:style w:type="paragraph" w:styleId="9">
    <w:name w:val="Body Text First Indent"/>
    <w:basedOn w:val="4"/>
    <w:qFormat/>
    <w:uiPriority w:val="0"/>
    <w:pPr>
      <w:spacing w:line="312" w:lineRule="auto"/>
      <w:ind w:firstLine="420"/>
    </w:pPr>
    <w:rPr>
      <w:rFonts w:ascii="宋体" w:hAnsi="宋体"/>
    </w:rPr>
  </w:style>
  <w:style w:type="character" w:styleId="12">
    <w:name w:val="page number"/>
    <w:basedOn w:val="11"/>
    <w:qFormat/>
    <w:uiPriority w:val="0"/>
    <w:rPr>
      <w:rFonts w:ascii="Times New Roman" w:hAnsi="Times New Roman" w:eastAsia="方正仿宋简体" w:cs="Times New Roman"/>
      <w:lang w:val="en-US" w:eastAsia="zh-CN" w:bidi="ar-SA"/>
    </w:rPr>
  </w:style>
  <w:style w:type="character" w:customStyle="1" w:styleId="13">
    <w:name w:val="标题 1 Char"/>
    <w:basedOn w:val="11"/>
    <w:link w:val="3"/>
    <w:qFormat/>
    <w:uiPriority w:val="0"/>
    <w:rPr>
      <w:rFonts w:ascii="Times New Roman" w:hAnsi="Times New Roman" w:eastAsia="方正仿宋简体" w:cs="Times New Roman"/>
      <w:b/>
      <w:kern w:val="44"/>
      <w:sz w:val="44"/>
      <w:szCs w:val="44"/>
      <w:lang w:val="en-US" w:eastAsia="zh-CN" w:bidi="ar-SA"/>
    </w:rPr>
  </w:style>
  <w:style w:type="character" w:customStyle="1" w:styleId="14">
    <w:name w:val="正文文本 Char"/>
    <w:basedOn w:val="11"/>
    <w:link w:val="4"/>
    <w:qFormat/>
    <w:uiPriority w:val="0"/>
    <w:rPr>
      <w:rFonts w:ascii="仿宋_GB2312" w:hAnsi="仿宋_GB2312" w:eastAsia="方正仿宋简体" w:cs="仿宋_GB2312"/>
      <w:szCs w:val="32"/>
      <w:lang w:val="zh-CN" w:eastAsia="zh-CN" w:bidi="zh-CN"/>
    </w:rPr>
  </w:style>
  <w:style w:type="character" w:customStyle="1" w:styleId="15">
    <w:name w:val="页脚 Char"/>
    <w:basedOn w:val="11"/>
    <w:link w:val="6"/>
    <w:qFormat/>
    <w:uiPriority w:val="0"/>
    <w:rPr>
      <w:rFonts w:ascii="Times New Roman" w:hAnsi="Times New Roman" w:eastAsia="方正仿宋简体" w:cs="Times New Roman"/>
      <w:sz w:val="18"/>
      <w:lang w:val="en-US" w:eastAsia="zh-CN" w:bidi="ar-SA"/>
    </w:rPr>
  </w:style>
  <w:style w:type="character" w:customStyle="1" w:styleId="16">
    <w:name w:val="批注框文本 Char"/>
    <w:basedOn w:val="11"/>
    <w:link w:val="5"/>
    <w:qFormat/>
    <w:uiPriority w:val="0"/>
    <w:rPr>
      <w:rFonts w:ascii="Times New Roman" w:hAnsi="Times New Roman" w:eastAsia="方正仿宋简体" w:cs="Times New Roman"/>
      <w:sz w:val="18"/>
      <w:szCs w:val="18"/>
      <w:lang w:val="en-US" w:eastAsia="zh-CN" w:bidi="ar-SA"/>
    </w:rPr>
  </w:style>
  <w:style w:type="character" w:customStyle="1" w:styleId="17">
    <w:name w:val="NormalCharacter"/>
    <w:semiHidden/>
    <w:qFormat/>
    <w:uiPriority w:val="0"/>
  </w:style>
  <w:style w:type="paragraph" w:styleId="18">
    <w:name w:val="List Paragraph"/>
    <w:basedOn w:val="1"/>
    <w:qFormat/>
    <w:uiPriority w:val="34"/>
    <w:pPr>
      <w:ind w:firstLine="420" w:firstLineChars="200"/>
    </w:pPr>
  </w:style>
  <w:style w:type="paragraph" w:customStyle="1" w:styleId="19">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BodyText1I2"/>
    <w:basedOn w:val="21"/>
    <w:qFormat/>
    <w:uiPriority w:val="0"/>
    <w:pPr>
      <w:ind w:left="0" w:firstLine="420"/>
      <w:jc w:val="both"/>
      <w:textAlignment w:val="baseline"/>
    </w:pPr>
    <w:rPr>
      <w:rFonts w:ascii="Times New Roman" w:hAnsi="Times New Roman" w:eastAsia="仿宋_GB2312"/>
      <w:kern w:val="2"/>
      <w:sz w:val="21"/>
      <w:szCs w:val="24"/>
      <w:lang w:val="en-US" w:eastAsia="zh-CN" w:bidi="ar-SA"/>
    </w:rPr>
  </w:style>
  <w:style w:type="paragraph" w:customStyle="1" w:styleId="21">
    <w:name w:val="BodyTextIndent"/>
    <w:basedOn w:val="1"/>
    <w:qFormat/>
    <w:uiPriority w:val="0"/>
    <w:pPr>
      <w:ind w:left="420"/>
      <w:jc w:val="both"/>
      <w:textAlignment w:val="baseline"/>
    </w:pPr>
    <w:rPr>
      <w:rFonts w:ascii="Times New Roman" w:hAnsi="Times New Roman" w:eastAsia="宋体"/>
      <w:kern w:val="2"/>
      <w:sz w:val="21"/>
      <w:szCs w:val="24"/>
      <w:lang w:val="en-US" w:eastAsia="zh-CN" w:bidi="ar-SA"/>
    </w:rPr>
  </w:style>
  <w:style w:type="paragraph" w:customStyle="1" w:styleId="22">
    <w:name w:val="正文2"/>
    <w:basedOn w:val="1"/>
    <w:qFormat/>
    <w:uiPriority w:val="0"/>
    <w:pPr>
      <w:ind w:firstLine="200" w:firstLineChars="200"/>
    </w:pPr>
    <w:rPr>
      <w:color w:val="000000"/>
      <w:sz w:val="24"/>
    </w:rPr>
  </w:style>
  <w:style w:type="character" w:customStyle="1" w:styleId="23">
    <w:name w:val="UserStyle_3"/>
    <w:semiHidden/>
    <w:qFormat/>
    <w:uiPriority w:val="0"/>
  </w:style>
  <w:style w:type="character" w:customStyle="1" w:styleId="24">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8</Pages>
  <Words>3691</Words>
  <Characters>3766</Characters>
  <Lines>11</Lines>
  <Paragraphs>10</Paragraphs>
  <TotalTime>3</TotalTime>
  <ScaleCrop>false</ScaleCrop>
  <LinksUpToDate>false</LinksUpToDate>
  <CharactersWithSpaces>3809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2022-05-16T02:06:00Z</dcterms:created>
  <dc:creator>张绍昱</dc:creator>
  <cp:lastModifiedBy>Rick</cp:lastModifiedBy>
  <cp:lastPrinted>2022-05-16T02:13:00Z</cp:lastPrinted>
  <dcterms:modified xsi:type="dcterms:W3CDTF">2022-12-19T02:37:16Z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1EFBBD99604D4D849CD530212F89C564</vt:lpwstr>
  </property>
  <property fmtid="{D5CDD505-2E9C-101B-9397-08002B2CF9AE}" pid="4" name="newsealcount">
    <vt:i4>1</vt:i4>
  </property>
  <property fmtid="{D5CDD505-2E9C-101B-9397-08002B2CF9AE}" pid="5" name="docranid">
    <vt:lpwstr>329CE54785DC46F8922B25BC8603E861</vt:lpwstr>
  </property>
  <property fmtid="{D5CDD505-2E9C-101B-9397-08002B2CF9AE}" pid="6" name="VisibleNoSeal">
    <vt:bool>true</vt:bool>
  </property>
  <property fmtid="{D5CDD505-2E9C-101B-9397-08002B2CF9AE}" pid="7" name="HasSaved">
    <vt:bool>true</vt:bool>
  </property>
</Properties>
</file>