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100" w:after="200" w:afterAutospacing="0"/>
        <w:jc w:val="both"/>
        <w:rPr>
          <w:rFonts w:ascii="仿宋" w:hAnsi="仿宋" w:eastAsia="仿宋" w:cs="微软雅黑"/>
          <w:color w:val="333333"/>
          <w:sz w:val="32"/>
          <w:szCs w:val="32"/>
        </w:rPr>
      </w:pPr>
      <w:r>
        <w:rPr>
          <w:rFonts w:hint="eastAsia" w:ascii="仿宋" w:hAnsi="仿宋" w:eastAsia="仿宋" w:cs="微软雅黑"/>
          <w:color w:val="333333"/>
          <w:sz w:val="32"/>
          <w:szCs w:val="32"/>
          <w:lang w:eastAsia="zh-CN"/>
        </w:rPr>
        <w:t>附件</w:t>
      </w:r>
      <w:r>
        <w:rPr>
          <w:rFonts w:hint="eastAsia" w:ascii="仿宋" w:hAnsi="仿宋" w:eastAsia="仿宋" w:cs="微软雅黑"/>
          <w:color w:val="333333"/>
          <w:sz w:val="32"/>
          <w:szCs w:val="32"/>
        </w:rPr>
        <w:t xml:space="preserve"> </w:t>
      </w:r>
    </w:p>
    <w:p>
      <w:pPr>
        <w:pStyle w:val="5"/>
        <w:widowControl/>
        <w:spacing w:after="200" w:afterAutospacing="0"/>
        <w:ind w:firstLine="640" w:firstLineChars="200"/>
        <w:rPr>
          <w:rFonts w:ascii="-webkit-standard" w:hAnsi="-webkit-standard" w:eastAsia="-webkit-standard" w:cs="-webkit-standard"/>
          <w:color w:val="333333"/>
          <w:sz w:val="32"/>
          <w:szCs w:val="32"/>
        </w:rPr>
      </w:pPr>
    </w:p>
    <w:p>
      <w:pPr>
        <w:pStyle w:val="5"/>
        <w:widowControl/>
        <w:spacing w:after="200" w:afterAutospacing="0"/>
        <w:rPr>
          <w:rFonts w:ascii="黑体" w:hAnsi="黑体" w:eastAsia="黑体" w:cs="-webkit-standard"/>
          <w:color w:val="auto"/>
          <w:sz w:val="36"/>
          <w:szCs w:val="36"/>
        </w:rPr>
      </w:pPr>
      <w:r>
        <w:rPr>
          <w:rFonts w:hint="eastAsia" w:ascii="黑体" w:hAnsi="黑体" w:eastAsia="黑体" w:cs="-webkit-standard"/>
          <w:color w:val="auto"/>
          <w:sz w:val="36"/>
          <w:szCs w:val="36"/>
        </w:rPr>
        <w:t>昆明市</w:t>
      </w:r>
      <w:r>
        <w:rPr>
          <w:rFonts w:ascii="黑体" w:hAnsi="黑体" w:eastAsia="黑体" w:cs="-webkit-standard"/>
          <w:color w:val="auto"/>
          <w:sz w:val="36"/>
          <w:szCs w:val="36"/>
        </w:rPr>
        <w:t>2021</w:t>
      </w:r>
      <w:r>
        <w:rPr>
          <w:rFonts w:hint="eastAsia" w:ascii="黑体" w:hAnsi="黑体" w:eastAsia="黑体" w:cs="-webkit-standard"/>
          <w:color w:val="auto"/>
          <w:sz w:val="36"/>
          <w:szCs w:val="36"/>
        </w:rPr>
        <w:t>年春季重大动物疫病强制免疫实施方案</w:t>
      </w:r>
    </w:p>
    <w:p>
      <w:pPr>
        <w:ind w:firstLine="640" w:firstLineChars="200"/>
        <w:rPr>
          <w:rFonts w:hint="eastAsia" w:ascii="仿宋" w:hAnsi="仿宋" w:eastAsia="仿宋"/>
          <w:sz w:val="32"/>
          <w:szCs w:val="32"/>
        </w:rPr>
      </w:pPr>
      <w:r>
        <w:rPr>
          <w:rFonts w:ascii="仿宋" w:hAnsi="仿宋" w:eastAsia="仿宋"/>
          <w:sz w:val="32"/>
          <w:szCs w:val="32"/>
        </w:rPr>
        <w:t>为进一步发挥财政补贴政策对动物防疫工作的支持作用，</w:t>
      </w:r>
      <w:r>
        <w:rPr>
          <w:rFonts w:hint="eastAsia" w:ascii="仿宋" w:hAnsi="仿宋" w:eastAsia="仿宋"/>
          <w:sz w:val="32"/>
          <w:szCs w:val="32"/>
        </w:rPr>
        <w:t>强化重大动物疫病强制免疫属地政府责任，</w:t>
      </w:r>
      <w:r>
        <w:rPr>
          <w:rFonts w:ascii="仿宋" w:hAnsi="仿宋" w:eastAsia="仿宋"/>
          <w:sz w:val="32"/>
          <w:szCs w:val="32"/>
        </w:rPr>
        <w:t>促进畜禽养殖场</w:t>
      </w:r>
      <w:r>
        <w:rPr>
          <w:rFonts w:hint="eastAsia" w:ascii="仿宋" w:hAnsi="仿宋" w:eastAsia="仿宋"/>
          <w:sz w:val="32"/>
          <w:szCs w:val="32"/>
        </w:rPr>
        <w:t>户</w:t>
      </w:r>
      <w:r>
        <w:rPr>
          <w:rFonts w:ascii="仿宋" w:hAnsi="仿宋" w:eastAsia="仿宋"/>
          <w:sz w:val="32"/>
          <w:szCs w:val="32"/>
        </w:rPr>
        <w:t>依法落实动物防疫主体责任，</w:t>
      </w:r>
      <w:r>
        <w:rPr>
          <w:rFonts w:hint="eastAsia" w:ascii="仿宋" w:hAnsi="仿宋" w:eastAsia="仿宋"/>
          <w:sz w:val="32"/>
          <w:szCs w:val="32"/>
        </w:rPr>
        <w:t>全面</w:t>
      </w:r>
      <w:r>
        <w:rPr>
          <w:rFonts w:ascii="仿宋" w:hAnsi="仿宋" w:eastAsia="仿宋"/>
          <w:sz w:val="32"/>
          <w:szCs w:val="32"/>
        </w:rPr>
        <w:t>提高动物疫病防控能力</w:t>
      </w:r>
      <w:r>
        <w:rPr>
          <w:rFonts w:hint="eastAsia" w:ascii="仿宋" w:hAnsi="仿宋" w:eastAsia="仿宋"/>
          <w:sz w:val="32"/>
          <w:szCs w:val="32"/>
        </w:rPr>
        <w:t>。根据《农业农村部办公厅关于深入推进动物疫病强制免疫补助政策实施机制改革的通知》（农办牧</w:t>
      </w:r>
      <w:r>
        <w:rPr>
          <w:rFonts w:ascii="仿宋" w:hAnsi="仿宋" w:eastAsia="仿宋"/>
          <w:sz w:val="32"/>
          <w:szCs w:val="32"/>
        </w:rPr>
        <w:t>[2020]53</w:t>
      </w:r>
      <w:r>
        <w:rPr>
          <w:rFonts w:hint="eastAsia" w:ascii="仿宋" w:hAnsi="仿宋" w:eastAsia="仿宋"/>
          <w:sz w:val="32"/>
          <w:szCs w:val="32"/>
        </w:rPr>
        <w:t>号）和《关于印发动物防疫等补助经费管理办法的通知》（财农〔2017〕43号）要求，结合昆明实际，经研究，</w:t>
      </w:r>
      <w:r>
        <w:rPr>
          <w:rFonts w:hint="eastAsia" w:ascii="仿宋" w:hAnsi="仿宋" w:eastAsia="仿宋"/>
          <w:color w:val="auto"/>
          <w:sz w:val="32"/>
          <w:szCs w:val="32"/>
        </w:rPr>
        <w:t>昆明市</w:t>
      </w:r>
      <w:r>
        <w:rPr>
          <w:rFonts w:ascii="仿宋" w:hAnsi="仿宋" w:eastAsia="仿宋"/>
          <w:color w:val="auto"/>
          <w:sz w:val="32"/>
          <w:szCs w:val="32"/>
        </w:rPr>
        <w:t>2021</w:t>
      </w:r>
      <w:r>
        <w:rPr>
          <w:rFonts w:hint="eastAsia" w:ascii="仿宋" w:hAnsi="仿宋" w:eastAsia="仿宋"/>
          <w:color w:val="auto"/>
          <w:sz w:val="32"/>
          <w:szCs w:val="32"/>
        </w:rPr>
        <w:t>年春季重大动物疫病强制免疫实行</w:t>
      </w:r>
      <w:r>
        <w:rPr>
          <w:rFonts w:ascii="仿宋" w:hAnsi="仿宋" w:eastAsia="仿宋"/>
          <w:color w:val="auto"/>
          <w:sz w:val="32"/>
          <w:szCs w:val="32"/>
        </w:rPr>
        <w:t>“先打后补”</w:t>
      </w:r>
      <w:r>
        <w:rPr>
          <w:rFonts w:hint="eastAsia" w:ascii="仿宋" w:hAnsi="仿宋" w:eastAsia="仿宋"/>
          <w:color w:val="auto"/>
          <w:sz w:val="32"/>
          <w:szCs w:val="32"/>
        </w:rPr>
        <w:t>和集中免疫相结合的方式开展。</w:t>
      </w:r>
      <w:r>
        <w:rPr>
          <w:rFonts w:hint="eastAsia" w:ascii="仿宋" w:hAnsi="仿宋" w:eastAsia="仿宋"/>
          <w:sz w:val="32"/>
          <w:szCs w:val="32"/>
        </w:rPr>
        <w:t>特制定本</w:t>
      </w:r>
      <w:r>
        <w:rPr>
          <w:rFonts w:ascii="仿宋" w:hAnsi="仿宋" w:eastAsia="仿宋"/>
          <w:sz w:val="32"/>
          <w:szCs w:val="32"/>
        </w:rPr>
        <w:t>实施方案。</w:t>
      </w:r>
    </w:p>
    <w:p>
      <w:pPr>
        <w:pStyle w:val="11"/>
        <w:ind w:firstLineChars="0"/>
        <w:rPr>
          <w:rFonts w:hint="eastAsia" w:ascii="仿宋" w:hAnsi="仿宋" w:eastAsia="仿宋"/>
          <w:b/>
        </w:rPr>
      </w:pPr>
      <w:r>
        <w:rPr>
          <w:rFonts w:hint="eastAsia" w:ascii="仿宋" w:hAnsi="仿宋" w:eastAsia="仿宋"/>
        </w:rPr>
        <w:t xml:space="preserve"> </w:t>
      </w:r>
      <w:r>
        <w:rPr>
          <w:rFonts w:hint="eastAsia" w:ascii="仿宋" w:hAnsi="仿宋" w:eastAsia="仿宋"/>
          <w:b/>
        </w:rPr>
        <w:t>一、免疫总体要求</w:t>
      </w:r>
    </w:p>
    <w:p>
      <w:pPr>
        <w:pStyle w:val="11"/>
        <w:ind w:left="482" w:firstLine="0" w:firstLineChars="0"/>
        <w:rPr>
          <w:rFonts w:hint="eastAsia" w:ascii="仿宋" w:hAnsi="仿宋" w:eastAsia="仿宋"/>
        </w:rPr>
      </w:pPr>
      <w:r>
        <w:rPr>
          <w:rFonts w:hint="eastAsia" w:ascii="仿宋" w:hAnsi="仿宋" w:eastAsia="仿宋"/>
        </w:rPr>
        <w:t>（一）免疫病种</w:t>
      </w:r>
    </w:p>
    <w:p>
      <w:pPr>
        <w:pStyle w:val="11"/>
        <w:ind w:left="482" w:firstLine="0" w:firstLineChars="0"/>
        <w:rPr>
          <w:rFonts w:hint="eastAsia" w:ascii="仿宋" w:hAnsi="仿宋" w:eastAsia="仿宋"/>
        </w:rPr>
      </w:pPr>
      <w:r>
        <w:rPr>
          <w:rFonts w:hint="eastAsia" w:ascii="仿宋" w:hAnsi="仿宋" w:eastAsia="仿宋"/>
        </w:rPr>
        <w:t xml:space="preserve"> 高致病性禽流感、口蹄疫、小反刍兽疫。</w:t>
      </w:r>
    </w:p>
    <w:p>
      <w:pPr>
        <w:pStyle w:val="10"/>
        <w:ind w:firstLine="640"/>
        <w:rPr>
          <w:rFonts w:ascii="仿宋" w:hAnsi="仿宋" w:eastAsia="仿宋"/>
          <w:kern w:val="2"/>
          <w:szCs w:val="32"/>
        </w:rPr>
      </w:pPr>
      <w:r>
        <w:rPr>
          <w:rFonts w:hint="eastAsia" w:ascii="仿宋" w:hAnsi="仿宋" w:eastAsia="仿宋"/>
        </w:rPr>
        <w:t>（二）</w:t>
      </w:r>
      <w:r>
        <w:rPr>
          <w:rFonts w:ascii="仿宋" w:hAnsi="仿宋" w:eastAsia="仿宋"/>
          <w:kern w:val="2"/>
          <w:szCs w:val="32"/>
        </w:rPr>
        <w:t>免疫</w:t>
      </w:r>
      <w:r>
        <w:rPr>
          <w:rFonts w:hint="eastAsia" w:ascii="仿宋" w:hAnsi="仿宋" w:eastAsia="仿宋"/>
          <w:kern w:val="2"/>
          <w:szCs w:val="32"/>
        </w:rPr>
        <w:t>畜禽</w:t>
      </w:r>
      <w:r>
        <w:rPr>
          <w:rFonts w:ascii="仿宋" w:hAnsi="仿宋" w:eastAsia="仿宋"/>
          <w:kern w:val="2"/>
          <w:szCs w:val="32"/>
        </w:rPr>
        <w:t>种类和区域</w:t>
      </w:r>
    </w:p>
    <w:p>
      <w:pPr>
        <w:pStyle w:val="10"/>
        <w:ind w:firstLine="640"/>
        <w:rPr>
          <w:rFonts w:ascii="仿宋" w:hAnsi="仿宋" w:eastAsia="仿宋"/>
          <w:kern w:val="2"/>
          <w:szCs w:val="32"/>
        </w:rPr>
      </w:pPr>
      <w:r>
        <w:rPr>
          <w:rFonts w:ascii="仿宋" w:hAnsi="仿宋" w:eastAsia="仿宋"/>
          <w:kern w:val="2"/>
          <w:szCs w:val="32"/>
        </w:rPr>
        <w:t>高致病性禽流感：对全</w:t>
      </w:r>
      <w:r>
        <w:rPr>
          <w:rFonts w:hint="eastAsia" w:ascii="仿宋" w:hAnsi="仿宋" w:eastAsia="仿宋"/>
          <w:kern w:val="2"/>
          <w:szCs w:val="32"/>
        </w:rPr>
        <w:t>市</w:t>
      </w:r>
      <w:r>
        <w:rPr>
          <w:rFonts w:ascii="仿宋" w:hAnsi="仿宋" w:eastAsia="仿宋"/>
          <w:kern w:val="2"/>
          <w:szCs w:val="32"/>
        </w:rPr>
        <w:t>所有鸡、鸭、鹅、鹌鹑等人工饲养的禽类，进行H5亚型和H7亚型高致病性禽流感免疫。</w:t>
      </w:r>
    </w:p>
    <w:p>
      <w:pPr>
        <w:pStyle w:val="10"/>
        <w:ind w:firstLine="640"/>
        <w:rPr>
          <w:rFonts w:hint="eastAsia" w:ascii="仿宋" w:hAnsi="仿宋" w:eastAsia="仿宋"/>
          <w:kern w:val="2"/>
          <w:szCs w:val="32"/>
        </w:rPr>
      </w:pPr>
      <w:r>
        <w:rPr>
          <w:rFonts w:ascii="仿宋" w:hAnsi="仿宋" w:eastAsia="仿宋"/>
          <w:kern w:val="2"/>
          <w:szCs w:val="32"/>
        </w:rPr>
        <w:t>口蹄疫：对全</w:t>
      </w:r>
      <w:r>
        <w:rPr>
          <w:rFonts w:hint="eastAsia" w:ascii="仿宋" w:hAnsi="仿宋" w:eastAsia="仿宋"/>
          <w:kern w:val="2"/>
          <w:szCs w:val="32"/>
        </w:rPr>
        <w:t>市</w:t>
      </w:r>
      <w:r>
        <w:rPr>
          <w:rFonts w:ascii="仿宋" w:hAnsi="仿宋" w:eastAsia="仿宋"/>
          <w:kern w:val="2"/>
          <w:szCs w:val="32"/>
        </w:rPr>
        <w:t>所有猪、牛、羊进行0型口蹄疫免疫；对全</w:t>
      </w:r>
      <w:r>
        <w:rPr>
          <w:rFonts w:hint="eastAsia" w:ascii="仿宋" w:hAnsi="仿宋" w:eastAsia="仿宋"/>
          <w:kern w:val="2"/>
          <w:szCs w:val="32"/>
        </w:rPr>
        <w:t>市</w:t>
      </w:r>
      <w:r>
        <w:rPr>
          <w:rFonts w:ascii="仿宋" w:hAnsi="仿宋" w:eastAsia="仿宋"/>
          <w:kern w:val="2"/>
          <w:szCs w:val="32"/>
        </w:rPr>
        <w:t>所有牛</w:t>
      </w:r>
      <w:r>
        <w:rPr>
          <w:rFonts w:hint="eastAsia" w:ascii="仿宋" w:hAnsi="仿宋" w:eastAsia="仿宋"/>
          <w:kern w:val="2"/>
          <w:szCs w:val="32"/>
        </w:rPr>
        <w:t>、羊</w:t>
      </w:r>
      <w:r>
        <w:rPr>
          <w:rFonts w:ascii="仿宋" w:hAnsi="仿宋" w:eastAsia="仿宋"/>
          <w:kern w:val="2"/>
          <w:szCs w:val="32"/>
        </w:rPr>
        <w:t>进行A型口蹄疫免疫。</w:t>
      </w:r>
    </w:p>
    <w:p>
      <w:pPr>
        <w:pStyle w:val="10"/>
        <w:ind w:firstLine="640"/>
        <w:rPr>
          <w:rFonts w:hint="eastAsia" w:ascii="仿宋" w:hAnsi="仿宋" w:eastAsia="仿宋"/>
          <w:kern w:val="2"/>
          <w:szCs w:val="32"/>
        </w:rPr>
      </w:pPr>
      <w:r>
        <w:rPr>
          <w:rFonts w:ascii="仿宋" w:hAnsi="仿宋" w:eastAsia="仿宋"/>
          <w:kern w:val="2"/>
          <w:szCs w:val="32"/>
        </w:rPr>
        <w:t>小反刍兽疫：</w:t>
      </w:r>
      <w:r>
        <w:rPr>
          <w:rFonts w:hint="eastAsia" w:ascii="仿宋" w:hAnsi="仿宋" w:eastAsia="仿宋"/>
          <w:kern w:val="2"/>
          <w:szCs w:val="32"/>
        </w:rPr>
        <w:t>对</w:t>
      </w:r>
      <w:r>
        <w:rPr>
          <w:rFonts w:ascii="仿宋" w:hAnsi="仿宋" w:eastAsia="仿宋"/>
          <w:kern w:val="2"/>
          <w:szCs w:val="32"/>
        </w:rPr>
        <w:t>全</w:t>
      </w:r>
      <w:r>
        <w:rPr>
          <w:rFonts w:hint="eastAsia" w:ascii="仿宋" w:hAnsi="仿宋" w:eastAsia="仿宋"/>
          <w:kern w:val="2"/>
          <w:szCs w:val="32"/>
        </w:rPr>
        <w:t>市</w:t>
      </w:r>
      <w:r>
        <w:rPr>
          <w:rFonts w:ascii="仿宋" w:hAnsi="仿宋" w:eastAsia="仿宋"/>
          <w:kern w:val="2"/>
          <w:szCs w:val="32"/>
        </w:rPr>
        <w:t>所有羊进行小</w:t>
      </w:r>
      <w:r>
        <w:rPr>
          <w:rFonts w:hint="eastAsia" w:ascii="仿宋" w:hAnsi="仿宋" w:eastAsia="仿宋"/>
          <w:kern w:val="2"/>
          <w:szCs w:val="32"/>
        </w:rPr>
        <w:t>反刍</w:t>
      </w:r>
      <w:r>
        <w:rPr>
          <w:rFonts w:ascii="仿宋" w:hAnsi="仿宋" w:eastAsia="仿宋"/>
          <w:kern w:val="2"/>
          <w:szCs w:val="32"/>
        </w:rPr>
        <w:t>兽疫免疫。</w:t>
      </w:r>
    </w:p>
    <w:p>
      <w:pPr>
        <w:pStyle w:val="10"/>
        <w:ind w:firstLine="640"/>
        <w:rPr>
          <w:rFonts w:ascii="仿宋" w:hAnsi="仿宋" w:eastAsia="仿宋"/>
          <w:kern w:val="2"/>
          <w:szCs w:val="32"/>
        </w:rPr>
      </w:pPr>
      <w:bookmarkStart w:id="0" w:name="bookmark5"/>
      <w:r>
        <w:rPr>
          <w:rFonts w:ascii="仿宋" w:hAnsi="仿宋" w:eastAsia="仿宋"/>
          <w:kern w:val="2"/>
          <w:szCs w:val="32"/>
        </w:rPr>
        <w:t xml:space="preserve"> (三）</w:t>
      </w:r>
      <w:bookmarkEnd w:id="0"/>
      <w:r>
        <w:rPr>
          <w:rFonts w:hint="eastAsia" w:ascii="仿宋" w:hAnsi="仿宋" w:eastAsia="仿宋"/>
        </w:rPr>
        <w:t>免疫要求</w:t>
      </w:r>
    </w:p>
    <w:p>
      <w:pPr>
        <w:pStyle w:val="10"/>
        <w:ind w:firstLine="640"/>
        <w:rPr>
          <w:rFonts w:hint="eastAsia" w:ascii="仿宋" w:hAnsi="仿宋" w:eastAsia="仿宋"/>
          <w:szCs w:val="32"/>
        </w:rPr>
      </w:pPr>
      <w:r>
        <w:rPr>
          <w:rFonts w:hint="eastAsia" w:ascii="仿宋" w:hAnsi="仿宋" w:eastAsia="仿宋"/>
          <w:kern w:val="2"/>
          <w:szCs w:val="32"/>
        </w:rPr>
        <w:t>按照“总量控制、分类执行、公开透明、绩效优先”的原则，支持免疫主体多元化，直联直报系统中的规模</w:t>
      </w:r>
      <w:r>
        <w:rPr>
          <w:rFonts w:ascii="仿宋" w:hAnsi="仿宋" w:eastAsia="仿宋"/>
          <w:kern w:val="2"/>
          <w:szCs w:val="32"/>
        </w:rPr>
        <w:t>养殖场户自行采购强制免疫疫苗、自行实施强制免疫</w:t>
      </w:r>
      <w:r>
        <w:rPr>
          <w:rFonts w:hint="eastAsia" w:ascii="仿宋" w:hAnsi="仿宋" w:eastAsia="仿宋"/>
          <w:kern w:val="2"/>
          <w:szCs w:val="32"/>
        </w:rPr>
        <w:t>，自主申报、“</w:t>
      </w:r>
      <w:r>
        <w:rPr>
          <w:rFonts w:ascii="仿宋" w:hAnsi="仿宋" w:eastAsia="仿宋"/>
          <w:kern w:val="2"/>
          <w:szCs w:val="32"/>
        </w:rPr>
        <w:t>先打后补</w:t>
      </w:r>
      <w:r>
        <w:rPr>
          <w:rFonts w:hint="eastAsia" w:ascii="仿宋" w:hAnsi="仿宋" w:eastAsia="仿宋"/>
          <w:kern w:val="2"/>
          <w:szCs w:val="32"/>
        </w:rPr>
        <w:t>”；</w:t>
      </w:r>
      <w:r>
        <w:rPr>
          <w:rFonts w:hint="eastAsia" w:ascii="仿宋" w:hAnsi="仿宋" w:eastAsia="仿宋"/>
          <w:color w:val="auto"/>
          <w:szCs w:val="32"/>
        </w:rPr>
        <w:t>对不在直联直报系统中的规模</w:t>
      </w:r>
      <w:r>
        <w:rPr>
          <w:rFonts w:ascii="仿宋" w:hAnsi="仿宋" w:eastAsia="仿宋"/>
          <w:color w:val="auto"/>
          <w:szCs w:val="32"/>
        </w:rPr>
        <w:t>养殖场户</w:t>
      </w:r>
      <w:r>
        <w:rPr>
          <w:rFonts w:hint="eastAsia" w:ascii="仿宋" w:hAnsi="仿宋" w:eastAsia="仿宋"/>
          <w:color w:val="auto"/>
          <w:szCs w:val="32"/>
        </w:rPr>
        <w:t>，</w:t>
      </w:r>
      <w:r>
        <w:rPr>
          <w:rFonts w:hint="eastAsia" w:ascii="仿宋" w:hAnsi="仿宋" w:eastAsia="仿宋"/>
          <w:color w:val="auto"/>
          <w:szCs w:val="32"/>
          <w:lang w:val="en-US" w:eastAsia="zh-Hans"/>
        </w:rPr>
        <w:t>各</w:t>
      </w:r>
      <w:r>
        <w:rPr>
          <w:rFonts w:hint="eastAsia" w:ascii="仿宋" w:hAnsi="仿宋" w:eastAsia="仿宋"/>
          <w:color w:val="auto"/>
          <w:szCs w:val="32"/>
        </w:rPr>
        <w:t>县</w:t>
      </w:r>
      <w:r>
        <w:rPr>
          <w:rFonts w:hint="eastAsia" w:ascii="仿宋" w:hAnsi="仿宋" w:eastAsia="仿宋"/>
          <w:color w:val="auto"/>
          <w:szCs w:val="32"/>
          <w:lang w:eastAsia="zh-Hans"/>
        </w:rPr>
        <w:t>（</w:t>
      </w:r>
      <w:r>
        <w:rPr>
          <w:rFonts w:hint="eastAsia" w:ascii="仿宋" w:hAnsi="仿宋" w:eastAsia="仿宋"/>
          <w:color w:val="auto"/>
          <w:szCs w:val="32"/>
          <w:lang w:val="en-US" w:eastAsia="zh-Hans"/>
        </w:rPr>
        <w:t>市）应在本年度全部登记造册</w:t>
      </w:r>
      <w:r>
        <w:rPr>
          <w:rFonts w:hint="eastAsia" w:ascii="仿宋" w:hAnsi="仿宋" w:eastAsia="仿宋"/>
          <w:color w:val="auto"/>
          <w:szCs w:val="32"/>
        </w:rPr>
        <w:t>，</w:t>
      </w:r>
      <w:r>
        <w:rPr>
          <w:rFonts w:hint="eastAsia" w:ascii="仿宋" w:hAnsi="仿宋" w:eastAsia="仿宋"/>
          <w:color w:val="auto"/>
          <w:szCs w:val="32"/>
          <w:lang w:val="en-US" w:eastAsia="zh-Hans"/>
        </w:rPr>
        <w:t>从而实现</w:t>
      </w:r>
      <w:r>
        <w:rPr>
          <w:rFonts w:hint="eastAsia" w:ascii="仿宋" w:hAnsi="仿宋" w:eastAsia="仿宋"/>
          <w:color w:val="auto"/>
          <w:szCs w:val="32"/>
        </w:rPr>
        <w:t>“</w:t>
      </w:r>
      <w:r>
        <w:rPr>
          <w:rFonts w:ascii="仿宋" w:hAnsi="仿宋" w:eastAsia="仿宋"/>
          <w:color w:val="auto"/>
          <w:szCs w:val="32"/>
        </w:rPr>
        <w:t>先打后补</w:t>
      </w:r>
      <w:r>
        <w:rPr>
          <w:rFonts w:hint="eastAsia" w:ascii="仿宋" w:hAnsi="仿宋" w:eastAsia="仿宋"/>
          <w:color w:val="auto"/>
          <w:szCs w:val="32"/>
        </w:rPr>
        <w:t>”工作在我市实现全覆盖；对未纳入直联直报系统的中小规模养殖户及散养户继续以县级实施政府统一集中招标采购强免疫苗</w:t>
      </w:r>
      <w:r>
        <w:rPr>
          <w:rFonts w:hint="eastAsia" w:ascii="仿宋" w:hAnsi="仿宋" w:eastAsia="仿宋"/>
          <w:color w:val="auto"/>
          <w:szCs w:val="32"/>
          <w:lang w:eastAsia="zh-Hans"/>
        </w:rPr>
        <w:t>，</w:t>
      </w:r>
      <w:r>
        <w:rPr>
          <w:rFonts w:hint="eastAsia" w:ascii="仿宋" w:hAnsi="仿宋" w:eastAsia="仿宋"/>
          <w:szCs w:val="32"/>
          <w:lang w:eastAsia="zh-Hans"/>
        </w:rPr>
        <w:t>树立“生产者防疫、受益者付费”的理念，</w:t>
      </w:r>
      <w:r>
        <w:rPr>
          <w:rFonts w:hint="eastAsia" w:ascii="仿宋" w:hAnsi="仿宋" w:eastAsia="仿宋"/>
          <w:color w:val="auto"/>
          <w:szCs w:val="32"/>
          <w:lang w:val="en-US" w:eastAsia="zh-Hans"/>
        </w:rPr>
        <w:t>由</w:t>
      </w:r>
      <w:r>
        <w:rPr>
          <w:rFonts w:hint="eastAsia" w:ascii="仿宋" w:hAnsi="仿宋" w:eastAsia="仿宋"/>
          <w:szCs w:val="32"/>
        </w:rPr>
        <w:t>第三方或政府免疫服务，全面落实养殖场户防疫主体责任，属地政府包村、包场</w:t>
      </w:r>
      <w:r>
        <w:rPr>
          <w:rFonts w:ascii="仿宋" w:hAnsi="仿宋" w:eastAsia="仿宋"/>
          <w:szCs w:val="32"/>
        </w:rPr>
        <w:t>(</w:t>
      </w:r>
      <w:r>
        <w:rPr>
          <w:rFonts w:hint="eastAsia" w:ascii="仿宋" w:hAnsi="仿宋" w:eastAsia="仿宋"/>
          <w:szCs w:val="32"/>
        </w:rPr>
        <w:t>户）应免尽免开展强制免疫。</w:t>
      </w:r>
    </w:p>
    <w:p>
      <w:pPr>
        <w:pStyle w:val="10"/>
        <w:ind w:firstLine="640"/>
        <w:rPr>
          <w:rFonts w:hint="eastAsia" w:ascii="仿宋" w:hAnsi="仿宋" w:eastAsia="仿宋"/>
          <w:kern w:val="2"/>
          <w:szCs w:val="32"/>
        </w:rPr>
      </w:pPr>
      <w:r>
        <w:rPr>
          <w:rFonts w:hint="eastAsia" w:ascii="仿宋" w:hAnsi="仿宋" w:eastAsia="仿宋"/>
          <w:kern w:val="2"/>
          <w:szCs w:val="32"/>
        </w:rPr>
        <w:t>散养动物采取集中免疫与定期补免相结合方式进行，规模养殖场及有条件的地方实施程序化免疫或适时免疫。</w:t>
      </w:r>
      <w:r>
        <w:rPr>
          <w:rFonts w:hint="eastAsia" w:ascii="仿宋" w:hAnsi="仿宋" w:eastAsia="仿宋"/>
          <w:color w:val="auto"/>
          <w:szCs w:val="32"/>
        </w:rPr>
        <w:t>“</w:t>
      </w:r>
      <w:r>
        <w:rPr>
          <w:rFonts w:ascii="仿宋" w:hAnsi="仿宋" w:eastAsia="仿宋"/>
          <w:color w:val="auto"/>
          <w:szCs w:val="32"/>
        </w:rPr>
        <w:t>先打后补</w:t>
      </w:r>
      <w:r>
        <w:rPr>
          <w:rFonts w:hint="eastAsia" w:ascii="仿宋" w:hAnsi="仿宋" w:eastAsia="仿宋"/>
          <w:color w:val="auto"/>
          <w:szCs w:val="32"/>
        </w:rPr>
        <w:t>”和</w:t>
      </w:r>
      <w:r>
        <w:rPr>
          <w:rFonts w:hint="eastAsia" w:ascii="仿宋" w:hAnsi="仿宋" w:eastAsia="仿宋"/>
          <w:color w:val="auto"/>
          <w:kern w:val="2"/>
          <w:szCs w:val="32"/>
        </w:rPr>
        <w:t>集</w:t>
      </w:r>
      <w:r>
        <w:rPr>
          <w:rFonts w:hint="eastAsia" w:ascii="仿宋" w:hAnsi="仿宋" w:eastAsia="仿宋"/>
          <w:kern w:val="2"/>
          <w:szCs w:val="32"/>
        </w:rPr>
        <w:t>中免疫工作要求于2月正式启动，3月31日前完成;畜禽群体免疫密度维持在90％以上，应免畜禽免疫密度要达到100％，群体免疫抗体合格率全年保持在70％以上;猪瘟和高致病性猪蓝耳病按照国家指导意见执行。</w:t>
      </w:r>
    </w:p>
    <w:p>
      <w:pPr>
        <w:pStyle w:val="11"/>
        <w:ind w:left="640" w:firstLine="0" w:firstLineChars="0"/>
        <w:rPr>
          <w:rFonts w:ascii="仿宋" w:hAnsi="仿宋" w:eastAsia="仿宋"/>
          <w:b w:val="0"/>
          <w:bCs/>
        </w:rPr>
      </w:pPr>
      <w:r>
        <w:rPr>
          <w:rFonts w:hint="eastAsia" w:ascii="仿宋" w:hAnsi="仿宋" w:eastAsia="仿宋"/>
          <w:b w:val="0"/>
          <w:bCs/>
        </w:rPr>
        <w:t>（四）</w:t>
      </w:r>
      <w:r>
        <w:rPr>
          <w:rFonts w:ascii="仿宋" w:hAnsi="仿宋" w:eastAsia="仿宋"/>
          <w:b w:val="0"/>
          <w:bCs/>
        </w:rPr>
        <w:t>疫苗</w:t>
      </w:r>
      <w:r>
        <w:rPr>
          <w:rFonts w:hint="eastAsia" w:ascii="仿宋" w:hAnsi="仿宋" w:eastAsia="仿宋"/>
          <w:b w:val="0"/>
          <w:bCs/>
        </w:rPr>
        <w:t>组织</w:t>
      </w:r>
    </w:p>
    <w:p>
      <w:pPr>
        <w:rPr>
          <w:rFonts w:hint="eastAsia" w:ascii="仿宋" w:hAnsi="仿宋" w:eastAsia="仿宋"/>
          <w:sz w:val="32"/>
          <w:szCs w:val="32"/>
        </w:rPr>
      </w:pPr>
      <w:r>
        <w:rPr>
          <w:rFonts w:hint="eastAsia" w:ascii="仿宋" w:hAnsi="仿宋" w:eastAsia="仿宋"/>
          <w:sz w:val="32"/>
          <w:szCs w:val="32"/>
        </w:rPr>
        <w:t xml:space="preserve">    各县（市）区按照省、市相关规定，县级畜牧兽医行政管理部门和开展</w:t>
      </w:r>
      <w:r>
        <w:rPr>
          <w:rFonts w:ascii="仿宋" w:hAnsi="仿宋" w:eastAsia="仿宋"/>
          <w:sz w:val="32"/>
          <w:szCs w:val="32"/>
        </w:rPr>
        <w:t>“先打后补”</w:t>
      </w:r>
      <w:r>
        <w:rPr>
          <w:rFonts w:hint="eastAsia" w:ascii="仿宋" w:hAnsi="仿宋" w:eastAsia="仿宋"/>
          <w:sz w:val="32"/>
          <w:szCs w:val="32"/>
        </w:rPr>
        <w:t>的规模养殖场自行采购</w:t>
      </w:r>
      <w:r>
        <w:rPr>
          <w:rFonts w:ascii="仿宋" w:hAnsi="仿宋" w:eastAsia="仿宋"/>
          <w:sz w:val="32"/>
          <w:szCs w:val="32"/>
        </w:rPr>
        <w:t>经国家批准使用的H5 + H7亚型高致病性禽流感、口蹄疫、小反刍兽疫</w:t>
      </w:r>
      <w:r>
        <w:rPr>
          <w:rFonts w:hint="eastAsia" w:ascii="仿宋" w:hAnsi="仿宋" w:eastAsia="仿宋"/>
          <w:sz w:val="32"/>
          <w:szCs w:val="32"/>
        </w:rPr>
        <w:t>疫苗</w:t>
      </w:r>
      <w:r>
        <w:rPr>
          <w:rFonts w:ascii="仿宋" w:hAnsi="仿宋" w:eastAsia="仿宋"/>
          <w:sz w:val="32"/>
          <w:szCs w:val="32"/>
        </w:rPr>
        <w:t>。</w:t>
      </w:r>
      <w:r>
        <w:rPr>
          <w:rFonts w:hint="eastAsia" w:ascii="仿宋" w:hAnsi="仿宋" w:eastAsia="仿宋"/>
          <w:sz w:val="32"/>
          <w:szCs w:val="32"/>
        </w:rPr>
        <w:t>其中强制免疫</w:t>
      </w:r>
      <w:r>
        <w:rPr>
          <w:rFonts w:ascii="仿宋" w:hAnsi="仿宋" w:eastAsia="仿宋"/>
          <w:sz w:val="32"/>
          <w:szCs w:val="32"/>
        </w:rPr>
        <w:t>畜</w:t>
      </w:r>
      <w:r>
        <w:rPr>
          <w:rFonts w:hint="eastAsia" w:ascii="仿宋" w:hAnsi="仿宋" w:eastAsia="仿宋"/>
          <w:sz w:val="32"/>
          <w:szCs w:val="32"/>
        </w:rPr>
        <w:t>禽对应的疫苗品名如下：</w:t>
      </w:r>
    </w:p>
    <w:p>
      <w:pPr>
        <w:rPr>
          <w:rFonts w:hint="eastAsia" w:ascii="仿宋" w:hAnsi="仿宋" w:eastAsia="仿宋"/>
          <w:sz w:val="32"/>
          <w:szCs w:val="32"/>
        </w:rPr>
      </w:pPr>
      <w:r>
        <w:rPr>
          <w:rFonts w:hint="eastAsia" w:ascii="仿宋" w:hAnsi="仿宋" w:eastAsia="仿宋"/>
          <w:sz w:val="32"/>
          <w:szCs w:val="32"/>
        </w:rPr>
        <w:t xml:space="preserve">    1.</w:t>
      </w:r>
      <w:r>
        <w:rPr>
          <w:rFonts w:ascii="仿宋" w:hAnsi="仿宋" w:eastAsia="仿宋"/>
          <w:sz w:val="32"/>
          <w:szCs w:val="32"/>
        </w:rPr>
        <w:t>生猪:</w:t>
      </w:r>
      <w:r>
        <w:rPr>
          <w:rFonts w:hint="eastAsia" w:ascii="仿宋" w:hAnsi="仿宋" w:eastAsia="仿宋"/>
          <w:sz w:val="32"/>
          <w:szCs w:val="32"/>
        </w:rPr>
        <w:t>猪</w:t>
      </w:r>
      <w:r>
        <w:rPr>
          <w:rFonts w:ascii="仿宋" w:hAnsi="仿宋" w:eastAsia="仿宋"/>
          <w:sz w:val="32"/>
          <w:szCs w:val="32"/>
        </w:rPr>
        <w:t>口蹄疫O型</w:t>
      </w:r>
      <w:r>
        <w:rPr>
          <w:rFonts w:hint="eastAsia" w:ascii="仿宋" w:hAnsi="仿宋" w:eastAsia="仿宋"/>
          <w:sz w:val="32"/>
          <w:szCs w:val="32"/>
        </w:rPr>
        <w:t>灭活疫苗或猪</w:t>
      </w:r>
      <w:r>
        <w:rPr>
          <w:rFonts w:ascii="仿宋" w:hAnsi="仿宋" w:eastAsia="仿宋"/>
          <w:sz w:val="32"/>
          <w:szCs w:val="32"/>
        </w:rPr>
        <w:t>口蹄疫O型</w:t>
      </w:r>
      <w:r>
        <w:rPr>
          <w:rFonts w:hint="eastAsia" w:ascii="仿宋" w:hAnsi="仿宋" w:eastAsia="仿宋"/>
          <w:sz w:val="32"/>
          <w:szCs w:val="32"/>
        </w:rPr>
        <w:t>合成肽疫苗；</w:t>
      </w:r>
      <w:r>
        <w:rPr>
          <w:rFonts w:eastAsia="仿宋"/>
          <w:sz w:val="32"/>
          <w:szCs w:val="32"/>
        </w:rPr>
        <w:t> </w:t>
      </w:r>
    </w:p>
    <w:p>
      <w:pPr>
        <w:rPr>
          <w:rFonts w:ascii="仿宋" w:hAnsi="仿宋" w:eastAsia="仿宋"/>
          <w:sz w:val="32"/>
          <w:szCs w:val="32"/>
        </w:rPr>
      </w:pPr>
      <w:r>
        <w:rPr>
          <w:rFonts w:hint="eastAsia" w:ascii="仿宋" w:hAnsi="仿宋" w:eastAsia="仿宋"/>
          <w:sz w:val="32"/>
          <w:szCs w:val="32"/>
        </w:rPr>
        <w:t xml:space="preserve">    2.</w:t>
      </w:r>
      <w:r>
        <w:rPr>
          <w:rFonts w:ascii="仿宋" w:hAnsi="仿宋" w:eastAsia="仿宋"/>
          <w:sz w:val="32"/>
          <w:szCs w:val="32"/>
        </w:rPr>
        <w:t>牛：</w:t>
      </w:r>
      <w:r>
        <w:rPr>
          <w:rFonts w:hint="eastAsia" w:ascii="仿宋" w:hAnsi="仿宋" w:eastAsia="仿宋"/>
          <w:sz w:val="32"/>
          <w:szCs w:val="32"/>
        </w:rPr>
        <w:t>牛羊</w:t>
      </w:r>
      <w:r>
        <w:rPr>
          <w:rFonts w:ascii="仿宋" w:hAnsi="仿宋" w:eastAsia="仿宋"/>
          <w:sz w:val="32"/>
          <w:szCs w:val="32"/>
        </w:rPr>
        <w:t>口蹄疫O型+A型</w:t>
      </w:r>
      <w:r>
        <w:rPr>
          <w:rFonts w:hint="eastAsia" w:ascii="仿宋" w:hAnsi="仿宋" w:eastAsia="仿宋"/>
          <w:sz w:val="32"/>
          <w:szCs w:val="32"/>
        </w:rPr>
        <w:t>二价灭活疫苗</w:t>
      </w:r>
      <w:r>
        <w:rPr>
          <w:rFonts w:ascii="仿宋" w:hAnsi="仿宋" w:eastAsia="仿宋"/>
          <w:sz w:val="32"/>
          <w:szCs w:val="32"/>
        </w:rPr>
        <w:t xml:space="preserve">； </w:t>
      </w:r>
      <w:r>
        <w:rPr>
          <w:rFonts w:eastAsia="仿宋"/>
          <w:sz w:val="32"/>
          <w:szCs w:val="32"/>
        </w:rPr>
        <w:t> </w:t>
      </w:r>
      <w:r>
        <w:rPr>
          <w:rFonts w:ascii="仿宋" w:hAnsi="仿宋" w:eastAsia="仿宋"/>
          <w:sz w:val="32"/>
          <w:szCs w:val="32"/>
        </w:rPr>
        <w:t xml:space="preserve"> </w:t>
      </w:r>
      <w:r>
        <w:rPr>
          <w:rFonts w:eastAsia="仿宋"/>
          <w:sz w:val="32"/>
          <w:szCs w:val="32"/>
        </w:rPr>
        <w:t> </w:t>
      </w:r>
    </w:p>
    <w:p>
      <w:pPr>
        <w:rPr>
          <w:rFonts w:hint="eastAsia" w:ascii="仿宋" w:hAnsi="仿宋" w:eastAsia="仿宋"/>
          <w:sz w:val="32"/>
          <w:szCs w:val="32"/>
        </w:rPr>
      </w:pPr>
      <w:r>
        <w:rPr>
          <w:rFonts w:hint="eastAsia" w:ascii="仿宋" w:hAnsi="仿宋" w:eastAsia="仿宋"/>
          <w:sz w:val="32"/>
          <w:szCs w:val="32"/>
        </w:rPr>
        <w:t xml:space="preserve">    3.</w:t>
      </w:r>
      <w:r>
        <w:rPr>
          <w:rFonts w:ascii="仿宋" w:hAnsi="仿宋" w:eastAsia="仿宋"/>
          <w:sz w:val="32"/>
          <w:szCs w:val="32"/>
        </w:rPr>
        <w:t>羊：</w:t>
      </w:r>
      <w:r>
        <w:rPr>
          <w:rFonts w:hint="eastAsia" w:ascii="仿宋" w:hAnsi="仿宋" w:eastAsia="仿宋"/>
          <w:sz w:val="32"/>
          <w:szCs w:val="32"/>
        </w:rPr>
        <w:t>牛羊</w:t>
      </w:r>
      <w:r>
        <w:rPr>
          <w:rFonts w:ascii="仿宋" w:hAnsi="仿宋" w:eastAsia="仿宋"/>
          <w:sz w:val="32"/>
          <w:szCs w:val="32"/>
        </w:rPr>
        <w:t>口蹄疫O型+A型</w:t>
      </w:r>
      <w:r>
        <w:rPr>
          <w:rFonts w:hint="eastAsia" w:ascii="仿宋" w:hAnsi="仿宋" w:eastAsia="仿宋"/>
          <w:sz w:val="32"/>
          <w:szCs w:val="32"/>
        </w:rPr>
        <w:t>二价灭活疫苗</w:t>
      </w:r>
      <w:r>
        <w:rPr>
          <w:rFonts w:ascii="仿宋" w:hAnsi="仿宋" w:eastAsia="仿宋"/>
          <w:sz w:val="32"/>
          <w:szCs w:val="32"/>
        </w:rPr>
        <w:t>、小反刍兽疫</w:t>
      </w:r>
      <w:r>
        <w:rPr>
          <w:rFonts w:hint="eastAsia" w:ascii="仿宋" w:hAnsi="仿宋" w:eastAsia="仿宋"/>
          <w:sz w:val="32"/>
          <w:szCs w:val="32"/>
        </w:rPr>
        <w:t>弱毒疫苗；</w:t>
      </w:r>
    </w:p>
    <w:p>
      <w:pPr>
        <w:ind w:firstLine="640"/>
        <w:rPr>
          <w:rFonts w:hint="eastAsia" w:ascii="仿宋" w:hAnsi="仿宋" w:eastAsia="仿宋"/>
          <w:sz w:val="32"/>
          <w:szCs w:val="32"/>
          <w:lang w:eastAsia="zh-Hans"/>
        </w:rPr>
      </w:pPr>
      <w:r>
        <w:rPr>
          <w:rFonts w:hint="eastAsia" w:ascii="仿宋" w:hAnsi="仿宋" w:eastAsia="仿宋"/>
          <w:sz w:val="32"/>
          <w:szCs w:val="32"/>
        </w:rPr>
        <w:t>4.禽：重组</w:t>
      </w:r>
      <w:r>
        <w:rPr>
          <w:rFonts w:ascii="仿宋" w:hAnsi="仿宋" w:eastAsia="仿宋"/>
          <w:sz w:val="32"/>
          <w:szCs w:val="32"/>
        </w:rPr>
        <w:t>高致病性禽流感</w:t>
      </w:r>
      <w:r>
        <w:rPr>
          <w:rFonts w:hint="eastAsia" w:ascii="仿宋" w:hAnsi="仿宋" w:eastAsia="仿宋"/>
          <w:sz w:val="32"/>
          <w:szCs w:val="32"/>
        </w:rPr>
        <w:t>三价疫苗</w:t>
      </w:r>
      <w:r>
        <w:rPr>
          <w:rFonts w:hint="eastAsia" w:ascii="仿宋" w:hAnsi="仿宋" w:eastAsia="仿宋"/>
          <w:sz w:val="32"/>
          <w:szCs w:val="32"/>
          <w:lang w:eastAsia="zh-Hans"/>
        </w:rPr>
        <w:t>；</w:t>
      </w:r>
    </w:p>
    <w:p>
      <w:pPr>
        <w:ind w:firstLine="64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生猪：</w:t>
      </w:r>
      <w:r>
        <w:rPr>
          <w:rFonts w:ascii="仿宋" w:hAnsi="仿宋" w:eastAsia="仿宋"/>
          <w:sz w:val="32"/>
          <w:szCs w:val="32"/>
        </w:rPr>
        <w:t>高致病猪蓝耳病</w:t>
      </w:r>
      <w:r>
        <w:rPr>
          <w:rFonts w:hint="eastAsia" w:ascii="仿宋" w:hAnsi="仿宋" w:eastAsia="仿宋"/>
          <w:sz w:val="32"/>
          <w:szCs w:val="32"/>
        </w:rPr>
        <w:t>疫苗</w:t>
      </w:r>
      <w:r>
        <w:rPr>
          <w:rFonts w:ascii="仿宋" w:hAnsi="仿宋" w:eastAsia="仿宋"/>
          <w:sz w:val="32"/>
          <w:szCs w:val="32"/>
        </w:rPr>
        <w:t>、猪瘟</w:t>
      </w:r>
      <w:r>
        <w:rPr>
          <w:rFonts w:hint="eastAsia" w:ascii="仿宋" w:hAnsi="仿宋" w:eastAsia="仿宋"/>
          <w:sz w:val="32"/>
          <w:szCs w:val="32"/>
        </w:rPr>
        <w:t>疫苗。</w:t>
      </w:r>
      <w:r>
        <w:rPr>
          <w:rFonts w:ascii="仿宋" w:hAnsi="仿宋" w:eastAsia="仿宋"/>
          <w:sz w:val="32"/>
          <w:szCs w:val="32"/>
        </w:rPr>
        <w:t>高致病猪蓝耳病</w:t>
      </w:r>
      <w:r>
        <w:rPr>
          <w:rFonts w:hint="eastAsia" w:ascii="仿宋" w:hAnsi="仿宋" w:eastAsia="仿宋"/>
          <w:sz w:val="32"/>
          <w:szCs w:val="32"/>
        </w:rPr>
        <w:t>和</w:t>
      </w:r>
      <w:r>
        <w:rPr>
          <w:rFonts w:ascii="仿宋" w:hAnsi="仿宋" w:eastAsia="仿宋"/>
          <w:sz w:val="32"/>
          <w:szCs w:val="32"/>
        </w:rPr>
        <w:t>猪瘟</w:t>
      </w:r>
      <w:r>
        <w:rPr>
          <w:rFonts w:hint="eastAsia" w:ascii="仿宋" w:hAnsi="仿宋" w:eastAsia="仿宋"/>
          <w:sz w:val="32"/>
          <w:szCs w:val="32"/>
        </w:rPr>
        <w:t>的免疫由各县（市、区）</w:t>
      </w:r>
      <w:r>
        <w:rPr>
          <w:rFonts w:ascii="仿宋" w:hAnsi="仿宋" w:eastAsia="仿宋"/>
          <w:sz w:val="32"/>
          <w:szCs w:val="32"/>
        </w:rPr>
        <w:t>根据</w:t>
      </w:r>
      <w:r>
        <w:rPr>
          <w:rFonts w:hint="eastAsia" w:ascii="仿宋" w:hAnsi="仿宋" w:eastAsia="仿宋"/>
          <w:sz w:val="32"/>
          <w:szCs w:val="32"/>
        </w:rPr>
        <w:t>各地</w:t>
      </w:r>
      <w:r>
        <w:rPr>
          <w:rFonts w:ascii="仿宋" w:hAnsi="仿宋" w:eastAsia="仿宋"/>
          <w:sz w:val="32"/>
          <w:szCs w:val="32"/>
        </w:rPr>
        <w:t>实际，</w:t>
      </w:r>
      <w:r>
        <w:rPr>
          <w:rFonts w:hint="eastAsia" w:ascii="仿宋" w:hAnsi="仿宋" w:eastAsia="仿宋"/>
          <w:sz w:val="32"/>
          <w:szCs w:val="32"/>
        </w:rPr>
        <w:t>自行组织</w:t>
      </w:r>
      <w:r>
        <w:rPr>
          <w:rFonts w:ascii="仿宋" w:hAnsi="仿宋" w:eastAsia="仿宋"/>
          <w:sz w:val="32"/>
          <w:szCs w:val="32"/>
        </w:rPr>
        <w:t xml:space="preserve">实施。 </w:t>
      </w:r>
      <w:r>
        <w:rPr>
          <w:rFonts w:eastAsia="仿宋"/>
          <w:sz w:val="32"/>
          <w:szCs w:val="32"/>
        </w:rPr>
        <w:t> </w:t>
      </w:r>
    </w:p>
    <w:p>
      <w:pPr>
        <w:pStyle w:val="11"/>
        <w:ind w:left="640" w:firstLine="0" w:firstLineChars="0"/>
        <w:rPr>
          <w:rFonts w:ascii="仿宋" w:hAnsi="仿宋" w:eastAsia="仿宋"/>
          <w:b w:val="0"/>
          <w:bCs/>
        </w:rPr>
      </w:pPr>
      <w:bookmarkStart w:id="1" w:name="bookmark6"/>
      <w:r>
        <w:rPr>
          <w:rFonts w:hint="eastAsia" w:ascii="仿宋" w:hAnsi="仿宋" w:eastAsia="仿宋"/>
          <w:b w:val="0"/>
          <w:bCs/>
        </w:rPr>
        <w:t>（五）</w:t>
      </w:r>
      <w:r>
        <w:rPr>
          <w:rFonts w:ascii="仿宋" w:hAnsi="仿宋" w:eastAsia="仿宋"/>
          <w:b w:val="0"/>
          <w:bCs/>
        </w:rPr>
        <w:t>免疫主体</w:t>
      </w:r>
      <w:bookmarkEnd w:id="1"/>
    </w:p>
    <w:p>
      <w:pPr>
        <w:pStyle w:val="12"/>
        <w:shd w:val="clear" w:color="auto" w:fill="auto"/>
        <w:spacing w:before="0" w:after="0" w:line="623" w:lineRule="exact"/>
        <w:ind w:left="20" w:right="40" w:firstLine="620"/>
        <w:jc w:val="both"/>
        <w:rPr>
          <w:rFonts w:hint="eastAsia" w:ascii="仿宋" w:hAnsi="仿宋" w:eastAsia="仿宋"/>
          <w:spacing w:val="0"/>
          <w:kern w:val="2"/>
          <w:sz w:val="32"/>
          <w:szCs w:val="32"/>
        </w:rPr>
      </w:pPr>
      <w:r>
        <w:rPr>
          <w:rFonts w:ascii="仿宋" w:hAnsi="仿宋" w:eastAsia="仿宋"/>
          <w:spacing w:val="0"/>
          <w:kern w:val="2"/>
          <w:sz w:val="32"/>
          <w:szCs w:val="32"/>
        </w:rPr>
        <w:t>饲养动物的单位和个人是强制免疫主体，依据《动物防疫法》承担强制免疫主体责任，切实履行强制免疫义务</w:t>
      </w:r>
      <w:r>
        <w:rPr>
          <w:rFonts w:hint="eastAsia" w:ascii="仿宋" w:hAnsi="仿宋" w:eastAsia="仿宋"/>
          <w:spacing w:val="0"/>
          <w:kern w:val="2"/>
          <w:sz w:val="32"/>
          <w:szCs w:val="32"/>
        </w:rPr>
        <w:t>，</w:t>
      </w:r>
      <w:r>
        <w:rPr>
          <w:rFonts w:ascii="仿宋" w:hAnsi="仿宋" w:eastAsia="仿宋"/>
          <w:spacing w:val="0"/>
          <w:kern w:val="2"/>
          <w:sz w:val="32"/>
          <w:szCs w:val="32"/>
        </w:rPr>
        <w:t>自主实施免疫接种，建立免疫档案，做好免疫记录，并接受畜牧兽医机构的监督检查。</w:t>
      </w: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b/>
          <w:sz w:val="32"/>
          <w:szCs w:val="32"/>
        </w:rPr>
        <w:t>二</w:t>
      </w:r>
      <w:r>
        <w:rPr>
          <w:rFonts w:ascii="仿宋" w:hAnsi="仿宋" w:eastAsia="仿宋"/>
          <w:b/>
          <w:sz w:val="32"/>
          <w:szCs w:val="32"/>
        </w:rPr>
        <w:t xml:space="preserve">、实施内容 </w:t>
      </w:r>
    </w:p>
    <w:p>
      <w:pPr>
        <w:ind w:firstLine="630"/>
        <w:rPr>
          <w:rFonts w:hint="eastAsia" w:ascii="仿宋" w:hAnsi="仿宋" w:eastAsia="仿宋"/>
          <w:sz w:val="32"/>
          <w:szCs w:val="32"/>
        </w:rPr>
      </w:pPr>
      <w:r>
        <w:rPr>
          <w:rFonts w:ascii="仿宋" w:hAnsi="仿宋" w:eastAsia="仿宋"/>
          <w:sz w:val="32"/>
          <w:szCs w:val="32"/>
        </w:rPr>
        <w:t>（一）“先打后补”</w:t>
      </w:r>
      <w:r>
        <w:rPr>
          <w:rFonts w:hint="eastAsia" w:ascii="仿宋" w:hAnsi="仿宋" w:eastAsia="仿宋"/>
          <w:sz w:val="32"/>
          <w:szCs w:val="32"/>
        </w:rPr>
        <w:t>实施方式</w:t>
      </w:r>
    </w:p>
    <w:p>
      <w:pPr>
        <w:ind w:firstLine="630"/>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实施范围</w:t>
      </w:r>
      <w:r>
        <w:rPr>
          <w:rFonts w:hint="eastAsia" w:ascii="仿宋" w:hAnsi="仿宋" w:eastAsia="仿宋"/>
          <w:sz w:val="32"/>
          <w:szCs w:val="32"/>
        </w:rPr>
        <w:t>。</w:t>
      </w:r>
      <w:r>
        <w:rPr>
          <w:rFonts w:ascii="仿宋" w:hAnsi="仿宋" w:eastAsia="仿宋"/>
          <w:sz w:val="32"/>
          <w:szCs w:val="32"/>
        </w:rPr>
        <w:t>按照自愿申报的原则，</w:t>
      </w:r>
      <w:r>
        <w:rPr>
          <w:rFonts w:hint="eastAsia" w:ascii="仿宋" w:hAnsi="仿宋" w:eastAsia="仿宋"/>
          <w:sz w:val="32"/>
          <w:szCs w:val="32"/>
        </w:rPr>
        <w:t>各</w:t>
      </w:r>
      <w:r>
        <w:rPr>
          <w:rFonts w:ascii="仿宋" w:hAnsi="仿宋" w:eastAsia="仿宋"/>
          <w:sz w:val="32"/>
          <w:szCs w:val="32"/>
        </w:rPr>
        <w:t>县（市、区）</w:t>
      </w:r>
      <w:r>
        <w:rPr>
          <w:rFonts w:hint="eastAsia" w:ascii="仿宋" w:hAnsi="仿宋" w:eastAsia="仿宋"/>
          <w:sz w:val="32"/>
          <w:szCs w:val="32"/>
        </w:rPr>
        <w:t>直联直报系统内的</w:t>
      </w:r>
      <w:r>
        <w:rPr>
          <w:rFonts w:ascii="仿宋" w:hAnsi="仿宋" w:eastAsia="仿宋"/>
          <w:sz w:val="32"/>
          <w:szCs w:val="32"/>
        </w:rPr>
        <w:t>规模养殖场向所在县（市、区）</w:t>
      </w:r>
      <w:r>
        <w:rPr>
          <w:rFonts w:hint="eastAsia" w:ascii="仿宋" w:hAnsi="仿宋" w:eastAsia="仿宋"/>
          <w:sz w:val="32"/>
          <w:szCs w:val="32"/>
          <w:lang w:eastAsia="zh-Hans"/>
        </w:rPr>
        <w:t>农业农村</w:t>
      </w:r>
      <w:r>
        <w:rPr>
          <w:rFonts w:ascii="仿宋" w:hAnsi="仿宋" w:eastAsia="仿宋"/>
          <w:sz w:val="32"/>
          <w:szCs w:val="32"/>
        </w:rPr>
        <w:t>部门提出书面申请，经县级</w:t>
      </w:r>
      <w:r>
        <w:rPr>
          <w:rFonts w:hint="eastAsia" w:ascii="仿宋" w:hAnsi="仿宋" w:eastAsia="仿宋"/>
          <w:sz w:val="32"/>
          <w:szCs w:val="32"/>
          <w:lang w:eastAsia="zh-Hans"/>
        </w:rPr>
        <w:t>农业农村</w:t>
      </w:r>
      <w:r>
        <w:rPr>
          <w:rFonts w:ascii="仿宋" w:hAnsi="仿宋" w:eastAsia="仿宋"/>
          <w:sz w:val="32"/>
          <w:szCs w:val="32"/>
        </w:rPr>
        <w:t>部门审核认定符合条件的养殖场，纳入“先打后补”实施范围</w:t>
      </w:r>
      <w:r>
        <w:rPr>
          <w:rFonts w:hint="eastAsia" w:ascii="仿宋" w:hAnsi="仿宋" w:eastAsia="仿宋"/>
          <w:sz w:val="32"/>
          <w:szCs w:val="32"/>
        </w:rPr>
        <w:t>。</w:t>
      </w:r>
    </w:p>
    <w:p>
      <w:pPr>
        <w:rPr>
          <w:rFonts w:hint="eastAsia" w:ascii="仿宋" w:hAnsi="仿宋" w:eastAsia="仿宋"/>
          <w:sz w:val="32"/>
          <w:szCs w:val="32"/>
        </w:rPr>
      </w:pPr>
      <w:r>
        <w:rPr>
          <w:rFonts w:hint="eastAsia" w:ascii="仿宋" w:hAnsi="仿宋" w:eastAsia="仿宋"/>
          <w:sz w:val="32"/>
          <w:szCs w:val="32"/>
        </w:rPr>
        <w:t xml:space="preserve">    2、</w:t>
      </w:r>
      <w:r>
        <w:rPr>
          <w:rFonts w:ascii="仿宋" w:hAnsi="仿宋" w:eastAsia="仿宋"/>
          <w:sz w:val="32"/>
          <w:szCs w:val="32"/>
        </w:rPr>
        <w:t>补贴标准。2021年</w:t>
      </w:r>
      <w:r>
        <w:rPr>
          <w:rFonts w:hint="eastAsia" w:ascii="仿宋" w:hAnsi="仿宋" w:eastAsia="仿宋"/>
          <w:sz w:val="32"/>
          <w:szCs w:val="32"/>
        </w:rPr>
        <w:t>春防</w:t>
      </w:r>
      <w:r>
        <w:rPr>
          <w:rFonts w:ascii="仿宋" w:hAnsi="仿宋" w:eastAsia="仿宋"/>
          <w:sz w:val="32"/>
          <w:szCs w:val="32"/>
        </w:rPr>
        <w:t>“先打后补”的补助标准，按照强制免疫技术方案和免疫程序要求，以及</w:t>
      </w:r>
      <w:r>
        <w:rPr>
          <w:rFonts w:hint="eastAsia" w:ascii="仿宋" w:hAnsi="仿宋" w:eastAsia="仿宋"/>
          <w:sz w:val="32"/>
          <w:szCs w:val="32"/>
        </w:rPr>
        <w:t>昆明市</w:t>
      </w:r>
      <w:r>
        <w:rPr>
          <w:rFonts w:ascii="仿宋" w:hAnsi="仿宋" w:eastAsia="仿宋"/>
          <w:sz w:val="32"/>
          <w:szCs w:val="32"/>
        </w:rPr>
        <w:t>202</w:t>
      </w:r>
      <w:r>
        <w:rPr>
          <w:rFonts w:hint="eastAsia" w:ascii="仿宋" w:hAnsi="仿宋" w:eastAsia="仿宋"/>
          <w:sz w:val="32"/>
          <w:szCs w:val="32"/>
        </w:rPr>
        <w:t>0</w:t>
      </w:r>
      <w:r>
        <w:rPr>
          <w:rFonts w:ascii="仿宋" w:hAnsi="仿宋" w:eastAsia="仿宋"/>
          <w:sz w:val="32"/>
          <w:szCs w:val="32"/>
        </w:rPr>
        <w:t>年强制免疫疫苗政府招标价格测算，按病种进行分类补助。生猪口蹄疫疫苗</w:t>
      </w:r>
      <w:r>
        <w:rPr>
          <w:rFonts w:hint="eastAsia" w:ascii="仿宋" w:hAnsi="仿宋" w:eastAsia="仿宋"/>
          <w:sz w:val="32"/>
          <w:szCs w:val="32"/>
        </w:rPr>
        <w:t>1.6</w:t>
      </w:r>
      <w:r>
        <w:rPr>
          <w:rFonts w:ascii="仿宋" w:hAnsi="仿宋" w:eastAsia="仿宋"/>
          <w:sz w:val="32"/>
          <w:szCs w:val="32"/>
        </w:rPr>
        <w:t>元/</w:t>
      </w:r>
      <w:r>
        <w:rPr>
          <w:rFonts w:hint="eastAsia" w:ascii="仿宋" w:hAnsi="仿宋" w:eastAsia="仿宋"/>
          <w:sz w:val="32"/>
          <w:szCs w:val="32"/>
        </w:rPr>
        <w:t>头</w:t>
      </w:r>
      <w:r>
        <w:rPr>
          <w:rFonts w:ascii="仿宋" w:hAnsi="仿宋" w:eastAsia="仿宋"/>
          <w:sz w:val="32"/>
          <w:szCs w:val="32"/>
        </w:rPr>
        <w:t>；奶</w:t>
      </w:r>
      <w:r>
        <w:rPr>
          <w:rFonts w:hint="eastAsia" w:ascii="仿宋" w:hAnsi="仿宋" w:eastAsia="仿宋"/>
          <w:sz w:val="32"/>
          <w:szCs w:val="32"/>
        </w:rPr>
        <w:t>（肉）</w:t>
      </w:r>
      <w:r>
        <w:rPr>
          <w:rFonts w:ascii="仿宋" w:hAnsi="仿宋" w:eastAsia="仿宋"/>
          <w:sz w:val="32"/>
          <w:szCs w:val="32"/>
        </w:rPr>
        <w:t>牛口蹄疫疫苗2元/头份，羊口蹄疫疫苗</w:t>
      </w:r>
      <w:r>
        <w:rPr>
          <w:rFonts w:hint="eastAsia" w:ascii="仿宋" w:hAnsi="仿宋" w:eastAsia="仿宋"/>
          <w:sz w:val="32"/>
          <w:szCs w:val="32"/>
        </w:rPr>
        <w:t>1</w:t>
      </w:r>
      <w:r>
        <w:rPr>
          <w:rFonts w:ascii="仿宋" w:hAnsi="仿宋" w:eastAsia="仿宋"/>
          <w:sz w:val="32"/>
          <w:szCs w:val="32"/>
        </w:rPr>
        <w:t>元/</w:t>
      </w:r>
      <w:r>
        <w:rPr>
          <w:rFonts w:hint="eastAsia" w:ascii="仿宋" w:hAnsi="仿宋" w:eastAsia="仿宋"/>
          <w:sz w:val="32"/>
          <w:szCs w:val="32"/>
        </w:rPr>
        <w:t>头份</w:t>
      </w:r>
      <w:r>
        <w:rPr>
          <w:rFonts w:ascii="仿宋" w:hAnsi="仿宋" w:eastAsia="仿宋"/>
          <w:sz w:val="32"/>
          <w:szCs w:val="32"/>
        </w:rPr>
        <w:t>，羊小反刍兽疫疫苗0.4元/头份</w:t>
      </w:r>
      <w:r>
        <w:rPr>
          <w:rFonts w:hint="eastAsia" w:ascii="仿宋" w:hAnsi="仿宋" w:eastAsia="仿宋"/>
          <w:sz w:val="32"/>
          <w:szCs w:val="32"/>
        </w:rPr>
        <w:t>；禽</w:t>
      </w:r>
      <w:r>
        <w:rPr>
          <w:rFonts w:ascii="仿宋" w:hAnsi="仿宋" w:eastAsia="仿宋"/>
          <w:sz w:val="32"/>
          <w:szCs w:val="32"/>
        </w:rPr>
        <w:t>高致病性禽流感（H5+H7）</w:t>
      </w:r>
      <w:r>
        <w:rPr>
          <w:rFonts w:hint="eastAsia" w:ascii="仿宋" w:hAnsi="仿宋" w:eastAsia="仿宋"/>
          <w:sz w:val="32"/>
          <w:szCs w:val="32"/>
        </w:rPr>
        <w:t>0.15元/羽</w:t>
      </w:r>
      <w:r>
        <w:rPr>
          <w:rFonts w:ascii="仿宋" w:hAnsi="仿宋" w:eastAsia="仿宋"/>
          <w:sz w:val="32"/>
          <w:szCs w:val="32"/>
        </w:rPr>
        <w:t>。</w:t>
      </w:r>
    </w:p>
    <w:p>
      <w:pPr>
        <w:rPr>
          <w:rFonts w:ascii="仿宋" w:hAnsi="仿宋" w:eastAsia="仿宋"/>
          <w:sz w:val="32"/>
          <w:szCs w:val="32"/>
        </w:rPr>
      </w:pPr>
      <w:r>
        <w:rPr>
          <w:rFonts w:eastAsia="仿宋"/>
          <w:sz w:val="32"/>
          <w:szCs w:val="32"/>
        </w:rPr>
        <w:t> </w:t>
      </w:r>
      <w:r>
        <w:rPr>
          <w:rFonts w:hint="eastAsia" w:eastAsia="仿宋"/>
          <w:sz w:val="32"/>
          <w:szCs w:val="32"/>
        </w:rPr>
        <w:t xml:space="preserve">   </w:t>
      </w:r>
      <w:r>
        <w:rPr>
          <w:rFonts w:hint="eastAsia" w:ascii="仿宋" w:hAnsi="仿宋" w:eastAsia="仿宋"/>
          <w:sz w:val="32"/>
          <w:szCs w:val="32"/>
        </w:rPr>
        <w:t>3、</w:t>
      </w:r>
      <w:r>
        <w:rPr>
          <w:rFonts w:ascii="仿宋" w:hAnsi="仿宋" w:eastAsia="仿宋"/>
          <w:sz w:val="32"/>
          <w:szCs w:val="32"/>
        </w:rPr>
        <w:t>补贴数量。以</w:t>
      </w:r>
      <w:r>
        <w:rPr>
          <w:rFonts w:hint="eastAsia" w:ascii="仿宋" w:hAnsi="仿宋" w:eastAsia="仿宋"/>
          <w:sz w:val="32"/>
          <w:szCs w:val="32"/>
        </w:rPr>
        <w:t>各养殖场户存栏数量和</w:t>
      </w:r>
      <w:r>
        <w:rPr>
          <w:rFonts w:ascii="仿宋" w:hAnsi="仿宋" w:eastAsia="仿宋"/>
          <w:sz w:val="32"/>
          <w:szCs w:val="32"/>
        </w:rPr>
        <w:t>产地检疫电子出证数量</w:t>
      </w:r>
      <w:r>
        <w:rPr>
          <w:rFonts w:hint="eastAsia" w:ascii="仿宋" w:hAnsi="仿宋" w:eastAsia="仿宋"/>
          <w:sz w:val="32"/>
          <w:szCs w:val="32"/>
        </w:rPr>
        <w:t>（</w:t>
      </w:r>
      <w:r>
        <w:rPr>
          <w:rFonts w:ascii="仿宋" w:hAnsi="仿宋" w:eastAsia="仿宋"/>
          <w:sz w:val="32"/>
          <w:szCs w:val="32"/>
        </w:rPr>
        <w:t>奶牛为期初和期末存栏数的平均值为补贴基数</w:t>
      </w:r>
      <w:r>
        <w:rPr>
          <w:rFonts w:hint="eastAsia" w:ascii="仿宋" w:hAnsi="仿宋" w:eastAsia="仿宋"/>
          <w:sz w:val="32"/>
          <w:szCs w:val="32"/>
        </w:rPr>
        <w:t>）评估后计算，</w:t>
      </w:r>
      <w:r>
        <w:rPr>
          <w:rFonts w:ascii="仿宋" w:hAnsi="仿宋" w:eastAsia="仿宋"/>
          <w:sz w:val="32"/>
          <w:szCs w:val="32"/>
        </w:rPr>
        <w:t>各地可根据饲养模式、品种和实际免疫情况进行调整细化。</w:t>
      </w:r>
    </w:p>
    <w:p>
      <w:pPr>
        <w:rPr>
          <w:rFonts w:ascii="仿宋" w:hAnsi="仿宋" w:eastAsia="仿宋"/>
          <w:b w:val="0"/>
          <w:bCs/>
          <w:sz w:val="32"/>
          <w:szCs w:val="32"/>
        </w:rPr>
      </w:pPr>
      <w:r>
        <w:rPr>
          <w:rFonts w:hint="eastAsia" w:ascii="仿宋" w:hAnsi="仿宋" w:eastAsia="仿宋"/>
          <w:sz w:val="32"/>
          <w:szCs w:val="32"/>
        </w:rPr>
        <w:t xml:space="preserve">    </w:t>
      </w:r>
      <w:r>
        <w:rPr>
          <w:rFonts w:hint="eastAsia" w:ascii="仿宋" w:hAnsi="仿宋" w:eastAsia="仿宋"/>
          <w:b w:val="0"/>
          <w:bCs/>
          <w:sz w:val="32"/>
          <w:szCs w:val="32"/>
        </w:rPr>
        <w:t>（二）</w:t>
      </w:r>
      <w:r>
        <w:rPr>
          <w:rFonts w:ascii="仿宋" w:hAnsi="仿宋" w:eastAsia="仿宋"/>
          <w:b w:val="0"/>
          <w:bCs/>
          <w:sz w:val="32"/>
          <w:szCs w:val="32"/>
        </w:rPr>
        <w:t>“先打后补”工作流程</w:t>
      </w:r>
      <w:r>
        <w:rPr>
          <w:rFonts w:eastAsia="仿宋"/>
          <w:b w:val="0"/>
          <w:bCs/>
          <w:sz w:val="32"/>
          <w:szCs w:val="32"/>
        </w:rPr>
        <w:t> </w:t>
      </w:r>
      <w:r>
        <w:rPr>
          <w:rFonts w:ascii="仿宋" w:hAnsi="仿宋" w:eastAsia="仿宋"/>
          <w:b w:val="0"/>
          <w:bCs/>
          <w:sz w:val="32"/>
          <w:szCs w:val="32"/>
        </w:rPr>
        <w:t xml:space="preserve"> </w:t>
      </w:r>
      <w:r>
        <w:rPr>
          <w:rFonts w:eastAsia="仿宋"/>
          <w:b w:val="0"/>
          <w:bCs/>
          <w:sz w:val="32"/>
          <w:szCs w:val="32"/>
        </w:rPr>
        <w:t> </w:t>
      </w:r>
      <w:r>
        <w:rPr>
          <w:rFonts w:ascii="仿宋" w:hAnsi="仿宋" w:eastAsia="仿宋"/>
          <w:b w:val="0"/>
          <w:bCs/>
          <w:sz w:val="32"/>
          <w:szCs w:val="32"/>
        </w:rPr>
        <w:t xml:space="preserve"> </w:t>
      </w:r>
      <w:r>
        <w:rPr>
          <w:rFonts w:eastAsia="仿宋"/>
          <w:b w:val="0"/>
          <w:bCs/>
          <w:sz w:val="32"/>
          <w:szCs w:val="32"/>
        </w:rPr>
        <w:t> </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eastAsia="仿宋"/>
          <w:sz w:val="32"/>
          <w:szCs w:val="32"/>
        </w:rPr>
        <w:t> </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养殖场申报。按照自愿原则，</w:t>
      </w:r>
      <w:r>
        <w:rPr>
          <w:rFonts w:hint="eastAsia" w:ascii="仿宋" w:hAnsi="仿宋" w:eastAsia="仿宋"/>
          <w:color w:val="auto"/>
          <w:sz w:val="32"/>
          <w:szCs w:val="32"/>
        </w:rPr>
        <w:t>符合条件的（取得动物防疫合格证）</w:t>
      </w:r>
      <w:r>
        <w:rPr>
          <w:rFonts w:ascii="仿宋" w:hAnsi="仿宋" w:eastAsia="仿宋"/>
          <w:sz w:val="32"/>
          <w:szCs w:val="32"/>
        </w:rPr>
        <w:t>规模养殖场在</w:t>
      </w:r>
      <w:r>
        <w:rPr>
          <w:rFonts w:hint="eastAsia" w:ascii="仿宋" w:hAnsi="仿宋" w:eastAsia="仿宋"/>
          <w:sz w:val="32"/>
          <w:szCs w:val="32"/>
        </w:rPr>
        <w:t>1</w:t>
      </w:r>
      <w:r>
        <w:rPr>
          <w:rFonts w:ascii="仿宋" w:hAnsi="仿宋" w:eastAsia="仿宋"/>
          <w:sz w:val="32"/>
          <w:szCs w:val="32"/>
        </w:rPr>
        <w:t>月底前向县级</w:t>
      </w:r>
      <w:r>
        <w:rPr>
          <w:rFonts w:hint="eastAsia" w:ascii="仿宋" w:hAnsi="仿宋" w:eastAsia="仿宋"/>
          <w:sz w:val="32"/>
          <w:szCs w:val="32"/>
          <w:lang w:eastAsia="zh-Hans"/>
        </w:rPr>
        <w:t>农业农村</w:t>
      </w:r>
      <w:r>
        <w:rPr>
          <w:rFonts w:ascii="仿宋" w:hAnsi="仿宋" w:eastAsia="仿宋"/>
          <w:sz w:val="32"/>
          <w:szCs w:val="32"/>
        </w:rPr>
        <w:t>部门提出书面申请，并提供</w:t>
      </w:r>
      <w:r>
        <w:rPr>
          <w:rFonts w:hint="eastAsia" w:ascii="仿宋" w:hAnsi="仿宋" w:eastAsia="仿宋"/>
          <w:sz w:val="32"/>
          <w:szCs w:val="32"/>
        </w:rPr>
        <w:t>以下</w:t>
      </w:r>
      <w:r>
        <w:rPr>
          <w:rFonts w:ascii="仿宋" w:hAnsi="仿宋" w:eastAsia="仿宋"/>
          <w:sz w:val="32"/>
          <w:szCs w:val="32"/>
        </w:rPr>
        <w:t xml:space="preserve">相关资料。 </w:t>
      </w:r>
      <w:r>
        <w:rPr>
          <w:rFonts w:eastAsia="仿宋"/>
          <w:sz w:val="32"/>
          <w:szCs w:val="32"/>
        </w:rPr>
        <w:t> </w:t>
      </w:r>
      <w:r>
        <w:rPr>
          <w:rFonts w:ascii="仿宋" w:hAnsi="仿宋" w:eastAsia="仿宋"/>
          <w:sz w:val="32"/>
          <w:szCs w:val="32"/>
        </w:rPr>
        <w:t xml:space="preserve"> </w:t>
      </w:r>
      <w:r>
        <w:rPr>
          <w:rFonts w:eastAsia="仿宋"/>
          <w:sz w:val="32"/>
          <w:szCs w:val="32"/>
        </w:rPr>
        <w:t> </w:t>
      </w:r>
    </w:p>
    <w:p>
      <w:pPr>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（1）</w:t>
      </w:r>
      <w:r>
        <w:rPr>
          <w:rFonts w:hint="eastAsia" w:ascii="仿宋" w:hAnsi="仿宋" w:eastAsia="仿宋"/>
          <w:sz w:val="32"/>
          <w:szCs w:val="32"/>
        </w:rPr>
        <w:t>2021年春防</w:t>
      </w:r>
      <w:r>
        <w:rPr>
          <w:rFonts w:ascii="仿宋" w:hAnsi="仿宋" w:eastAsia="仿宋"/>
          <w:sz w:val="32"/>
          <w:szCs w:val="32"/>
        </w:rPr>
        <w:t>强制免疫先打后补养殖场申请表；</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 xml:space="preserve">）养殖场自主采购疫苗补贴经费申请表； </w:t>
      </w:r>
      <w:r>
        <w:rPr>
          <w:rFonts w:eastAsia="仿宋"/>
          <w:sz w:val="32"/>
          <w:szCs w:val="32"/>
        </w:rPr>
        <w:t> </w:t>
      </w:r>
      <w:r>
        <w:rPr>
          <w:rFonts w:ascii="仿宋" w:hAnsi="仿宋" w:eastAsia="仿宋"/>
          <w:sz w:val="32"/>
          <w:szCs w:val="32"/>
        </w:rPr>
        <w:t xml:space="preserve"> </w:t>
      </w:r>
      <w:r>
        <w:rPr>
          <w:rFonts w:eastAsia="仿宋"/>
          <w:sz w:val="32"/>
          <w:szCs w:val="32"/>
        </w:rPr>
        <w:t> </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）自主采购疫苗自行免疫养殖场强制免疫承诺书</w:t>
      </w:r>
      <w:r>
        <w:rPr>
          <w:rFonts w:hint="eastAsia" w:ascii="仿宋" w:hAnsi="仿宋" w:eastAsia="仿宋"/>
          <w:sz w:val="32"/>
          <w:szCs w:val="32"/>
        </w:rPr>
        <w:t>。</w:t>
      </w:r>
      <w:r>
        <w:rPr>
          <w:rFonts w:ascii="仿宋" w:hAnsi="仿宋" w:eastAsia="仿宋"/>
          <w:sz w:val="32"/>
          <w:szCs w:val="32"/>
        </w:rPr>
        <w:t xml:space="preserve"> </w:t>
      </w:r>
      <w:r>
        <w:rPr>
          <w:rFonts w:eastAsia="仿宋"/>
          <w:sz w:val="32"/>
          <w:szCs w:val="32"/>
        </w:rPr>
        <w:t> </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2.审核确认与备案。县级</w:t>
      </w:r>
      <w:r>
        <w:rPr>
          <w:rFonts w:hint="eastAsia" w:ascii="仿宋" w:hAnsi="仿宋" w:eastAsia="仿宋"/>
          <w:sz w:val="32"/>
          <w:szCs w:val="32"/>
          <w:lang w:eastAsia="zh-Hans"/>
        </w:rPr>
        <w:t>农业农村</w:t>
      </w:r>
      <w:r>
        <w:rPr>
          <w:rFonts w:ascii="仿宋" w:hAnsi="仿宋" w:eastAsia="仿宋"/>
          <w:sz w:val="32"/>
          <w:szCs w:val="32"/>
        </w:rPr>
        <w:t>部门负责对养殖场书面申请材料进行现场核实确定，并以正式文件进行批复，批复文件和强制免疫先打后补养殖场汇总表一并报</w:t>
      </w:r>
      <w:r>
        <w:rPr>
          <w:rFonts w:hint="eastAsia" w:ascii="仿宋" w:hAnsi="仿宋" w:eastAsia="仿宋"/>
          <w:sz w:val="32"/>
          <w:szCs w:val="32"/>
        </w:rPr>
        <w:t>上</w:t>
      </w:r>
      <w:r>
        <w:rPr>
          <w:rFonts w:ascii="仿宋" w:hAnsi="仿宋" w:eastAsia="仿宋"/>
          <w:sz w:val="32"/>
          <w:szCs w:val="32"/>
        </w:rPr>
        <w:t>级</w:t>
      </w:r>
      <w:r>
        <w:rPr>
          <w:rFonts w:hint="eastAsia" w:ascii="仿宋" w:hAnsi="仿宋" w:eastAsia="仿宋"/>
          <w:sz w:val="32"/>
          <w:szCs w:val="32"/>
          <w:lang w:eastAsia="zh-Hans"/>
        </w:rPr>
        <w:t>农业农村</w:t>
      </w:r>
      <w:r>
        <w:rPr>
          <w:rFonts w:ascii="仿宋" w:hAnsi="仿宋" w:eastAsia="仿宋"/>
          <w:sz w:val="32"/>
          <w:szCs w:val="32"/>
        </w:rPr>
        <w:t xml:space="preserve">部门备案。 </w:t>
      </w:r>
      <w:r>
        <w:rPr>
          <w:rFonts w:eastAsia="仿宋"/>
          <w:sz w:val="32"/>
          <w:szCs w:val="32"/>
        </w:rPr>
        <w:t> </w:t>
      </w:r>
      <w:r>
        <w:rPr>
          <w:rFonts w:ascii="仿宋" w:hAnsi="仿宋" w:eastAsia="仿宋"/>
          <w:sz w:val="32"/>
          <w:szCs w:val="32"/>
        </w:rPr>
        <w:t xml:space="preserve"> </w:t>
      </w:r>
      <w:r>
        <w:rPr>
          <w:rFonts w:eastAsia="仿宋"/>
          <w:sz w:val="32"/>
          <w:szCs w:val="32"/>
        </w:rPr>
        <w:t> </w:t>
      </w:r>
    </w:p>
    <w:p>
      <w:pPr>
        <w:rPr>
          <w:rFonts w:ascii="仿宋" w:hAnsi="仿宋" w:eastAsia="仿宋"/>
          <w:sz w:val="32"/>
          <w:szCs w:val="32"/>
        </w:rPr>
      </w:pPr>
      <w:r>
        <w:rPr>
          <w:rFonts w:hint="eastAsia" w:ascii="仿宋" w:hAnsi="仿宋" w:eastAsia="仿宋"/>
          <w:sz w:val="32"/>
          <w:szCs w:val="32"/>
        </w:rPr>
        <w:t xml:space="preserve">    3</w:t>
      </w:r>
      <w:r>
        <w:rPr>
          <w:rFonts w:ascii="仿宋" w:hAnsi="仿宋" w:eastAsia="仿宋"/>
          <w:sz w:val="32"/>
          <w:szCs w:val="32"/>
        </w:rPr>
        <w:t>.补贴资金</w:t>
      </w:r>
      <w:r>
        <w:rPr>
          <w:rFonts w:hint="eastAsia" w:ascii="仿宋" w:hAnsi="仿宋" w:eastAsia="仿宋"/>
          <w:sz w:val="32"/>
          <w:szCs w:val="32"/>
        </w:rPr>
        <w:t>审核</w:t>
      </w:r>
      <w:r>
        <w:rPr>
          <w:rFonts w:ascii="仿宋" w:hAnsi="仿宋" w:eastAsia="仿宋"/>
          <w:sz w:val="32"/>
          <w:szCs w:val="32"/>
        </w:rPr>
        <w:t>。养殖场根据所在县（市、区）</w:t>
      </w:r>
      <w:r>
        <w:rPr>
          <w:rFonts w:hint="eastAsia" w:ascii="仿宋" w:hAnsi="仿宋" w:eastAsia="仿宋"/>
          <w:sz w:val="32"/>
          <w:szCs w:val="32"/>
          <w:lang w:eastAsia="zh-Hans"/>
        </w:rPr>
        <w:t>农业农村</w:t>
      </w:r>
      <w:r>
        <w:rPr>
          <w:rFonts w:ascii="仿宋" w:hAnsi="仿宋" w:eastAsia="仿宋"/>
          <w:sz w:val="32"/>
          <w:szCs w:val="32"/>
        </w:rPr>
        <w:t xml:space="preserve">部门规定要求，及时提交下列材料： </w:t>
      </w:r>
      <w:r>
        <w:rPr>
          <w:rFonts w:eastAsia="仿宋"/>
          <w:sz w:val="32"/>
          <w:szCs w:val="32"/>
        </w:rPr>
        <w:t> </w:t>
      </w:r>
      <w:r>
        <w:rPr>
          <w:rFonts w:ascii="仿宋" w:hAnsi="仿宋" w:eastAsia="仿宋"/>
          <w:sz w:val="32"/>
          <w:szCs w:val="32"/>
        </w:rPr>
        <w:t xml:space="preserve"> </w:t>
      </w:r>
      <w:r>
        <w:rPr>
          <w:rFonts w:eastAsia="仿宋"/>
          <w:sz w:val="32"/>
          <w:szCs w:val="32"/>
        </w:rPr>
        <w:t> </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 xml:space="preserve">）养殖场自购强制免疫疫苗发票复印件； </w:t>
      </w:r>
      <w:r>
        <w:rPr>
          <w:rFonts w:eastAsia="仿宋"/>
          <w:sz w:val="32"/>
          <w:szCs w:val="32"/>
        </w:rPr>
        <w:t> </w:t>
      </w:r>
      <w:r>
        <w:rPr>
          <w:rFonts w:ascii="仿宋" w:hAnsi="仿宋" w:eastAsia="仿宋"/>
          <w:sz w:val="32"/>
          <w:szCs w:val="32"/>
        </w:rPr>
        <w:t xml:space="preserve"> </w:t>
      </w:r>
      <w:r>
        <w:rPr>
          <w:rFonts w:eastAsia="仿宋"/>
          <w:sz w:val="32"/>
          <w:szCs w:val="32"/>
        </w:rPr>
        <w:t> </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 xml:space="preserve">）当地县级以上（含县级）动物疫病预防控制机构或有法定资质的第三方检测机构出具的免疫抗体检测报告复印件2份； </w:t>
      </w:r>
      <w:r>
        <w:rPr>
          <w:rFonts w:eastAsia="仿宋"/>
          <w:sz w:val="32"/>
          <w:szCs w:val="32"/>
        </w:rPr>
        <w:t> </w:t>
      </w:r>
      <w:r>
        <w:rPr>
          <w:rFonts w:ascii="仿宋" w:hAnsi="仿宋" w:eastAsia="仿宋"/>
          <w:sz w:val="32"/>
          <w:szCs w:val="32"/>
        </w:rPr>
        <w:t xml:space="preserve"> </w:t>
      </w:r>
      <w:r>
        <w:rPr>
          <w:rFonts w:eastAsia="仿宋"/>
          <w:sz w:val="32"/>
          <w:szCs w:val="32"/>
        </w:rPr>
        <w:t> </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 xml:space="preserve">）当地财政部门和农业部门要求的其他材料。 </w:t>
      </w:r>
      <w:r>
        <w:rPr>
          <w:rFonts w:eastAsia="仿宋"/>
          <w:sz w:val="32"/>
          <w:szCs w:val="32"/>
        </w:rPr>
        <w:t> </w:t>
      </w:r>
      <w:r>
        <w:rPr>
          <w:rFonts w:ascii="仿宋" w:hAnsi="仿宋" w:eastAsia="仿宋"/>
          <w:sz w:val="32"/>
          <w:szCs w:val="32"/>
        </w:rPr>
        <w:t xml:space="preserve"> </w:t>
      </w:r>
      <w:r>
        <w:rPr>
          <w:rFonts w:eastAsia="仿宋"/>
          <w:sz w:val="32"/>
          <w:szCs w:val="32"/>
        </w:rPr>
        <w:t> </w:t>
      </w:r>
    </w:p>
    <w:p>
      <w:pPr>
        <w:rPr>
          <w:rFonts w:hint="eastAsia" w:ascii="仿宋" w:hAnsi="仿宋" w:eastAsia="仿宋"/>
          <w:sz w:val="32"/>
          <w:szCs w:val="32"/>
        </w:rPr>
      </w:pPr>
      <w:r>
        <w:rPr>
          <w:rFonts w:hint="eastAsia" w:ascii="仿宋" w:hAnsi="仿宋" w:eastAsia="仿宋"/>
          <w:sz w:val="32"/>
          <w:szCs w:val="32"/>
        </w:rPr>
        <w:t xml:space="preserve">    4</w:t>
      </w:r>
      <w:r>
        <w:rPr>
          <w:rFonts w:ascii="仿宋" w:hAnsi="仿宋" w:eastAsia="仿宋"/>
          <w:sz w:val="32"/>
          <w:szCs w:val="32"/>
        </w:rPr>
        <w:t>.补贴资金审核和上报。</w:t>
      </w:r>
      <w:r>
        <w:rPr>
          <w:rFonts w:hint="eastAsia" w:ascii="仿宋" w:hAnsi="仿宋" w:eastAsia="仿宋"/>
          <w:sz w:val="32"/>
          <w:szCs w:val="32"/>
        </w:rPr>
        <w:t>各</w:t>
      </w:r>
      <w:r>
        <w:rPr>
          <w:rFonts w:ascii="仿宋" w:hAnsi="仿宋" w:eastAsia="仿宋"/>
          <w:sz w:val="32"/>
          <w:szCs w:val="32"/>
        </w:rPr>
        <w:t>县（市、区）</w:t>
      </w:r>
      <w:r>
        <w:rPr>
          <w:rFonts w:hint="eastAsia" w:ascii="仿宋" w:hAnsi="仿宋" w:eastAsia="仿宋"/>
          <w:sz w:val="32"/>
          <w:szCs w:val="32"/>
        </w:rPr>
        <w:t>农业农村</w:t>
      </w:r>
      <w:r>
        <w:rPr>
          <w:rFonts w:ascii="仿宋" w:hAnsi="仿宋" w:eastAsia="仿宋"/>
          <w:sz w:val="32"/>
          <w:szCs w:val="32"/>
        </w:rPr>
        <w:t>部门、财政主管部门对养殖场提交的补贴经费申请材料进行审核，综合实施期内养殖场的免疫抗体结果、出栏检疫数以及自主采购疫苗数量，对每个养殖场上报的补贴金额进行审核测算。</w:t>
      </w:r>
      <w:r>
        <w:rPr>
          <w:rFonts w:hint="eastAsia" w:ascii="仿宋" w:hAnsi="仿宋" w:eastAsia="仿宋"/>
          <w:sz w:val="32"/>
          <w:szCs w:val="32"/>
        </w:rPr>
        <w:t>确定申报“先打后补”名单并予公示。</w:t>
      </w:r>
    </w:p>
    <w:p>
      <w:pPr>
        <w:rPr>
          <w:rFonts w:ascii="仿宋" w:hAnsi="仿宋" w:eastAsia="仿宋"/>
          <w:sz w:val="32"/>
          <w:szCs w:val="32"/>
        </w:rPr>
      </w:pPr>
      <w:r>
        <w:rPr>
          <w:rFonts w:hint="eastAsia" w:ascii="仿宋" w:hAnsi="仿宋" w:eastAsia="仿宋"/>
          <w:sz w:val="32"/>
          <w:szCs w:val="32"/>
        </w:rPr>
        <w:t xml:space="preserve">    5</w:t>
      </w:r>
      <w:r>
        <w:rPr>
          <w:rFonts w:ascii="仿宋" w:hAnsi="仿宋" w:eastAsia="仿宋"/>
          <w:sz w:val="32"/>
          <w:szCs w:val="32"/>
        </w:rPr>
        <w:t>.资金拨付。</w:t>
      </w:r>
      <w:r>
        <w:rPr>
          <w:rFonts w:hint="eastAsia" w:ascii="仿宋" w:hAnsi="仿宋" w:eastAsia="仿宋"/>
          <w:sz w:val="32"/>
          <w:szCs w:val="32"/>
        </w:rPr>
        <w:t>经公示无异议，</w:t>
      </w:r>
      <w:r>
        <w:rPr>
          <w:rFonts w:hint="eastAsia" w:ascii="仿宋" w:hAnsi="仿宋" w:eastAsia="仿宋"/>
          <w:sz w:val="32"/>
          <w:szCs w:val="32"/>
          <w:lang w:eastAsia="zh-Hans"/>
        </w:rPr>
        <w:t>及时拨付</w:t>
      </w:r>
      <w:r>
        <w:rPr>
          <w:rFonts w:ascii="仿宋" w:hAnsi="仿宋" w:eastAsia="仿宋"/>
          <w:sz w:val="32"/>
          <w:szCs w:val="32"/>
        </w:rPr>
        <w:t>至相关养殖场，所需资金在动物防疫补助经费中安排，各级财政承担比例按</w:t>
      </w:r>
      <w:r>
        <w:rPr>
          <w:rFonts w:hint="eastAsia" w:ascii="仿宋" w:hAnsi="仿宋" w:eastAsia="仿宋"/>
          <w:sz w:val="32"/>
          <w:szCs w:val="32"/>
        </w:rPr>
        <w:t>政策</w:t>
      </w:r>
      <w:r>
        <w:rPr>
          <w:rFonts w:ascii="仿宋" w:hAnsi="仿宋" w:eastAsia="仿宋"/>
          <w:sz w:val="32"/>
          <w:szCs w:val="32"/>
        </w:rPr>
        <w:t>标准执行。</w:t>
      </w:r>
    </w:p>
    <w:p>
      <w:pPr>
        <w:ind w:firstLine="630"/>
        <w:rPr>
          <w:rFonts w:hint="eastAsia" w:ascii="仿宋" w:hAnsi="仿宋" w:eastAsia="仿宋"/>
          <w:sz w:val="32"/>
          <w:szCs w:val="32"/>
        </w:rPr>
      </w:pPr>
      <w:r>
        <w:rPr>
          <w:rFonts w:hint="eastAsia" w:ascii="仿宋" w:hAnsi="仿宋" w:eastAsia="仿宋"/>
          <w:sz w:val="32"/>
          <w:szCs w:val="32"/>
        </w:rPr>
        <w:t xml:space="preserve"> 6.</w:t>
      </w:r>
      <w:r>
        <w:rPr>
          <w:rFonts w:ascii="仿宋" w:hAnsi="仿宋" w:eastAsia="仿宋"/>
          <w:sz w:val="32"/>
          <w:szCs w:val="32"/>
        </w:rPr>
        <w:t>补助资金发放后，各县（市、区）</w:t>
      </w:r>
      <w:r>
        <w:rPr>
          <w:rFonts w:hint="eastAsia" w:ascii="仿宋" w:hAnsi="仿宋" w:eastAsia="仿宋"/>
          <w:sz w:val="32"/>
          <w:szCs w:val="32"/>
        </w:rPr>
        <w:t>农业农村部门</w:t>
      </w:r>
      <w:r>
        <w:rPr>
          <w:rFonts w:ascii="仿宋" w:hAnsi="仿宋" w:eastAsia="仿宋"/>
          <w:sz w:val="32"/>
          <w:szCs w:val="32"/>
        </w:rPr>
        <w:t>要及时将“先打后补”工作实施情况，形成书面报告（包括工作经验、成效、存在问题、建议或意见</w:t>
      </w:r>
      <w:r>
        <w:rPr>
          <w:rFonts w:hint="eastAsia" w:ascii="仿宋" w:hAnsi="仿宋" w:eastAsia="仿宋"/>
          <w:sz w:val="32"/>
          <w:szCs w:val="32"/>
        </w:rPr>
        <w:t>及</w:t>
      </w:r>
      <w:r>
        <w:rPr>
          <w:rFonts w:ascii="仿宋" w:hAnsi="仿宋" w:eastAsia="仿宋"/>
          <w:sz w:val="32"/>
          <w:szCs w:val="32"/>
        </w:rPr>
        <w:t>强制免疫“先打后补”补助资金汇总表）</w:t>
      </w:r>
      <w:r>
        <w:rPr>
          <w:rFonts w:hint="eastAsia" w:ascii="仿宋" w:hAnsi="仿宋" w:eastAsia="仿宋"/>
          <w:sz w:val="32"/>
          <w:szCs w:val="32"/>
        </w:rPr>
        <w:t>报昆明</w:t>
      </w:r>
      <w:r>
        <w:rPr>
          <w:rFonts w:ascii="仿宋" w:hAnsi="仿宋" w:eastAsia="仿宋"/>
          <w:sz w:val="32"/>
          <w:szCs w:val="32"/>
        </w:rPr>
        <w:t>市</w:t>
      </w:r>
      <w:r>
        <w:rPr>
          <w:rFonts w:hint="eastAsia" w:ascii="仿宋" w:hAnsi="仿宋" w:eastAsia="仿宋"/>
          <w:sz w:val="32"/>
          <w:szCs w:val="32"/>
          <w:lang w:eastAsia="zh-Hans"/>
        </w:rPr>
        <w:t>农业农村局和市</w:t>
      </w:r>
      <w:r>
        <w:rPr>
          <w:rFonts w:ascii="仿宋" w:hAnsi="仿宋" w:eastAsia="仿宋"/>
          <w:sz w:val="32"/>
          <w:szCs w:val="32"/>
        </w:rPr>
        <w:t>动物疫病预防控制中心备案。</w:t>
      </w:r>
    </w:p>
    <w:p>
      <w:pPr>
        <w:ind w:firstLine="630"/>
        <w:rPr>
          <w:rFonts w:hint="eastAsia" w:ascii="仿宋" w:hAnsi="仿宋" w:eastAsia="仿宋"/>
          <w:color w:val="auto"/>
          <w:sz w:val="32"/>
          <w:szCs w:val="32"/>
        </w:rPr>
      </w:pPr>
      <w:r>
        <w:rPr>
          <w:rFonts w:hint="eastAsia" w:ascii="仿宋" w:hAnsi="仿宋" w:eastAsia="仿宋"/>
          <w:color w:val="auto"/>
          <w:sz w:val="32"/>
          <w:szCs w:val="32"/>
        </w:rPr>
        <w:t>（三）集中强制免疫实施方式</w:t>
      </w:r>
    </w:p>
    <w:p>
      <w:pPr>
        <w:ind w:firstLine="630"/>
        <w:rPr>
          <w:rFonts w:hint="eastAsia"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实施范围。未纳入直联直报系统的中小规模养殖户及散养户仍然采用集中强制免疫方式开展强制免疫工作。</w:t>
      </w:r>
    </w:p>
    <w:p>
      <w:pPr>
        <w:ind w:firstLine="630"/>
        <w:rPr>
          <w:rFonts w:hint="eastAsia" w:ascii="仿宋" w:hAnsi="仿宋" w:eastAsia="仿宋"/>
          <w:color w:val="auto"/>
          <w:sz w:val="32"/>
          <w:szCs w:val="32"/>
        </w:rPr>
      </w:pPr>
      <w:r>
        <w:rPr>
          <w:rFonts w:hint="eastAsia" w:ascii="仿宋" w:hAnsi="仿宋" w:eastAsia="仿宋"/>
          <w:color w:val="auto"/>
          <w:sz w:val="32"/>
          <w:szCs w:val="32"/>
        </w:rPr>
        <w:t>2</w:t>
      </w:r>
      <w:r>
        <w:rPr>
          <w:rFonts w:hint="eastAsia" w:ascii="仿宋" w:hAnsi="仿宋" w:eastAsia="仿宋"/>
          <w:color w:val="auto"/>
          <w:sz w:val="32"/>
          <w:szCs w:val="32"/>
          <w:lang w:val="en-US" w:eastAsia="zh-CN"/>
        </w:rPr>
        <w:t>.</w:t>
      </w:r>
      <w:r>
        <w:rPr>
          <w:rFonts w:hint="eastAsia" w:ascii="仿宋" w:hAnsi="仿宋" w:eastAsia="仿宋"/>
          <w:color w:val="auto"/>
          <w:sz w:val="32"/>
          <w:szCs w:val="32"/>
        </w:rPr>
        <w:t>疫苗组织。强制免疫用疫苗由昆明市动物疫病预防控制中心按照畜禽饲养量小，县级负责政府统一集中招标采购难度大的县（市）区优先的原则，将全市应急储备的疫苗统一进行分配（详见昆明市动物疫病预防控制中心2021年散养畜禽春防强制免疫疫苗分配的通知）。禄劝、寻甸除重组</w:t>
      </w:r>
      <w:r>
        <w:rPr>
          <w:rFonts w:ascii="仿宋" w:hAnsi="仿宋" w:eastAsia="仿宋"/>
          <w:color w:val="auto"/>
          <w:sz w:val="32"/>
          <w:szCs w:val="32"/>
        </w:rPr>
        <w:t>高致病性禽流感</w:t>
      </w:r>
      <w:r>
        <w:rPr>
          <w:rFonts w:hint="eastAsia" w:ascii="仿宋" w:hAnsi="仿宋" w:eastAsia="仿宋"/>
          <w:color w:val="auto"/>
          <w:sz w:val="32"/>
          <w:szCs w:val="32"/>
        </w:rPr>
        <w:t>三价疫苗外，其它所需强免疫苗继续由县级负责实施政府统一集中招标采购，并由属地政府组织开展集中强制免疫工作。</w:t>
      </w:r>
    </w:p>
    <w:p>
      <w:pPr>
        <w:ind w:firstLine="630"/>
        <w:rPr>
          <w:rFonts w:ascii="仿宋" w:hAnsi="仿宋" w:eastAsia="仿宋"/>
          <w:color w:val="FF0000"/>
          <w:sz w:val="32"/>
          <w:szCs w:val="32"/>
        </w:rPr>
      </w:pPr>
      <w:r>
        <w:rPr>
          <w:rFonts w:hint="eastAsia" w:ascii="仿宋" w:hAnsi="仿宋" w:eastAsia="仿宋"/>
          <w:color w:val="auto"/>
          <w:sz w:val="32"/>
          <w:szCs w:val="32"/>
        </w:rPr>
        <w:t>3</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免疫组织方式。</w:t>
      </w:r>
      <w:r>
        <w:rPr>
          <w:rFonts w:eastAsia="仿宋"/>
          <w:color w:val="auto"/>
          <w:sz w:val="32"/>
          <w:szCs w:val="32"/>
        </w:rPr>
        <w:t> </w:t>
      </w:r>
      <w:r>
        <w:rPr>
          <w:rFonts w:hint="eastAsia" w:eastAsia="仿宋"/>
          <w:color w:val="auto"/>
          <w:sz w:val="32"/>
          <w:szCs w:val="32"/>
        </w:rPr>
        <w:t>一</w:t>
      </w:r>
      <w:r>
        <w:rPr>
          <w:rFonts w:hint="eastAsia" w:eastAsia="仿宋"/>
          <w:sz w:val="32"/>
          <w:szCs w:val="32"/>
        </w:rPr>
        <w:t>是要持续推进动物防疫合作社建设力度，让动物防疫合作社承担起全市散养畜禽的强制免疫工作。二是</w:t>
      </w:r>
      <w:r>
        <w:rPr>
          <w:rFonts w:hint="eastAsia" w:ascii="仿宋" w:hAnsi="仿宋" w:eastAsia="仿宋"/>
          <w:sz w:val="32"/>
          <w:szCs w:val="32"/>
        </w:rPr>
        <w:t>建立村级防疫员和特聘动物防疫专员工作责任制，量化强制免疫工作任务，明确考核指标、加强监督检查，确保应免尽免。</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 xml:space="preserve">  </w:t>
      </w:r>
      <w:r>
        <w:rPr>
          <w:rFonts w:hint="eastAsia" w:ascii="仿宋" w:hAnsi="仿宋" w:eastAsia="仿宋"/>
          <w:b/>
          <w:bCs/>
          <w:sz w:val="32"/>
          <w:szCs w:val="32"/>
          <w:lang w:eastAsia="zh-CN"/>
        </w:rPr>
        <w:t>三</w:t>
      </w:r>
      <w:r>
        <w:rPr>
          <w:rFonts w:ascii="仿宋" w:hAnsi="仿宋" w:eastAsia="仿宋"/>
          <w:b/>
          <w:bCs/>
          <w:sz w:val="32"/>
          <w:szCs w:val="32"/>
        </w:rPr>
        <w:t>、监督管理</w:t>
      </w:r>
      <w:r>
        <w:rPr>
          <w:rFonts w:eastAsia="仿宋"/>
          <w:b/>
          <w:bCs/>
          <w:sz w:val="32"/>
          <w:szCs w:val="32"/>
        </w:rPr>
        <w:t> </w:t>
      </w:r>
      <w:r>
        <w:rPr>
          <w:rFonts w:ascii="仿宋" w:hAnsi="仿宋" w:eastAsia="仿宋"/>
          <w:sz w:val="32"/>
          <w:szCs w:val="32"/>
        </w:rPr>
        <w:t xml:space="preserve"> </w:t>
      </w:r>
      <w:r>
        <w:rPr>
          <w:rFonts w:eastAsia="仿宋"/>
          <w:sz w:val="32"/>
          <w:szCs w:val="32"/>
        </w:rPr>
        <w:t> </w:t>
      </w:r>
      <w:r>
        <w:rPr>
          <w:rFonts w:ascii="仿宋" w:hAnsi="仿宋" w:eastAsia="仿宋"/>
          <w:sz w:val="32"/>
          <w:szCs w:val="32"/>
        </w:rPr>
        <w:t xml:space="preserve"> </w:t>
      </w:r>
      <w:r>
        <w:rPr>
          <w:rFonts w:eastAsia="仿宋"/>
          <w:sz w:val="32"/>
          <w:szCs w:val="32"/>
        </w:rPr>
        <w:t> </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（一）对“先打后补”的监管。</w:t>
      </w:r>
      <w:r>
        <w:rPr>
          <w:rFonts w:eastAsia="仿宋"/>
          <w:sz w:val="32"/>
          <w:szCs w:val="32"/>
        </w:rPr>
        <w:t> </w:t>
      </w:r>
      <w:r>
        <w:rPr>
          <w:rFonts w:ascii="仿宋" w:hAnsi="仿宋" w:eastAsia="仿宋"/>
          <w:sz w:val="32"/>
          <w:szCs w:val="32"/>
        </w:rPr>
        <w:t xml:space="preserve"> </w:t>
      </w:r>
      <w:r>
        <w:rPr>
          <w:rFonts w:eastAsia="仿宋"/>
          <w:sz w:val="32"/>
          <w:szCs w:val="32"/>
        </w:rPr>
        <w:t> </w:t>
      </w:r>
      <w:r>
        <w:rPr>
          <w:rFonts w:ascii="仿宋" w:hAnsi="仿宋" w:eastAsia="仿宋"/>
          <w:sz w:val="32"/>
          <w:szCs w:val="32"/>
        </w:rPr>
        <w:t xml:space="preserve"> </w:t>
      </w:r>
      <w:r>
        <w:rPr>
          <w:rFonts w:eastAsia="仿宋"/>
          <w:sz w:val="32"/>
          <w:szCs w:val="32"/>
        </w:rPr>
        <w:t> </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1.开展免疫抗体监督抽检。</w:t>
      </w:r>
      <w:r>
        <w:rPr>
          <w:rFonts w:hint="eastAsia" w:ascii="仿宋" w:hAnsi="仿宋" w:eastAsia="仿宋"/>
          <w:sz w:val="32"/>
          <w:szCs w:val="32"/>
        </w:rPr>
        <w:t>市</w:t>
      </w:r>
      <w:r>
        <w:rPr>
          <w:rFonts w:hint="eastAsia" w:ascii="仿宋" w:hAnsi="仿宋" w:eastAsia="仿宋"/>
          <w:sz w:val="32"/>
          <w:szCs w:val="32"/>
          <w:lang w:eastAsia="zh-Hans"/>
        </w:rPr>
        <w:t>、县动物疫病预防控制中心</w:t>
      </w:r>
      <w:r>
        <w:rPr>
          <w:rFonts w:ascii="仿宋" w:hAnsi="仿宋" w:eastAsia="仿宋"/>
          <w:sz w:val="32"/>
          <w:szCs w:val="32"/>
        </w:rPr>
        <w:t>对养殖场年度至少组织开展1次免疫抗体水平监督抽样，每场每次抽检样品不少于30份；若有不合格场点，需查找原因并及时进行补免。  </w:t>
      </w: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2.加强疫苗使用监管。</w:t>
      </w:r>
    </w:p>
    <w:p>
      <w:pPr>
        <w:rPr>
          <w:rFonts w:hint="eastAsia" w:ascii="仿宋" w:hAnsi="仿宋" w:eastAsia="仿宋"/>
          <w:sz w:val="32"/>
          <w:szCs w:val="32"/>
        </w:rPr>
      </w:pPr>
      <w:r>
        <w:rPr>
          <w:rFonts w:ascii="仿宋" w:hAnsi="仿宋" w:eastAsia="仿宋"/>
          <w:sz w:val="32"/>
          <w:szCs w:val="32"/>
        </w:rPr>
        <w:t>各</w:t>
      </w:r>
      <w:r>
        <w:rPr>
          <w:rFonts w:hint="eastAsia" w:ascii="仿宋" w:hAnsi="仿宋" w:eastAsia="仿宋"/>
          <w:sz w:val="32"/>
          <w:szCs w:val="32"/>
        </w:rPr>
        <w:t>县（市、区）农业农村局</w:t>
      </w:r>
      <w:r>
        <w:rPr>
          <w:rFonts w:ascii="仿宋" w:hAnsi="仿宋" w:eastAsia="仿宋"/>
          <w:sz w:val="32"/>
          <w:szCs w:val="32"/>
        </w:rPr>
        <w:t>要</w:t>
      </w:r>
      <w:r>
        <w:rPr>
          <w:rFonts w:hint="eastAsia" w:ascii="仿宋" w:hAnsi="仿宋" w:eastAsia="仿宋"/>
          <w:sz w:val="32"/>
          <w:szCs w:val="32"/>
        </w:rPr>
        <w:t>指导符合“先打后补”条</w:t>
      </w:r>
      <w:r>
        <w:rPr>
          <w:rFonts w:hint="eastAsia" w:ascii="仿宋" w:hAnsi="仿宋" w:eastAsia="仿宋"/>
          <w:color w:val="auto"/>
          <w:sz w:val="32"/>
          <w:szCs w:val="32"/>
        </w:rPr>
        <w:t>件的养殖场（户），下载、安装农业部兽药二维码信息查询APP，方便养殖场（户）对所购疫苗的真伪进行查验，并在申报时扫描疫苗瓶上的二维码；</w:t>
      </w:r>
      <w:r>
        <w:rPr>
          <w:rFonts w:ascii="仿宋" w:hAnsi="仿宋" w:eastAsia="仿宋"/>
          <w:color w:val="auto"/>
          <w:sz w:val="32"/>
          <w:szCs w:val="32"/>
        </w:rPr>
        <w:t>定期和不定期</w:t>
      </w:r>
      <w:r>
        <w:rPr>
          <w:rFonts w:ascii="仿宋" w:hAnsi="仿宋" w:eastAsia="仿宋"/>
          <w:sz w:val="32"/>
          <w:szCs w:val="32"/>
        </w:rPr>
        <w:t>对养殖场疫苗采购和免疫计划落实情况进行监督检查。检查发现其自主采购的疫苗不符合兽药及防疫管理有关规定的，或未履行强制免疫义务、未按计划实施强制免疫的，</w:t>
      </w:r>
      <w:r>
        <w:rPr>
          <w:rFonts w:hint="eastAsia" w:ascii="仿宋" w:hAnsi="仿宋" w:eastAsia="仿宋"/>
          <w:sz w:val="32"/>
          <w:szCs w:val="32"/>
        </w:rPr>
        <w:t>列入黑名单，全年</w:t>
      </w:r>
      <w:r>
        <w:rPr>
          <w:rFonts w:ascii="仿宋" w:hAnsi="仿宋" w:eastAsia="仿宋"/>
          <w:sz w:val="32"/>
          <w:szCs w:val="32"/>
        </w:rPr>
        <w:t>不予享受强制免疫疫苗补贴政策。</w:t>
      </w:r>
      <w:r>
        <w:rPr>
          <w:rFonts w:hint="eastAsia" w:ascii="仿宋" w:hAnsi="仿宋" w:eastAsia="仿宋"/>
          <w:sz w:val="32"/>
          <w:szCs w:val="32"/>
        </w:rPr>
        <w:t xml:space="preserve"> </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3</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对拒不履行强免义务、因免疫不达标引发动物疫情的养殖场户或第三方服务主体，依法依规严肃处理。</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（二）对集中强制免疫的监管</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建立村级防疫员和特聘动物防疫专员工作责任制，量化强制免疫工作任务，明确考核指标、加强监督检查，确保应免尽免。</w:t>
      </w:r>
    </w:p>
    <w:p>
      <w:pPr>
        <w:ind w:firstLine="640" w:firstLineChars="200"/>
        <w:rPr>
          <w:rFonts w:hint="eastAsia" w:ascii="仿宋" w:hAnsi="仿宋" w:eastAsia="仿宋"/>
          <w:sz w:val="32"/>
          <w:szCs w:val="32"/>
        </w:rPr>
      </w:pPr>
      <w:r>
        <w:rPr>
          <w:rFonts w:hint="eastAsia" w:ascii="仿宋" w:hAnsi="仿宋" w:eastAsia="仿宋"/>
          <w:color w:val="auto"/>
          <w:sz w:val="32"/>
          <w:szCs w:val="32"/>
        </w:rPr>
        <w:t>2</w:t>
      </w:r>
      <w:r>
        <w:rPr>
          <w:rFonts w:hint="eastAsia" w:ascii="仿宋" w:hAnsi="仿宋" w:eastAsia="仿宋"/>
          <w:color w:val="auto"/>
          <w:sz w:val="32"/>
          <w:szCs w:val="32"/>
          <w:lang w:val="en-US" w:eastAsia="zh-CN"/>
        </w:rPr>
        <w:t>.</w:t>
      </w:r>
      <w:r>
        <w:rPr>
          <w:rFonts w:hint="eastAsia" w:ascii="仿宋" w:hAnsi="仿宋" w:eastAsia="仿宋"/>
          <w:color w:val="auto"/>
          <w:sz w:val="32"/>
          <w:szCs w:val="32"/>
        </w:rPr>
        <w:t xml:space="preserve">强化县级集中招标采购强免疫苗质量监管，谁招标谁负责，出了问题要追责。   </w:t>
      </w:r>
      <w:r>
        <w:rPr>
          <w:rFonts w:hint="eastAsia"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 xml:space="preserve">）对补贴资金的管理。 </w:t>
      </w:r>
      <w:r>
        <w:rPr>
          <w:rFonts w:eastAsia="仿宋"/>
          <w:sz w:val="32"/>
          <w:szCs w:val="32"/>
        </w:rPr>
        <w:t> </w:t>
      </w:r>
      <w:r>
        <w:rPr>
          <w:rFonts w:ascii="仿宋" w:hAnsi="仿宋" w:eastAsia="仿宋"/>
          <w:sz w:val="32"/>
          <w:szCs w:val="32"/>
        </w:rPr>
        <w:t xml:space="preserve"> </w:t>
      </w:r>
      <w:r>
        <w:rPr>
          <w:rFonts w:eastAsia="仿宋"/>
          <w:sz w:val="32"/>
          <w:szCs w:val="32"/>
        </w:rPr>
        <w:t> </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1.各</w:t>
      </w:r>
      <w:r>
        <w:rPr>
          <w:rFonts w:hint="eastAsia" w:ascii="仿宋" w:hAnsi="仿宋" w:eastAsia="仿宋"/>
          <w:sz w:val="32"/>
          <w:szCs w:val="32"/>
        </w:rPr>
        <w:t>县（市、区）</w:t>
      </w:r>
      <w:r>
        <w:rPr>
          <w:rFonts w:ascii="仿宋" w:hAnsi="仿宋" w:eastAsia="仿宋"/>
          <w:sz w:val="32"/>
          <w:szCs w:val="32"/>
        </w:rPr>
        <w:t>要严格按照</w:t>
      </w:r>
      <w:r>
        <w:rPr>
          <w:rFonts w:hint="eastAsia" w:ascii="仿宋" w:hAnsi="仿宋" w:eastAsia="仿宋"/>
          <w:sz w:val="32"/>
          <w:szCs w:val="32"/>
          <w:lang w:eastAsia="zh-Hans"/>
        </w:rPr>
        <w:t>各自细化</w:t>
      </w:r>
      <w:r>
        <w:rPr>
          <w:rFonts w:ascii="仿宋" w:hAnsi="仿宋" w:eastAsia="仿宋"/>
          <w:sz w:val="32"/>
          <w:szCs w:val="32"/>
        </w:rPr>
        <w:t xml:space="preserve">方案开展“先打后补”工作，会同财政部门建立健全内部控制制度，加强补助资金使用管理。 </w:t>
      </w:r>
      <w:r>
        <w:rPr>
          <w:rFonts w:eastAsia="仿宋"/>
          <w:sz w:val="32"/>
          <w:szCs w:val="32"/>
        </w:rPr>
        <w:t> </w:t>
      </w:r>
      <w:r>
        <w:rPr>
          <w:rFonts w:ascii="仿宋" w:hAnsi="仿宋" w:eastAsia="仿宋"/>
          <w:sz w:val="32"/>
          <w:szCs w:val="32"/>
        </w:rPr>
        <w:t xml:space="preserve"> </w:t>
      </w:r>
      <w:r>
        <w:rPr>
          <w:rFonts w:eastAsia="仿宋"/>
          <w:sz w:val="32"/>
          <w:szCs w:val="32"/>
        </w:rPr>
        <w:t> </w:t>
      </w:r>
    </w:p>
    <w:p>
      <w:pPr>
        <w:ind w:firstLine="645"/>
        <w:rPr>
          <w:rFonts w:ascii="仿宋" w:hAnsi="仿宋" w:eastAsia="仿宋"/>
          <w:sz w:val="32"/>
          <w:szCs w:val="32"/>
        </w:rPr>
      </w:pPr>
      <w:r>
        <w:rPr>
          <w:rFonts w:ascii="仿宋" w:hAnsi="仿宋" w:eastAsia="仿宋"/>
          <w:sz w:val="32"/>
          <w:szCs w:val="32"/>
        </w:rPr>
        <w:t>2.此项补助资金仅限于本</w:t>
      </w:r>
      <w:r>
        <w:rPr>
          <w:rFonts w:hint="eastAsia" w:ascii="仿宋" w:hAnsi="仿宋" w:eastAsia="仿宋"/>
          <w:sz w:val="32"/>
          <w:szCs w:val="32"/>
        </w:rPr>
        <w:t>市</w:t>
      </w:r>
      <w:r>
        <w:rPr>
          <w:rFonts w:ascii="仿宋" w:hAnsi="仿宋" w:eastAsia="仿宋"/>
          <w:sz w:val="32"/>
          <w:szCs w:val="32"/>
        </w:rPr>
        <w:t xml:space="preserve">辖区内养殖场饲养的动物强制免疫使用的疫苗。  </w:t>
      </w:r>
      <w:r>
        <w:rPr>
          <w:rFonts w:eastAsia="仿宋"/>
          <w:sz w:val="32"/>
          <w:szCs w:val="32"/>
        </w:rPr>
        <w:t> </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lang w:eastAsia="zh-CN"/>
        </w:rPr>
        <w:t>四</w:t>
      </w:r>
      <w:r>
        <w:rPr>
          <w:rFonts w:ascii="仿宋" w:hAnsi="仿宋" w:eastAsia="仿宋"/>
          <w:b/>
          <w:bCs/>
          <w:sz w:val="32"/>
          <w:szCs w:val="32"/>
        </w:rPr>
        <w:t xml:space="preserve">、组织实施 </w:t>
      </w:r>
      <w:r>
        <w:rPr>
          <w:rFonts w:eastAsia="仿宋"/>
          <w:b/>
          <w:bCs/>
          <w:sz w:val="32"/>
          <w:szCs w:val="32"/>
        </w:rPr>
        <w:t> </w:t>
      </w:r>
      <w:r>
        <w:rPr>
          <w:rFonts w:ascii="仿宋" w:hAnsi="仿宋" w:eastAsia="仿宋"/>
          <w:b/>
          <w:bCs/>
          <w:sz w:val="32"/>
          <w:szCs w:val="32"/>
        </w:rPr>
        <w:t xml:space="preserve"> </w:t>
      </w:r>
      <w:r>
        <w:rPr>
          <w:rFonts w:eastAsia="仿宋"/>
          <w:b/>
          <w:bCs/>
          <w:sz w:val="32"/>
          <w:szCs w:val="32"/>
        </w:rPr>
        <w:t> </w:t>
      </w:r>
    </w:p>
    <w:p>
      <w:pPr>
        <w:rPr>
          <w:rFonts w:ascii="仿宋" w:hAnsi="仿宋" w:eastAsia="仿宋"/>
          <w:sz w:val="32"/>
          <w:szCs w:val="32"/>
        </w:rPr>
      </w:pPr>
      <w:r>
        <w:rPr>
          <w:rFonts w:hint="eastAsia" w:ascii="仿宋" w:hAnsi="仿宋" w:eastAsia="仿宋"/>
          <w:sz w:val="32"/>
          <w:szCs w:val="32"/>
        </w:rPr>
        <w:t xml:space="preserve">    各县（市、区）</w:t>
      </w:r>
      <w:r>
        <w:rPr>
          <w:rFonts w:ascii="仿宋" w:hAnsi="仿宋" w:eastAsia="仿宋"/>
          <w:sz w:val="32"/>
          <w:szCs w:val="32"/>
        </w:rPr>
        <w:t>农业农村、财政</w:t>
      </w:r>
      <w:r>
        <w:rPr>
          <w:rFonts w:hint="eastAsia" w:ascii="仿宋" w:hAnsi="仿宋" w:eastAsia="仿宋"/>
          <w:sz w:val="32"/>
          <w:szCs w:val="32"/>
        </w:rPr>
        <w:t>等部门</w:t>
      </w:r>
      <w:r>
        <w:rPr>
          <w:rFonts w:ascii="仿宋" w:hAnsi="仿宋" w:eastAsia="仿宋"/>
          <w:sz w:val="32"/>
          <w:szCs w:val="32"/>
        </w:rPr>
        <w:t>负责</w:t>
      </w:r>
      <w:r>
        <w:rPr>
          <w:rFonts w:hint="eastAsia" w:ascii="仿宋" w:hAnsi="仿宋" w:eastAsia="仿宋"/>
          <w:sz w:val="32"/>
          <w:szCs w:val="32"/>
        </w:rPr>
        <w:t>辖区</w:t>
      </w:r>
      <w:r>
        <w:rPr>
          <w:rFonts w:ascii="仿宋" w:hAnsi="仿宋" w:eastAsia="仿宋"/>
          <w:sz w:val="32"/>
          <w:szCs w:val="32"/>
        </w:rPr>
        <w:t>“先打后补”</w:t>
      </w:r>
      <w:r>
        <w:rPr>
          <w:rFonts w:hint="eastAsia" w:ascii="仿宋" w:hAnsi="仿宋" w:eastAsia="仿宋"/>
          <w:sz w:val="32"/>
          <w:szCs w:val="32"/>
        </w:rPr>
        <w:t>和集中强制免疫</w:t>
      </w:r>
      <w:r>
        <w:rPr>
          <w:rFonts w:ascii="仿宋" w:hAnsi="仿宋" w:eastAsia="仿宋"/>
          <w:sz w:val="32"/>
          <w:szCs w:val="32"/>
        </w:rPr>
        <w:t>实施工作的组织领导，动物疫病预防控制</w:t>
      </w:r>
      <w:r>
        <w:rPr>
          <w:rFonts w:hint="eastAsia" w:ascii="仿宋" w:hAnsi="仿宋" w:eastAsia="仿宋"/>
          <w:sz w:val="32"/>
          <w:szCs w:val="32"/>
        </w:rPr>
        <w:t>部门</w:t>
      </w:r>
      <w:r>
        <w:rPr>
          <w:rFonts w:ascii="仿宋" w:hAnsi="仿宋" w:eastAsia="仿宋"/>
          <w:sz w:val="32"/>
          <w:szCs w:val="32"/>
        </w:rPr>
        <w:t>具体负责实施工作。</w:t>
      </w:r>
      <w:r>
        <w:rPr>
          <w:rFonts w:hint="eastAsia" w:ascii="仿宋" w:hAnsi="仿宋" w:eastAsia="仿宋"/>
          <w:sz w:val="32"/>
          <w:szCs w:val="32"/>
        </w:rPr>
        <w:t>市</w:t>
      </w:r>
      <w:r>
        <w:rPr>
          <w:rFonts w:ascii="仿宋" w:hAnsi="仿宋" w:eastAsia="仿宋"/>
          <w:sz w:val="32"/>
          <w:szCs w:val="32"/>
        </w:rPr>
        <w:t xml:space="preserve">动物疫病预防控制中心负责指导县（市、区）做好疫苗采购、疫苗台账建立等工作，组织指导县（市、区）开展免疫抗体监测，及时跟踪、评估实施效果。 </w:t>
      </w:r>
      <w:r>
        <w:rPr>
          <w:rFonts w:eastAsia="仿宋"/>
          <w:sz w:val="32"/>
          <w:szCs w:val="32"/>
        </w:rPr>
        <w:t> </w:t>
      </w:r>
      <w:r>
        <w:rPr>
          <w:rFonts w:ascii="仿宋" w:hAnsi="仿宋" w:eastAsia="仿宋"/>
          <w:sz w:val="32"/>
          <w:szCs w:val="32"/>
        </w:rPr>
        <w:t xml:space="preserve"> </w:t>
      </w:r>
      <w:r>
        <w:rPr>
          <w:rFonts w:eastAsia="仿宋"/>
          <w:sz w:val="32"/>
          <w:szCs w:val="32"/>
        </w:rPr>
        <w:t> </w:t>
      </w:r>
    </w:p>
    <w:p>
      <w:pPr>
        <w:rPr>
          <w:rFonts w:ascii="仿宋" w:hAnsi="仿宋" w:eastAsia="仿宋"/>
          <w:sz w:val="32"/>
          <w:szCs w:val="32"/>
        </w:rPr>
      </w:pPr>
      <w:r>
        <w:rPr>
          <w:rFonts w:hint="eastAsia" w:ascii="仿宋" w:hAnsi="仿宋" w:eastAsia="仿宋"/>
          <w:sz w:val="32"/>
          <w:szCs w:val="32"/>
        </w:rPr>
        <w:t xml:space="preserve">    各</w:t>
      </w:r>
      <w:r>
        <w:rPr>
          <w:rFonts w:ascii="仿宋" w:hAnsi="仿宋" w:eastAsia="仿宋"/>
          <w:sz w:val="32"/>
          <w:szCs w:val="32"/>
        </w:rPr>
        <w:t>县（市、区）</w:t>
      </w:r>
      <w:r>
        <w:rPr>
          <w:rFonts w:hint="eastAsia" w:ascii="仿宋" w:hAnsi="仿宋" w:eastAsia="仿宋"/>
          <w:sz w:val="32"/>
          <w:szCs w:val="32"/>
        </w:rPr>
        <w:t>农业农村</w:t>
      </w:r>
      <w:r>
        <w:rPr>
          <w:rFonts w:ascii="仿宋" w:hAnsi="仿宋" w:eastAsia="仿宋"/>
          <w:sz w:val="32"/>
          <w:szCs w:val="32"/>
        </w:rPr>
        <w:t>部门负责牵头组织开展辖区内“先打后补”</w:t>
      </w:r>
      <w:r>
        <w:rPr>
          <w:rFonts w:hint="eastAsia" w:ascii="仿宋" w:hAnsi="仿宋" w:eastAsia="仿宋"/>
          <w:sz w:val="32"/>
          <w:szCs w:val="32"/>
        </w:rPr>
        <w:t>和集中强制免疫</w:t>
      </w:r>
      <w:r>
        <w:rPr>
          <w:rFonts w:ascii="仿宋" w:hAnsi="仿宋" w:eastAsia="仿宋"/>
          <w:sz w:val="32"/>
          <w:szCs w:val="32"/>
        </w:rPr>
        <w:t>实施工作，具体承担养殖场审核确认、动物出栏数据核定、疫苗采购备案审核和上报，组织开展</w:t>
      </w:r>
      <w:r>
        <w:rPr>
          <w:rFonts w:hint="eastAsia" w:ascii="仿宋" w:hAnsi="仿宋" w:eastAsia="仿宋"/>
          <w:sz w:val="32"/>
          <w:szCs w:val="32"/>
        </w:rPr>
        <w:t>集中强制免疫、</w:t>
      </w:r>
      <w:r>
        <w:rPr>
          <w:rFonts w:ascii="仿宋" w:hAnsi="仿宋" w:eastAsia="仿宋"/>
          <w:sz w:val="32"/>
          <w:szCs w:val="32"/>
        </w:rPr>
        <w:t xml:space="preserve">疫病监测、免疫监管等工作，会同财政部门开展补贴资金统计、上报、公示、核发与资金使用监管等相关工作。 </w:t>
      </w:r>
      <w:r>
        <w:rPr>
          <w:rFonts w:eastAsia="仿宋"/>
          <w:sz w:val="32"/>
          <w:szCs w:val="32"/>
        </w:rPr>
        <w:t> </w:t>
      </w:r>
      <w:r>
        <w:rPr>
          <w:rFonts w:ascii="仿宋" w:hAnsi="仿宋" w:eastAsia="仿宋"/>
          <w:sz w:val="32"/>
          <w:szCs w:val="32"/>
        </w:rPr>
        <w:t xml:space="preserve"> </w:t>
      </w:r>
    </w:p>
    <w:p>
      <w:pPr>
        <w:rPr>
          <w:rFonts w:ascii="仿宋" w:hAnsi="仿宋" w:eastAsia="仿宋"/>
          <w:b/>
          <w:bCs/>
          <w:sz w:val="32"/>
          <w:szCs w:val="32"/>
        </w:rPr>
      </w:pPr>
      <w:r>
        <w:rPr>
          <w:rFonts w:hint="eastAsia" w:ascii="仿宋" w:hAnsi="仿宋" w:eastAsia="仿宋"/>
          <w:sz w:val="32"/>
          <w:szCs w:val="32"/>
        </w:rPr>
        <w:t xml:space="preserve">    </w:t>
      </w:r>
      <w:r>
        <w:rPr>
          <w:rFonts w:hint="eastAsia" w:ascii="仿宋" w:hAnsi="仿宋" w:eastAsia="仿宋"/>
          <w:b/>
          <w:bCs/>
          <w:sz w:val="32"/>
          <w:szCs w:val="32"/>
          <w:lang w:eastAsia="zh-CN"/>
        </w:rPr>
        <w:t>五</w:t>
      </w:r>
      <w:r>
        <w:rPr>
          <w:rFonts w:hint="eastAsia" w:ascii="仿宋" w:hAnsi="仿宋" w:eastAsia="仿宋"/>
          <w:b/>
          <w:bCs/>
          <w:sz w:val="32"/>
          <w:szCs w:val="32"/>
        </w:rPr>
        <w:t>、</w:t>
      </w:r>
      <w:r>
        <w:rPr>
          <w:rFonts w:ascii="仿宋" w:hAnsi="仿宋" w:eastAsia="仿宋"/>
          <w:b/>
          <w:bCs/>
          <w:sz w:val="32"/>
          <w:szCs w:val="32"/>
        </w:rPr>
        <w:t xml:space="preserve">工作要求 </w:t>
      </w:r>
      <w:r>
        <w:rPr>
          <w:rFonts w:eastAsia="仿宋"/>
          <w:b/>
          <w:bCs/>
          <w:sz w:val="32"/>
          <w:szCs w:val="32"/>
        </w:rPr>
        <w:t> </w:t>
      </w:r>
    </w:p>
    <w:p>
      <w:pPr>
        <w:rPr>
          <w:rFonts w:ascii="仿宋" w:hAnsi="仿宋" w:eastAsia="仿宋"/>
          <w:sz w:val="32"/>
          <w:szCs w:val="32"/>
        </w:rPr>
      </w:pPr>
      <w:r>
        <w:rPr>
          <w:rFonts w:hint="eastAsia" w:ascii="仿宋" w:hAnsi="仿宋" w:eastAsia="仿宋"/>
          <w:sz w:val="32"/>
          <w:szCs w:val="32"/>
        </w:rPr>
        <w:t xml:space="preserve">   （一）</w:t>
      </w:r>
      <w:r>
        <w:rPr>
          <w:rFonts w:ascii="仿宋" w:hAnsi="仿宋" w:eastAsia="仿宋"/>
          <w:sz w:val="32"/>
          <w:szCs w:val="32"/>
        </w:rPr>
        <w:t>高度重视、加强领导。</w:t>
      </w:r>
      <w:r>
        <w:rPr>
          <w:rFonts w:hint="eastAsia" w:ascii="仿宋" w:hAnsi="仿宋" w:eastAsia="仿宋"/>
          <w:sz w:val="32"/>
          <w:szCs w:val="32"/>
        </w:rPr>
        <w:t>各</w:t>
      </w:r>
      <w:r>
        <w:rPr>
          <w:rFonts w:ascii="仿宋" w:hAnsi="仿宋" w:eastAsia="仿宋"/>
          <w:sz w:val="32"/>
          <w:szCs w:val="32"/>
        </w:rPr>
        <w:t>县（市、区）</w:t>
      </w:r>
      <w:r>
        <w:rPr>
          <w:rFonts w:hint="eastAsia" w:ascii="仿宋" w:hAnsi="仿宋" w:eastAsia="仿宋"/>
          <w:sz w:val="32"/>
          <w:szCs w:val="32"/>
        </w:rPr>
        <w:t>农业农村</w:t>
      </w:r>
      <w:r>
        <w:rPr>
          <w:rFonts w:ascii="仿宋" w:hAnsi="仿宋" w:eastAsia="仿宋"/>
          <w:sz w:val="32"/>
          <w:szCs w:val="32"/>
        </w:rPr>
        <w:t xml:space="preserve">、财政部门要高度重视“先打后补”政策实施工作，切实加强组织领导，要结合辖区防控工作实际，制定具体实施方案，强化部门协作，建立健全强制免疫疫苗经费补贴保障机制，确保各项措施有效落实。 </w:t>
      </w:r>
      <w:r>
        <w:rPr>
          <w:rFonts w:eastAsia="仿宋"/>
          <w:sz w:val="32"/>
          <w:szCs w:val="32"/>
        </w:rPr>
        <w:t> </w:t>
      </w:r>
      <w:r>
        <w:rPr>
          <w:rFonts w:ascii="仿宋" w:hAnsi="仿宋" w:eastAsia="仿宋"/>
          <w:sz w:val="32"/>
          <w:szCs w:val="32"/>
        </w:rPr>
        <w:t xml:space="preserve"> </w:t>
      </w:r>
      <w:r>
        <w:rPr>
          <w:rFonts w:eastAsia="仿宋"/>
          <w:sz w:val="32"/>
          <w:szCs w:val="32"/>
        </w:rPr>
        <w:t> </w:t>
      </w:r>
    </w:p>
    <w:p>
      <w:pPr>
        <w:rPr>
          <w:rFonts w:ascii="仿宋" w:hAnsi="仿宋" w:eastAsia="仿宋"/>
          <w:sz w:val="32"/>
          <w:szCs w:val="32"/>
        </w:rPr>
      </w:pPr>
      <w:r>
        <w:rPr>
          <w:rFonts w:hint="eastAsia" w:ascii="仿宋" w:hAnsi="仿宋" w:eastAsia="仿宋"/>
          <w:sz w:val="32"/>
          <w:szCs w:val="32"/>
        </w:rPr>
        <w:t xml:space="preserve">   （二）</w:t>
      </w:r>
      <w:r>
        <w:rPr>
          <w:rFonts w:ascii="仿宋" w:hAnsi="仿宋" w:eastAsia="仿宋"/>
          <w:sz w:val="32"/>
          <w:szCs w:val="32"/>
        </w:rPr>
        <w:t>分工负责、严格履职。</w:t>
      </w:r>
      <w:r>
        <w:rPr>
          <w:rFonts w:hint="eastAsia" w:ascii="仿宋" w:hAnsi="仿宋" w:eastAsia="仿宋"/>
          <w:sz w:val="32"/>
          <w:szCs w:val="32"/>
        </w:rPr>
        <w:t>各</w:t>
      </w:r>
      <w:r>
        <w:rPr>
          <w:rFonts w:ascii="仿宋" w:hAnsi="仿宋" w:eastAsia="仿宋"/>
          <w:sz w:val="32"/>
          <w:szCs w:val="32"/>
        </w:rPr>
        <w:t>县（市、区）</w:t>
      </w:r>
      <w:r>
        <w:rPr>
          <w:rFonts w:hint="eastAsia" w:ascii="仿宋" w:hAnsi="仿宋" w:eastAsia="仿宋"/>
          <w:sz w:val="32"/>
          <w:szCs w:val="32"/>
        </w:rPr>
        <w:t>农业农村</w:t>
      </w:r>
      <w:r>
        <w:rPr>
          <w:rFonts w:ascii="仿宋" w:hAnsi="仿宋" w:eastAsia="仿宋"/>
          <w:sz w:val="32"/>
          <w:szCs w:val="32"/>
        </w:rPr>
        <w:t>部门要认真履行组织、协调、服务、监管职责，严格按照规定公</w:t>
      </w:r>
      <w:r>
        <w:rPr>
          <w:rFonts w:hint="eastAsia" w:ascii="仿宋" w:hAnsi="仿宋" w:eastAsia="仿宋"/>
          <w:sz w:val="32"/>
          <w:szCs w:val="32"/>
        </w:rPr>
        <w:t>开</w:t>
      </w:r>
      <w:r>
        <w:rPr>
          <w:rFonts w:ascii="仿宋" w:hAnsi="仿宋" w:eastAsia="仿宋"/>
          <w:sz w:val="32"/>
          <w:szCs w:val="32"/>
        </w:rPr>
        <w:t>、</w:t>
      </w:r>
      <w:r>
        <w:rPr>
          <w:rFonts w:hint="eastAsia" w:ascii="仿宋" w:hAnsi="仿宋" w:eastAsia="仿宋"/>
          <w:sz w:val="32"/>
          <w:szCs w:val="32"/>
        </w:rPr>
        <w:t>透明</w:t>
      </w:r>
      <w:r>
        <w:rPr>
          <w:rFonts w:ascii="仿宋" w:hAnsi="仿宋" w:eastAsia="仿宋"/>
          <w:sz w:val="32"/>
          <w:szCs w:val="32"/>
        </w:rPr>
        <w:t xml:space="preserve">确定养殖场；要健全工作制度，规范出栏数据统计和资金申请审核上报和补贴资金的结算等工作。财政部门做好免疫经费预算的安排、审核、拨付和监督管理工作。 </w:t>
      </w:r>
      <w:r>
        <w:rPr>
          <w:rFonts w:eastAsia="仿宋"/>
          <w:sz w:val="32"/>
          <w:szCs w:val="32"/>
        </w:rPr>
        <w:t> </w:t>
      </w:r>
      <w:r>
        <w:rPr>
          <w:rFonts w:ascii="仿宋" w:hAnsi="仿宋" w:eastAsia="仿宋"/>
          <w:sz w:val="32"/>
          <w:szCs w:val="32"/>
        </w:rPr>
        <w:t xml:space="preserve"> </w:t>
      </w:r>
      <w:r>
        <w:rPr>
          <w:rFonts w:eastAsia="仿宋"/>
          <w:sz w:val="32"/>
          <w:szCs w:val="32"/>
        </w:rPr>
        <w:t> </w:t>
      </w:r>
    </w:p>
    <w:p>
      <w:pPr>
        <w:rPr>
          <w:rFonts w:ascii="仿宋" w:hAnsi="仿宋" w:eastAsia="仿宋"/>
          <w:sz w:val="32"/>
          <w:szCs w:val="32"/>
        </w:rPr>
      </w:pPr>
      <w:r>
        <w:rPr>
          <w:rFonts w:hint="eastAsia" w:ascii="仿宋" w:hAnsi="仿宋" w:eastAsia="仿宋"/>
          <w:sz w:val="32"/>
          <w:szCs w:val="32"/>
        </w:rPr>
        <w:t xml:space="preserve">  （三）</w:t>
      </w:r>
      <w:r>
        <w:rPr>
          <w:rFonts w:ascii="仿宋" w:hAnsi="仿宋" w:eastAsia="仿宋"/>
          <w:sz w:val="32"/>
          <w:szCs w:val="32"/>
        </w:rPr>
        <w:t>公开信息、接受监督。</w:t>
      </w:r>
      <w:r>
        <w:rPr>
          <w:rFonts w:hint="eastAsia" w:ascii="仿宋" w:hAnsi="仿宋" w:eastAsia="仿宋"/>
          <w:sz w:val="32"/>
          <w:szCs w:val="32"/>
        </w:rPr>
        <w:t>各</w:t>
      </w:r>
      <w:r>
        <w:rPr>
          <w:rFonts w:ascii="仿宋" w:hAnsi="仿宋" w:eastAsia="仿宋"/>
          <w:sz w:val="32"/>
          <w:szCs w:val="32"/>
        </w:rPr>
        <w:t>县（市、区）</w:t>
      </w:r>
      <w:r>
        <w:rPr>
          <w:rFonts w:hint="eastAsia" w:ascii="仿宋" w:hAnsi="仿宋" w:eastAsia="仿宋"/>
          <w:sz w:val="32"/>
          <w:szCs w:val="32"/>
        </w:rPr>
        <w:t>农业农村</w:t>
      </w:r>
      <w:r>
        <w:rPr>
          <w:rFonts w:ascii="仿宋" w:hAnsi="仿宋" w:eastAsia="仿宋"/>
          <w:sz w:val="32"/>
          <w:szCs w:val="32"/>
        </w:rPr>
        <w:t>部门要及时将补贴政策内容、操作程序、举报电话、补贴额度等信息在县（市、区）政府或</w:t>
      </w:r>
      <w:r>
        <w:rPr>
          <w:rFonts w:hint="eastAsia" w:ascii="仿宋" w:hAnsi="仿宋" w:eastAsia="仿宋"/>
          <w:sz w:val="32"/>
          <w:szCs w:val="32"/>
        </w:rPr>
        <w:t>农业农村</w:t>
      </w:r>
      <w:r>
        <w:rPr>
          <w:rFonts w:ascii="仿宋" w:hAnsi="仿宋" w:eastAsia="仿宋"/>
          <w:sz w:val="32"/>
          <w:szCs w:val="32"/>
        </w:rPr>
        <w:t xml:space="preserve">部门官方网站上进行公示，接受社会监督。 </w:t>
      </w:r>
      <w:r>
        <w:rPr>
          <w:rFonts w:eastAsia="仿宋"/>
          <w:sz w:val="32"/>
          <w:szCs w:val="32"/>
        </w:rPr>
        <w:t> </w:t>
      </w:r>
      <w:r>
        <w:rPr>
          <w:rFonts w:ascii="仿宋" w:hAnsi="仿宋" w:eastAsia="仿宋"/>
          <w:sz w:val="32"/>
          <w:szCs w:val="32"/>
        </w:rPr>
        <w:t xml:space="preserve"> </w:t>
      </w:r>
      <w:r>
        <w:rPr>
          <w:rFonts w:eastAsia="仿宋"/>
          <w:sz w:val="32"/>
          <w:szCs w:val="32"/>
        </w:rPr>
        <w:t> </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 xml:space="preserve"> </w:t>
      </w:r>
      <w:r>
        <w:rPr>
          <w:rFonts w:hint="eastAsia" w:ascii="仿宋" w:hAnsi="仿宋" w:eastAsia="仿宋"/>
          <w:b/>
          <w:bCs/>
          <w:sz w:val="32"/>
          <w:szCs w:val="32"/>
          <w:lang w:eastAsia="zh-CN"/>
        </w:rPr>
        <w:t>六</w:t>
      </w:r>
      <w:r>
        <w:rPr>
          <w:rFonts w:hint="eastAsia" w:ascii="仿宋" w:hAnsi="仿宋" w:eastAsia="仿宋"/>
          <w:b/>
          <w:bCs/>
          <w:sz w:val="32"/>
          <w:szCs w:val="32"/>
        </w:rPr>
        <w:t>、</w:t>
      </w:r>
      <w:r>
        <w:rPr>
          <w:rFonts w:ascii="仿宋" w:hAnsi="仿宋" w:eastAsia="仿宋"/>
          <w:b/>
          <w:bCs/>
          <w:sz w:val="32"/>
          <w:szCs w:val="32"/>
        </w:rPr>
        <w:t>其他要求</w:t>
      </w:r>
    </w:p>
    <w:p>
      <w:pPr>
        <w:rPr>
          <w:rFonts w:ascii="仿宋" w:hAnsi="仿宋" w:eastAsia="仿宋"/>
          <w:sz w:val="32"/>
          <w:szCs w:val="32"/>
        </w:rPr>
      </w:pPr>
      <w:r>
        <w:rPr>
          <w:rFonts w:eastAsia="仿宋"/>
          <w:sz w:val="32"/>
          <w:szCs w:val="32"/>
        </w:rPr>
        <w:t> </w:t>
      </w:r>
      <w:r>
        <w:rPr>
          <w:rFonts w:hint="eastAsia" w:eastAsia="仿宋"/>
          <w:sz w:val="32"/>
          <w:szCs w:val="32"/>
        </w:rPr>
        <w:t xml:space="preserve">    </w:t>
      </w:r>
      <w:r>
        <w:rPr>
          <w:rFonts w:ascii="仿宋" w:hAnsi="仿宋" w:eastAsia="仿宋"/>
          <w:sz w:val="32"/>
          <w:szCs w:val="32"/>
        </w:rPr>
        <w:t>（一）实施程序免疫。养殖场应按照国家和</w:t>
      </w:r>
      <w:r>
        <w:rPr>
          <w:rFonts w:hint="eastAsia" w:ascii="仿宋" w:hAnsi="仿宋" w:eastAsia="仿宋"/>
          <w:sz w:val="32"/>
          <w:szCs w:val="32"/>
        </w:rPr>
        <w:t>昆明市</w:t>
      </w:r>
      <w:r>
        <w:rPr>
          <w:rFonts w:ascii="仿宋" w:hAnsi="仿宋" w:eastAsia="仿宋"/>
          <w:sz w:val="32"/>
          <w:szCs w:val="32"/>
        </w:rPr>
        <w:t>动物疫病强制免疫计划要求，对本场动物相应病种按程序实施免疫，免疫程序报当地动物卫生监督机构。</w:t>
      </w:r>
      <w:r>
        <w:rPr>
          <w:rFonts w:eastAsia="仿宋"/>
          <w:sz w:val="32"/>
          <w:szCs w:val="32"/>
        </w:rPr>
        <w:t> </w:t>
      </w:r>
      <w:r>
        <w:rPr>
          <w:rFonts w:ascii="仿宋" w:hAnsi="仿宋" w:eastAsia="仿宋"/>
          <w:sz w:val="32"/>
          <w:szCs w:val="32"/>
        </w:rPr>
        <w:t xml:space="preserve"> </w:t>
      </w:r>
      <w:r>
        <w:rPr>
          <w:rFonts w:eastAsia="仿宋"/>
          <w:sz w:val="32"/>
          <w:szCs w:val="32"/>
        </w:rPr>
        <w:t> </w:t>
      </w:r>
      <w:r>
        <w:rPr>
          <w:rFonts w:ascii="仿宋" w:hAnsi="仿宋" w:eastAsia="仿宋"/>
          <w:sz w:val="32"/>
          <w:szCs w:val="32"/>
        </w:rPr>
        <w:t xml:space="preserve"> </w:t>
      </w:r>
      <w:r>
        <w:rPr>
          <w:rFonts w:eastAsia="仿宋"/>
          <w:sz w:val="32"/>
          <w:szCs w:val="32"/>
        </w:rPr>
        <w:t> </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（二）规范采购使用。养殖场应按规定采购、使用农业农村部批准的重大动物疫病强制免疫疫苗，自主采购疫苗仅限本场自用。</w:t>
      </w:r>
      <w:r>
        <w:rPr>
          <w:rFonts w:eastAsia="仿宋"/>
          <w:sz w:val="32"/>
          <w:szCs w:val="32"/>
        </w:rPr>
        <w:t> </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（三）定期信息报送。养殖场应依法建立畜禽免疫档案和养殖档案，通过</w:t>
      </w:r>
      <w:r>
        <w:rPr>
          <w:rFonts w:hint="eastAsia" w:ascii="仿宋" w:hAnsi="仿宋" w:eastAsia="仿宋"/>
          <w:sz w:val="32"/>
          <w:szCs w:val="32"/>
        </w:rPr>
        <w:t>直联直报</w:t>
      </w:r>
      <w:r>
        <w:rPr>
          <w:rFonts w:ascii="仿宋" w:hAnsi="仿宋" w:eastAsia="仿宋"/>
          <w:sz w:val="32"/>
          <w:szCs w:val="32"/>
        </w:rPr>
        <w:t>系统，定期报送免疫信息。</w:t>
      </w:r>
      <w:r>
        <w:rPr>
          <w:rFonts w:eastAsia="仿宋"/>
          <w:sz w:val="32"/>
          <w:szCs w:val="32"/>
        </w:rPr>
        <w:t> </w:t>
      </w:r>
      <w:r>
        <w:rPr>
          <w:rFonts w:ascii="仿宋" w:hAnsi="仿宋" w:eastAsia="仿宋"/>
          <w:sz w:val="32"/>
          <w:szCs w:val="32"/>
        </w:rPr>
        <w:t xml:space="preserve"> </w:t>
      </w:r>
      <w:r>
        <w:rPr>
          <w:rFonts w:eastAsia="仿宋"/>
          <w:sz w:val="32"/>
          <w:szCs w:val="32"/>
        </w:rPr>
        <w:t> </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四）开展免疫评估。养殖场要切实履行主体责任，认真做好免疫效果评价，配合兽医主管部门年度开展1次以上（含1次）强制免疫效果评价，同时要自行开展2次以上（含2次）免疫效果评价，根据免疫抗体水平及时进行补免或调整免疫方案。 </w:t>
      </w:r>
      <w:r>
        <w:rPr>
          <w:rFonts w:eastAsia="仿宋"/>
          <w:sz w:val="32"/>
          <w:szCs w:val="32"/>
        </w:rPr>
        <w:t> </w:t>
      </w:r>
      <w:r>
        <w:rPr>
          <w:rFonts w:ascii="仿宋" w:hAnsi="仿宋" w:eastAsia="仿宋"/>
          <w:sz w:val="32"/>
          <w:szCs w:val="32"/>
        </w:rPr>
        <w:t xml:space="preserve"> </w:t>
      </w:r>
      <w:r>
        <w:rPr>
          <w:rFonts w:eastAsia="仿宋"/>
          <w:sz w:val="32"/>
          <w:szCs w:val="32"/>
        </w:rPr>
        <w:t> </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（五）依法申报检疫。养殖场畜禽出栏前，应依法向所在地动物卫生监督机构申报检疫</w:t>
      </w:r>
    </w:p>
    <w:p>
      <w:pPr>
        <w:rPr>
          <w:rFonts w:hint="eastAsia"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 </w:t>
      </w:r>
      <w:r>
        <w:rPr>
          <w:rFonts w:hint="eastAsia" w:ascii="仿宋" w:hAnsi="仿宋" w:eastAsia="仿宋"/>
          <w:sz w:val="32"/>
          <w:szCs w:val="32"/>
        </w:rPr>
        <w:t>1.</w:t>
      </w:r>
      <w:r>
        <w:rPr>
          <w:rFonts w:ascii="仿宋" w:hAnsi="仿宋" w:eastAsia="仿宋"/>
          <w:sz w:val="32"/>
          <w:szCs w:val="32"/>
        </w:rPr>
        <w:t>强制免疫先打后补养殖场申请表    </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 </w:t>
      </w:r>
      <w:r>
        <w:rPr>
          <w:rFonts w:hint="eastAsia" w:ascii="仿宋" w:hAnsi="仿宋" w:eastAsia="仿宋"/>
          <w:sz w:val="32"/>
          <w:szCs w:val="32"/>
        </w:rPr>
        <w:t>2</w:t>
      </w:r>
      <w:r>
        <w:rPr>
          <w:rFonts w:ascii="仿宋" w:hAnsi="仿宋" w:eastAsia="仿宋"/>
          <w:sz w:val="32"/>
          <w:szCs w:val="32"/>
        </w:rPr>
        <w:t>.自主采购疫苗自行免疫养殖场强制免疫承诺书（样式）    </w:t>
      </w:r>
    </w:p>
    <w:p>
      <w:pPr>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lang w:val="en-US" w:eastAsia="zh-CN"/>
        </w:rPr>
        <w:t xml:space="preserve">   </w:t>
      </w:r>
      <w:r>
        <w:rPr>
          <w:rFonts w:hint="eastAsia" w:ascii="仿宋" w:hAnsi="仿宋" w:eastAsia="仿宋"/>
          <w:sz w:val="32"/>
          <w:szCs w:val="32"/>
        </w:rPr>
        <w:t>3</w:t>
      </w:r>
      <w:r>
        <w:rPr>
          <w:rFonts w:ascii="仿宋" w:hAnsi="仿宋" w:eastAsia="仿宋"/>
          <w:sz w:val="32"/>
          <w:szCs w:val="32"/>
        </w:rPr>
        <w:t>.强制免疫先打后补养殖场汇总表    </w:t>
      </w:r>
    </w:p>
    <w:p>
      <w:pPr>
        <w:ind w:firstLine="960" w:firstLineChars="300"/>
        <w:rPr>
          <w:rFonts w:ascii="仿宋" w:hAnsi="仿宋" w:eastAsia="仿宋"/>
          <w:sz w:val="32"/>
          <w:szCs w:val="32"/>
        </w:rPr>
      </w:pPr>
      <w:bookmarkStart w:id="2" w:name="_GoBack"/>
      <w:bookmarkEnd w:id="2"/>
      <w:r>
        <w:rPr>
          <w:rFonts w:hint="eastAsia" w:ascii="仿宋" w:hAnsi="仿宋" w:eastAsia="仿宋"/>
          <w:sz w:val="32"/>
          <w:szCs w:val="32"/>
        </w:rPr>
        <w:t>4.</w:t>
      </w:r>
      <w:r>
        <w:rPr>
          <w:rFonts w:ascii="仿宋" w:hAnsi="仿宋" w:eastAsia="仿宋"/>
          <w:sz w:val="32"/>
          <w:szCs w:val="32"/>
        </w:rPr>
        <w:t>强制免疫先打后补养殖场自主采购疫苗补贴经费申请表    </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5</w:t>
      </w:r>
      <w:r>
        <w:rPr>
          <w:rFonts w:ascii="仿宋" w:hAnsi="仿宋" w:eastAsia="仿宋"/>
          <w:sz w:val="32"/>
          <w:szCs w:val="32"/>
        </w:rPr>
        <w:t>.强制免疫养殖场自主采购疫苗补贴经费汇总表    </w:t>
      </w:r>
    </w:p>
    <w:p>
      <w:pPr>
        <w:pStyle w:val="5"/>
        <w:widowControl/>
        <w:spacing w:before="100" w:after="100" w:line="420" w:lineRule="atLeast"/>
        <w:jc w:val="center"/>
        <w:rPr>
          <w:rFonts w:hint="eastAsia" w:ascii="微软雅黑" w:hAnsi="微软雅黑" w:eastAsia="微软雅黑" w:cs="微软雅黑"/>
          <w:color w:val="333333"/>
          <w:sz w:val="32"/>
          <w:szCs w:val="32"/>
        </w:rPr>
      </w:pPr>
    </w:p>
    <w:p>
      <w:pPr>
        <w:pStyle w:val="5"/>
        <w:widowControl/>
        <w:spacing w:before="100" w:after="100" w:line="420" w:lineRule="atLeast"/>
        <w:jc w:val="center"/>
        <w:rPr>
          <w:rFonts w:hint="eastAsia" w:ascii="微软雅黑" w:hAnsi="微软雅黑" w:eastAsia="微软雅黑" w:cs="微软雅黑"/>
          <w:color w:val="333333"/>
          <w:sz w:val="32"/>
          <w:szCs w:val="32"/>
        </w:rPr>
      </w:pPr>
    </w:p>
    <w:p>
      <w:pPr>
        <w:pStyle w:val="5"/>
        <w:widowControl/>
        <w:spacing w:before="100" w:after="100" w:line="420" w:lineRule="atLeast"/>
        <w:jc w:val="center"/>
        <w:rPr>
          <w:rFonts w:hint="eastAsia" w:ascii="微软雅黑" w:hAnsi="微软雅黑" w:eastAsia="微软雅黑" w:cs="微软雅黑"/>
          <w:color w:val="333333"/>
          <w:sz w:val="32"/>
          <w:szCs w:val="32"/>
        </w:rPr>
      </w:pPr>
    </w:p>
    <w:p>
      <w:pPr>
        <w:pStyle w:val="5"/>
        <w:widowControl/>
        <w:spacing w:before="100" w:after="100" w:line="420" w:lineRule="atLeast"/>
        <w:jc w:val="center"/>
        <w:rPr>
          <w:rFonts w:hint="eastAsia" w:ascii="微软雅黑" w:hAnsi="微软雅黑" w:eastAsia="微软雅黑" w:cs="微软雅黑"/>
          <w:color w:val="333333"/>
          <w:sz w:val="32"/>
          <w:szCs w:val="32"/>
        </w:rPr>
      </w:pPr>
    </w:p>
    <w:p>
      <w:pPr>
        <w:pStyle w:val="5"/>
        <w:widowControl/>
        <w:spacing w:before="100" w:after="100" w:line="420" w:lineRule="atLeast"/>
        <w:jc w:val="center"/>
        <w:rPr>
          <w:rFonts w:hint="eastAsia" w:ascii="微软雅黑" w:hAnsi="微软雅黑" w:eastAsia="微软雅黑" w:cs="微软雅黑"/>
          <w:color w:val="333333"/>
          <w:sz w:val="32"/>
          <w:szCs w:val="32"/>
        </w:rPr>
      </w:pPr>
    </w:p>
    <w:p>
      <w:pPr>
        <w:pStyle w:val="5"/>
        <w:widowControl/>
        <w:spacing w:before="100" w:after="100" w:line="420" w:lineRule="atLeast"/>
        <w:jc w:val="center"/>
        <w:rPr>
          <w:rFonts w:hint="eastAsia" w:ascii="微软雅黑" w:hAnsi="微软雅黑" w:eastAsia="微软雅黑" w:cs="微软雅黑"/>
          <w:color w:val="333333"/>
          <w:sz w:val="32"/>
          <w:szCs w:val="32"/>
        </w:rPr>
      </w:pPr>
    </w:p>
    <w:p>
      <w:pPr>
        <w:pStyle w:val="5"/>
        <w:widowControl/>
        <w:spacing w:before="100" w:after="100" w:line="420" w:lineRule="atLeast"/>
        <w:jc w:val="center"/>
        <w:rPr>
          <w:rFonts w:hint="eastAsia" w:ascii="微软雅黑" w:hAnsi="微软雅黑" w:eastAsia="微软雅黑" w:cs="微软雅黑"/>
          <w:color w:val="333333"/>
          <w:sz w:val="32"/>
          <w:szCs w:val="32"/>
        </w:rPr>
      </w:pPr>
    </w:p>
    <w:p>
      <w:pPr>
        <w:pStyle w:val="5"/>
        <w:widowControl/>
        <w:spacing w:before="100" w:after="100" w:line="420" w:lineRule="atLeast"/>
        <w:jc w:val="center"/>
        <w:rPr>
          <w:rFonts w:hint="eastAsia" w:ascii="微软雅黑" w:hAnsi="微软雅黑" w:eastAsia="微软雅黑" w:cs="微软雅黑"/>
          <w:color w:val="333333"/>
          <w:sz w:val="32"/>
          <w:szCs w:val="32"/>
        </w:rPr>
      </w:pPr>
    </w:p>
    <w:p>
      <w:pPr>
        <w:pStyle w:val="5"/>
        <w:widowControl/>
        <w:spacing w:line="420" w:lineRule="atLeast"/>
        <w:jc w:val="both"/>
        <w:rPr>
          <w:rFonts w:hint="eastAsia" w:ascii="微软雅黑" w:hAnsi="微软雅黑" w:eastAsia="微软雅黑" w:cs="微软雅黑"/>
          <w:color w:val="333333"/>
          <w:sz w:val="32"/>
          <w:szCs w:val="32"/>
        </w:rPr>
      </w:pPr>
    </w:p>
    <w:p>
      <w:pPr>
        <w:pStyle w:val="5"/>
        <w:widowControl/>
        <w:spacing w:line="420" w:lineRule="atLeast"/>
        <w:jc w:val="both"/>
        <w:rPr>
          <w:rFonts w:hint="eastAsia" w:ascii="微软雅黑" w:hAnsi="微软雅黑" w:eastAsia="微软雅黑" w:cs="微软雅黑"/>
          <w:color w:val="333333"/>
          <w:sz w:val="32"/>
          <w:szCs w:val="32"/>
        </w:rPr>
      </w:pPr>
    </w:p>
    <w:p>
      <w:pPr>
        <w:pStyle w:val="5"/>
        <w:widowControl/>
        <w:spacing w:line="420" w:lineRule="atLeast"/>
        <w:jc w:val="both"/>
        <w:rPr>
          <w:rFonts w:hint="eastAsia" w:ascii="微软雅黑" w:hAnsi="微软雅黑" w:eastAsia="微软雅黑" w:cs="微软雅黑"/>
          <w:color w:val="333333"/>
          <w:sz w:val="32"/>
          <w:szCs w:val="32"/>
        </w:rPr>
      </w:pPr>
    </w:p>
    <w:p>
      <w:pPr>
        <w:pStyle w:val="5"/>
        <w:widowControl/>
        <w:spacing w:line="420" w:lineRule="atLeast"/>
        <w:jc w:val="both"/>
        <w:rPr>
          <w:rFonts w:hint="eastAsia" w:ascii="微软雅黑" w:hAnsi="微软雅黑" w:eastAsia="微软雅黑" w:cs="微软雅黑"/>
          <w:color w:val="333333"/>
          <w:sz w:val="32"/>
          <w:szCs w:val="32"/>
        </w:rPr>
      </w:pPr>
    </w:p>
    <w:p>
      <w:pPr>
        <w:pStyle w:val="5"/>
        <w:widowControl/>
        <w:spacing w:line="420" w:lineRule="atLeast"/>
        <w:jc w:val="both"/>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rPr>
        <w:t>附件1</w:t>
      </w:r>
    </w:p>
    <w:p>
      <w:pPr>
        <w:pStyle w:val="5"/>
        <w:widowControl/>
        <w:spacing w:line="420" w:lineRule="atLeast"/>
        <w:jc w:val="center"/>
        <w:rPr>
          <w:rFonts w:hint="eastAsia" w:ascii="微软雅黑" w:hAnsi="微软雅黑" w:eastAsia="微软雅黑" w:cs="微软雅黑"/>
          <w:sz w:val="32"/>
          <w:szCs w:val="32"/>
        </w:rPr>
      </w:pPr>
      <w:r>
        <w:rPr>
          <w:rFonts w:ascii="微软雅黑" w:hAnsi="微软雅黑" w:eastAsia="微软雅黑" w:cs="微软雅黑"/>
          <w:color w:val="333333"/>
          <w:sz w:val="32"/>
          <w:szCs w:val="32"/>
        </w:rPr>
        <w:t>强制免疫先打后补养殖场申请表</w:t>
      </w:r>
    </w:p>
    <w:p>
      <w:pPr>
        <w:pStyle w:val="5"/>
        <w:widowControl/>
        <w:spacing w:line="420" w:lineRule="atLeast"/>
        <w:jc w:val="both"/>
        <w:rPr>
          <w:rFonts w:ascii="微软雅黑" w:hAnsi="微软雅黑" w:eastAsia="微软雅黑" w:cs="微软雅黑"/>
          <w:sz w:val="32"/>
          <w:szCs w:val="32"/>
        </w:rPr>
      </w:pPr>
      <w:r>
        <w:rPr>
          <w:rFonts w:ascii="仿宋" w:hAnsi="仿宋" w:eastAsia="仿宋" w:cs="微软雅黑"/>
          <w:color w:val="333333"/>
          <w:sz w:val="30"/>
          <w:szCs w:val="30"/>
        </w:rPr>
        <w:t>申请日期：</w:t>
      </w:r>
      <w:r>
        <w:rPr>
          <w:rFonts w:ascii="微软雅黑" w:hAnsi="微软雅黑" w:eastAsia="仿宋" w:cs="微软雅黑"/>
          <w:color w:val="333333"/>
          <w:sz w:val="30"/>
          <w:szCs w:val="30"/>
        </w:rPr>
        <w:t>                              </w:t>
      </w:r>
      <w:r>
        <w:rPr>
          <w:rFonts w:ascii="仿宋" w:hAnsi="仿宋" w:eastAsia="仿宋" w:cs="微软雅黑"/>
          <w:color w:val="333333"/>
          <w:sz w:val="30"/>
          <w:szCs w:val="30"/>
        </w:rPr>
        <w:t xml:space="preserve">编号： </w:t>
      </w:r>
      <w:r>
        <w:rPr>
          <w:rFonts w:ascii="微软雅黑" w:hAnsi="微软雅黑" w:eastAsia="仿宋" w:cs="微软雅黑"/>
          <w:color w:val="333333"/>
          <w:sz w:val="30"/>
          <w:szCs w:val="30"/>
        </w:rPr>
        <w:t> </w:t>
      </w:r>
      <w:r>
        <w:rPr>
          <w:rFonts w:ascii="仿宋" w:hAnsi="仿宋" w:eastAsia="仿宋" w:cs="微软雅黑"/>
          <w:color w:val="333333"/>
          <w:sz w:val="30"/>
          <w:szCs w:val="30"/>
        </w:rPr>
        <w:t xml:space="preserve"> </w:t>
      </w:r>
    </w:p>
    <w:tbl>
      <w:tblPr>
        <w:tblStyle w:val="6"/>
        <w:tblW w:w="8472" w:type="dxa"/>
        <w:tblInd w:w="0" w:type="dxa"/>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101"/>
        <w:gridCol w:w="2268"/>
        <w:gridCol w:w="141"/>
        <w:gridCol w:w="567"/>
        <w:gridCol w:w="284"/>
        <w:gridCol w:w="1704"/>
        <w:gridCol w:w="275"/>
        <w:gridCol w:w="289"/>
        <w:gridCol w:w="142"/>
        <w:gridCol w:w="567"/>
        <w:gridCol w:w="283"/>
        <w:gridCol w:w="142"/>
        <w:gridCol w:w="709"/>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87" w:hRule="atLeast"/>
        </w:trPr>
        <w:tc>
          <w:tcPr>
            <w:tcW w:w="1101"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rPr>
            </w:pPr>
            <w:r>
              <w:rPr>
                <w:rFonts w:ascii="仿宋" w:hAnsi="仿宋" w:eastAsia="仿宋" w:cs="微软雅黑"/>
                <w:color w:val="333333"/>
              </w:rPr>
              <w:t xml:space="preserve">规模养殖场基本信息 </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p>
        </w:tc>
        <w:tc>
          <w:tcPr>
            <w:tcW w:w="2268" w:type="dxa"/>
            <w:tcBorders>
              <w:top w:val="single" w:color="000000" w:sz="8" w:space="0"/>
              <w:left w:val="nil"/>
              <w:bottom w:val="single" w:color="000000" w:sz="8" w:space="0"/>
              <w:right w:val="single" w:color="auto" w:sz="8" w:space="0"/>
            </w:tcBorders>
            <w:noWrap w:val="0"/>
            <w:tcMar>
              <w:top w:w="0" w:type="dxa"/>
              <w:left w:w="108" w:type="dxa"/>
              <w:bottom w:w="0" w:type="dxa"/>
              <w:right w:w="108" w:type="dxa"/>
            </w:tcMar>
            <w:vAlign w:val="center"/>
          </w:tcPr>
          <w:p>
            <w:pPr>
              <w:spacing w:line="360" w:lineRule="exact"/>
              <w:rPr>
                <w:szCs w:val="21"/>
              </w:rPr>
            </w:pPr>
            <w:r>
              <w:rPr>
                <w:szCs w:val="21"/>
              </w:rPr>
              <w:t xml:space="preserve">养殖场名称   </w:t>
            </w:r>
          </w:p>
        </w:tc>
        <w:tc>
          <w:tcPr>
            <w:tcW w:w="5103" w:type="dxa"/>
            <w:gridSpan w:val="11"/>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360" w:lineRule="exact"/>
              <w:jc w:val="left"/>
              <w:rPr>
                <w:rFonts w:ascii="仿宋" w:hAnsi="仿宋" w:eastAsia="仿宋" w:cs="宋体"/>
                <w:color w:val="333333"/>
                <w:sz w:val="28"/>
                <w:szCs w:val="2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264" w:hRule="atLeast"/>
        </w:trPr>
        <w:tc>
          <w:tcPr>
            <w:tcW w:w="110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rFonts w:ascii="仿宋" w:hAnsi="仿宋" w:eastAsia="仿宋" w:cs="宋体"/>
                <w:color w:val="333333"/>
                <w:sz w:val="28"/>
                <w:szCs w:val="28"/>
              </w:rPr>
            </w:pPr>
          </w:p>
        </w:tc>
        <w:tc>
          <w:tcPr>
            <w:tcW w:w="2268" w:type="dxa"/>
            <w:tcBorders>
              <w:top w:val="nil"/>
              <w:left w:val="nil"/>
              <w:bottom w:val="single" w:color="000000" w:sz="8" w:space="0"/>
              <w:right w:val="single" w:color="auto" w:sz="8" w:space="0"/>
            </w:tcBorders>
            <w:noWrap w:val="0"/>
            <w:tcMar>
              <w:top w:w="0" w:type="dxa"/>
              <w:left w:w="108" w:type="dxa"/>
              <w:bottom w:w="0" w:type="dxa"/>
              <w:right w:w="108" w:type="dxa"/>
            </w:tcMar>
            <w:vAlign w:val="center"/>
          </w:tcPr>
          <w:p>
            <w:pPr>
              <w:spacing w:line="360" w:lineRule="exact"/>
            </w:pPr>
            <w:r>
              <w:t>养殖场地址        </w:t>
            </w:r>
          </w:p>
        </w:tc>
        <w:tc>
          <w:tcPr>
            <w:tcW w:w="5103" w:type="dxa"/>
            <w:gridSpan w:val="11"/>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360" w:lineRule="exact"/>
              <w:jc w:val="left"/>
              <w:rPr>
                <w:szCs w:val="21"/>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299" w:hRule="atLeast"/>
        </w:trPr>
        <w:tc>
          <w:tcPr>
            <w:tcW w:w="110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rFonts w:ascii="仿宋" w:hAnsi="仿宋" w:eastAsia="仿宋" w:cs="宋体"/>
                <w:color w:val="333333"/>
                <w:sz w:val="28"/>
                <w:szCs w:val="28"/>
              </w:rPr>
            </w:pPr>
          </w:p>
        </w:tc>
        <w:tc>
          <w:tcPr>
            <w:tcW w:w="2268" w:type="dxa"/>
            <w:tcBorders>
              <w:top w:val="nil"/>
              <w:left w:val="nil"/>
              <w:bottom w:val="single" w:color="000000" w:sz="8" w:space="0"/>
              <w:right w:val="single" w:color="auto" w:sz="4" w:space="0"/>
            </w:tcBorders>
            <w:noWrap w:val="0"/>
            <w:tcMar>
              <w:top w:w="0" w:type="dxa"/>
              <w:left w:w="108" w:type="dxa"/>
              <w:bottom w:w="0" w:type="dxa"/>
              <w:right w:w="108" w:type="dxa"/>
            </w:tcMar>
            <w:vAlign w:val="center"/>
          </w:tcPr>
          <w:p>
            <w:pPr>
              <w:spacing w:line="360" w:lineRule="exact"/>
              <w:rPr>
                <w:szCs w:val="21"/>
              </w:rPr>
            </w:pPr>
            <w:r>
              <w:rPr>
                <w:szCs w:val="21"/>
              </w:rPr>
              <w:t xml:space="preserve">负责人/法定代表人 </w:t>
            </w:r>
          </w:p>
        </w:tc>
        <w:tc>
          <w:tcPr>
            <w:tcW w:w="992" w:type="dxa"/>
            <w:gridSpan w:val="3"/>
            <w:tcBorders>
              <w:top w:val="nil"/>
              <w:left w:val="single" w:color="auto" w:sz="4"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360" w:lineRule="exact"/>
              <w:jc w:val="left"/>
              <w:rPr>
                <w:szCs w:val="21"/>
              </w:rPr>
            </w:pPr>
          </w:p>
        </w:tc>
        <w:tc>
          <w:tcPr>
            <w:tcW w:w="1979"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pStyle w:val="5"/>
              <w:widowControl/>
              <w:spacing w:beforeAutospacing="0" w:afterAutospacing="0" w:line="360" w:lineRule="exact"/>
              <w:rPr>
                <w:kern w:val="2"/>
                <w:sz w:val="21"/>
                <w:szCs w:val="21"/>
              </w:rPr>
            </w:pPr>
            <w:r>
              <w:rPr>
                <w:kern w:val="2"/>
                <w:sz w:val="21"/>
                <w:szCs w:val="21"/>
              </w:rPr>
              <w:t>联系电 </w:t>
            </w:r>
            <w:r>
              <w:rPr>
                <w:rFonts w:hint="eastAsia"/>
                <w:kern w:val="2"/>
                <w:sz w:val="21"/>
                <w:szCs w:val="21"/>
              </w:rPr>
              <w:t>话</w:t>
            </w:r>
          </w:p>
        </w:tc>
        <w:tc>
          <w:tcPr>
            <w:tcW w:w="2132" w:type="dxa"/>
            <w:gridSpan w:val="6"/>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spacing w:line="360" w:lineRule="exact"/>
              <w:jc w:val="left"/>
              <w:rPr>
                <w:szCs w:val="21"/>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91" w:hRule="atLeast"/>
        </w:trPr>
        <w:tc>
          <w:tcPr>
            <w:tcW w:w="110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rFonts w:ascii="仿宋" w:hAnsi="仿宋" w:eastAsia="仿宋" w:cs="宋体"/>
                <w:color w:val="333333"/>
                <w:sz w:val="28"/>
                <w:szCs w:val="28"/>
              </w:rPr>
            </w:pPr>
          </w:p>
        </w:tc>
        <w:tc>
          <w:tcPr>
            <w:tcW w:w="2268" w:type="dxa"/>
            <w:vMerge w:val="restart"/>
            <w:tcBorders>
              <w:top w:val="nil"/>
              <w:left w:val="nil"/>
              <w:bottom w:val="single" w:color="000000" w:sz="8" w:space="0"/>
              <w:right w:val="single" w:color="auto" w:sz="4" w:space="0"/>
            </w:tcBorders>
            <w:noWrap w:val="0"/>
            <w:tcMar>
              <w:top w:w="0" w:type="dxa"/>
              <w:left w:w="108" w:type="dxa"/>
              <w:bottom w:w="0" w:type="dxa"/>
              <w:right w:w="108" w:type="dxa"/>
            </w:tcMar>
            <w:vAlign w:val="center"/>
          </w:tcPr>
          <w:p>
            <w:pPr>
              <w:spacing w:line="360" w:lineRule="exact"/>
              <w:jc w:val="left"/>
              <w:rPr>
                <w:w w:val="90"/>
                <w:szCs w:val="21"/>
              </w:rPr>
            </w:pPr>
            <w:r>
              <w:rPr>
                <w:w w:val="90"/>
                <w:szCs w:val="21"/>
              </w:rPr>
              <w:t>动物防疫条件合格证编码</w:t>
            </w:r>
          </w:p>
        </w:tc>
        <w:tc>
          <w:tcPr>
            <w:tcW w:w="992" w:type="dxa"/>
            <w:gridSpan w:val="3"/>
            <w:vMerge w:val="restart"/>
            <w:tcBorders>
              <w:top w:val="nil"/>
              <w:left w:val="single" w:color="auto" w:sz="4" w:space="0"/>
              <w:bottom w:val="single" w:color="000000" w:sz="8" w:space="0"/>
              <w:right w:val="single" w:color="auto" w:sz="8" w:space="0"/>
            </w:tcBorders>
            <w:noWrap w:val="0"/>
            <w:tcMar>
              <w:top w:w="0" w:type="dxa"/>
              <w:left w:w="108" w:type="dxa"/>
              <w:bottom w:w="0" w:type="dxa"/>
              <w:right w:w="108" w:type="dxa"/>
            </w:tcMar>
            <w:vAlign w:val="center"/>
          </w:tcPr>
          <w:p>
            <w:pPr>
              <w:spacing w:line="360" w:lineRule="exact"/>
              <w:jc w:val="left"/>
              <w:rPr>
                <w:w w:val="90"/>
                <w:szCs w:val="21"/>
              </w:rPr>
            </w:pPr>
          </w:p>
        </w:tc>
        <w:tc>
          <w:tcPr>
            <w:tcW w:w="2268" w:type="dxa"/>
            <w:gridSpan w:val="3"/>
            <w:vMerge w:val="restart"/>
            <w:tcBorders>
              <w:top w:val="nil"/>
              <w:left w:val="nil"/>
              <w:bottom w:val="single" w:color="000000" w:sz="8" w:space="0"/>
              <w:right w:val="single" w:color="auto" w:sz="8" w:space="0"/>
            </w:tcBorders>
            <w:noWrap w:val="0"/>
            <w:tcMar>
              <w:top w:w="0" w:type="dxa"/>
              <w:left w:w="108" w:type="dxa"/>
              <w:bottom w:w="0" w:type="dxa"/>
              <w:right w:w="108" w:type="dxa"/>
            </w:tcMar>
            <w:vAlign w:val="center"/>
          </w:tcPr>
          <w:p>
            <w:pPr>
              <w:spacing w:line="360" w:lineRule="exact"/>
              <w:ind w:left="-151" w:leftChars="-72" w:firstLine="151" w:firstLineChars="80"/>
              <w:jc w:val="left"/>
              <w:rPr>
                <w:w w:val="90"/>
                <w:szCs w:val="21"/>
              </w:rPr>
            </w:pPr>
            <w:r>
              <w:rPr>
                <w:w w:val="90"/>
                <w:szCs w:val="21"/>
              </w:rPr>
              <w:t>申请实施病</w:t>
            </w:r>
            <w:r>
              <w:rPr>
                <w:rFonts w:hint="eastAsia"/>
                <w:w w:val="90"/>
                <w:szCs w:val="21"/>
              </w:rPr>
              <w:t>种</w:t>
            </w:r>
          </w:p>
        </w:tc>
        <w:tc>
          <w:tcPr>
            <w:tcW w:w="1843" w:type="dxa"/>
            <w:gridSpan w:val="5"/>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pStyle w:val="2"/>
              <w:spacing w:line="360" w:lineRule="exact"/>
              <w:jc w:val="left"/>
              <w:rPr>
                <w:w w:val="90"/>
              </w:rPr>
            </w:pPr>
            <w:r>
              <w:rPr>
                <w:rFonts w:hint="eastAsia"/>
                <w:w w:val="90"/>
              </w:rPr>
              <w:t>猪</w:t>
            </w:r>
            <w:r>
              <w:rPr>
                <w:w w:val="90"/>
              </w:rPr>
              <w:t>口蹄疫</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11" w:hRule="atLeast"/>
        </w:trPr>
        <w:tc>
          <w:tcPr>
            <w:tcW w:w="110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rFonts w:ascii="仿宋" w:hAnsi="仿宋" w:eastAsia="仿宋" w:cs="宋体"/>
                <w:color w:val="333333"/>
                <w:sz w:val="28"/>
                <w:szCs w:val="28"/>
              </w:rPr>
            </w:pPr>
          </w:p>
        </w:tc>
        <w:tc>
          <w:tcPr>
            <w:tcW w:w="2268" w:type="dxa"/>
            <w:vMerge w:val="continue"/>
            <w:tcBorders>
              <w:top w:val="nil"/>
              <w:left w:val="nil"/>
              <w:bottom w:val="single" w:color="000000" w:sz="8" w:space="0"/>
              <w:right w:val="single" w:color="auto" w:sz="4" w:space="0"/>
            </w:tcBorders>
            <w:noWrap w:val="0"/>
            <w:tcMar>
              <w:top w:w="0" w:type="dxa"/>
              <w:left w:w="108" w:type="dxa"/>
              <w:bottom w:w="0" w:type="dxa"/>
              <w:right w:w="108" w:type="dxa"/>
            </w:tcMar>
            <w:vAlign w:val="center"/>
          </w:tcPr>
          <w:p>
            <w:pPr>
              <w:spacing w:line="360" w:lineRule="exact"/>
              <w:jc w:val="left"/>
              <w:rPr>
                <w:w w:val="90"/>
                <w:szCs w:val="21"/>
              </w:rPr>
            </w:pPr>
          </w:p>
        </w:tc>
        <w:tc>
          <w:tcPr>
            <w:tcW w:w="992" w:type="dxa"/>
            <w:gridSpan w:val="3"/>
            <w:vMerge w:val="continue"/>
            <w:tcBorders>
              <w:top w:val="nil"/>
              <w:left w:val="single" w:color="auto" w:sz="4" w:space="0"/>
              <w:bottom w:val="single" w:color="000000" w:sz="8" w:space="0"/>
              <w:right w:val="single" w:color="auto" w:sz="8" w:space="0"/>
            </w:tcBorders>
            <w:noWrap w:val="0"/>
            <w:tcMar>
              <w:top w:w="0" w:type="dxa"/>
              <w:left w:w="108" w:type="dxa"/>
              <w:bottom w:w="0" w:type="dxa"/>
              <w:right w:w="108" w:type="dxa"/>
            </w:tcMar>
            <w:vAlign w:val="center"/>
          </w:tcPr>
          <w:p>
            <w:pPr>
              <w:spacing w:line="360" w:lineRule="exact"/>
              <w:jc w:val="left"/>
              <w:rPr>
                <w:w w:val="90"/>
                <w:szCs w:val="21"/>
              </w:rPr>
            </w:pPr>
          </w:p>
        </w:tc>
        <w:tc>
          <w:tcPr>
            <w:tcW w:w="2268" w:type="dxa"/>
            <w:gridSpan w:val="3"/>
            <w:vMerge w:val="continue"/>
            <w:tcBorders>
              <w:top w:val="nil"/>
              <w:left w:val="nil"/>
              <w:bottom w:val="single" w:color="000000" w:sz="8" w:space="0"/>
              <w:right w:val="single" w:color="auto" w:sz="8" w:space="0"/>
            </w:tcBorders>
            <w:noWrap w:val="0"/>
            <w:tcMar>
              <w:top w:w="0" w:type="dxa"/>
              <w:left w:w="108" w:type="dxa"/>
              <w:bottom w:w="0" w:type="dxa"/>
              <w:right w:w="108" w:type="dxa"/>
            </w:tcMar>
            <w:vAlign w:val="center"/>
          </w:tcPr>
          <w:p>
            <w:pPr>
              <w:spacing w:line="360" w:lineRule="exact"/>
              <w:jc w:val="left"/>
              <w:rPr>
                <w:w w:val="90"/>
                <w:szCs w:val="21"/>
              </w:rPr>
            </w:pPr>
          </w:p>
        </w:tc>
        <w:tc>
          <w:tcPr>
            <w:tcW w:w="1843" w:type="dxa"/>
            <w:gridSpan w:val="5"/>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pStyle w:val="5"/>
              <w:widowControl/>
              <w:spacing w:beforeAutospacing="0" w:afterAutospacing="0" w:line="360" w:lineRule="exact"/>
              <w:rPr>
                <w:w w:val="90"/>
                <w:kern w:val="2"/>
                <w:sz w:val="21"/>
                <w:szCs w:val="21"/>
              </w:rPr>
            </w:pPr>
            <w:r>
              <w:rPr>
                <w:rFonts w:hint="eastAsia"/>
                <w:w w:val="90"/>
                <w:kern w:val="2"/>
                <w:sz w:val="21"/>
                <w:szCs w:val="21"/>
              </w:rPr>
              <w:t>牛羊</w:t>
            </w:r>
            <w:r>
              <w:rPr>
                <w:w w:val="90"/>
              </w:rPr>
              <w:t>口蹄疫</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02" w:hRule="atLeast"/>
        </w:trPr>
        <w:tc>
          <w:tcPr>
            <w:tcW w:w="110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rFonts w:ascii="仿宋" w:hAnsi="仿宋" w:eastAsia="仿宋" w:cs="宋体"/>
                <w:color w:val="333333"/>
                <w:sz w:val="28"/>
                <w:szCs w:val="28"/>
              </w:rPr>
            </w:pPr>
          </w:p>
        </w:tc>
        <w:tc>
          <w:tcPr>
            <w:tcW w:w="2268" w:type="dxa"/>
            <w:vMerge w:val="continue"/>
            <w:tcBorders>
              <w:top w:val="nil"/>
              <w:left w:val="nil"/>
              <w:bottom w:val="single" w:color="000000" w:sz="8" w:space="0"/>
              <w:right w:val="single" w:color="auto" w:sz="4" w:space="0"/>
            </w:tcBorders>
            <w:noWrap w:val="0"/>
            <w:tcMar>
              <w:top w:w="0" w:type="dxa"/>
              <w:left w:w="108" w:type="dxa"/>
              <w:bottom w:w="0" w:type="dxa"/>
              <w:right w:w="108" w:type="dxa"/>
            </w:tcMar>
            <w:vAlign w:val="center"/>
          </w:tcPr>
          <w:p>
            <w:pPr>
              <w:spacing w:line="360" w:lineRule="exact"/>
              <w:jc w:val="left"/>
              <w:rPr>
                <w:w w:val="90"/>
                <w:szCs w:val="21"/>
              </w:rPr>
            </w:pPr>
          </w:p>
        </w:tc>
        <w:tc>
          <w:tcPr>
            <w:tcW w:w="992" w:type="dxa"/>
            <w:gridSpan w:val="3"/>
            <w:vMerge w:val="continue"/>
            <w:tcBorders>
              <w:top w:val="nil"/>
              <w:left w:val="single" w:color="auto" w:sz="4" w:space="0"/>
              <w:bottom w:val="single" w:color="000000" w:sz="8" w:space="0"/>
              <w:right w:val="single" w:color="auto" w:sz="8" w:space="0"/>
            </w:tcBorders>
            <w:noWrap w:val="0"/>
            <w:tcMar>
              <w:top w:w="0" w:type="dxa"/>
              <w:left w:w="108" w:type="dxa"/>
              <w:bottom w:w="0" w:type="dxa"/>
              <w:right w:w="108" w:type="dxa"/>
            </w:tcMar>
            <w:vAlign w:val="center"/>
          </w:tcPr>
          <w:p>
            <w:pPr>
              <w:spacing w:line="360" w:lineRule="exact"/>
              <w:jc w:val="left"/>
              <w:rPr>
                <w:w w:val="90"/>
                <w:szCs w:val="21"/>
              </w:rPr>
            </w:pPr>
          </w:p>
        </w:tc>
        <w:tc>
          <w:tcPr>
            <w:tcW w:w="2268" w:type="dxa"/>
            <w:gridSpan w:val="3"/>
            <w:vMerge w:val="continue"/>
            <w:tcBorders>
              <w:top w:val="nil"/>
              <w:left w:val="nil"/>
              <w:bottom w:val="single" w:color="000000" w:sz="8" w:space="0"/>
              <w:right w:val="single" w:color="auto" w:sz="8" w:space="0"/>
            </w:tcBorders>
            <w:noWrap w:val="0"/>
            <w:tcMar>
              <w:top w:w="0" w:type="dxa"/>
              <w:left w:w="108" w:type="dxa"/>
              <w:bottom w:w="0" w:type="dxa"/>
              <w:right w:w="108" w:type="dxa"/>
            </w:tcMar>
            <w:vAlign w:val="center"/>
          </w:tcPr>
          <w:p>
            <w:pPr>
              <w:spacing w:line="360" w:lineRule="exact"/>
              <w:jc w:val="left"/>
              <w:rPr>
                <w:w w:val="90"/>
                <w:szCs w:val="21"/>
              </w:rPr>
            </w:pPr>
          </w:p>
        </w:tc>
        <w:tc>
          <w:tcPr>
            <w:tcW w:w="1843" w:type="dxa"/>
            <w:gridSpan w:val="5"/>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5"/>
              <w:widowControl/>
              <w:spacing w:beforeAutospacing="0" w:afterAutospacing="0" w:line="360" w:lineRule="exact"/>
              <w:rPr>
                <w:w w:val="90"/>
                <w:kern w:val="2"/>
                <w:sz w:val="21"/>
                <w:szCs w:val="21"/>
              </w:rPr>
            </w:pPr>
            <w:r>
              <w:rPr>
                <w:w w:val="90"/>
                <w:kern w:val="2"/>
                <w:sz w:val="21"/>
                <w:szCs w:val="21"/>
              </w:rPr>
              <w:t>高致病性禽流感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09" w:hRule="atLeast"/>
        </w:trPr>
        <w:tc>
          <w:tcPr>
            <w:tcW w:w="110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rFonts w:ascii="仿宋" w:hAnsi="仿宋" w:eastAsia="仿宋" w:cs="宋体"/>
                <w:color w:val="333333"/>
                <w:sz w:val="28"/>
                <w:szCs w:val="28"/>
              </w:rPr>
            </w:pPr>
          </w:p>
        </w:tc>
        <w:tc>
          <w:tcPr>
            <w:tcW w:w="2268" w:type="dxa"/>
            <w:vMerge w:val="continue"/>
            <w:tcBorders>
              <w:top w:val="nil"/>
              <w:left w:val="nil"/>
              <w:bottom w:val="single" w:color="000000" w:sz="8" w:space="0"/>
              <w:right w:val="single" w:color="auto" w:sz="4" w:space="0"/>
            </w:tcBorders>
            <w:noWrap w:val="0"/>
            <w:tcMar>
              <w:top w:w="0" w:type="dxa"/>
              <w:left w:w="108" w:type="dxa"/>
              <w:bottom w:w="0" w:type="dxa"/>
              <w:right w:w="108" w:type="dxa"/>
            </w:tcMar>
            <w:vAlign w:val="center"/>
          </w:tcPr>
          <w:p>
            <w:pPr>
              <w:spacing w:line="360" w:lineRule="exact"/>
              <w:jc w:val="left"/>
              <w:rPr>
                <w:w w:val="90"/>
                <w:szCs w:val="21"/>
              </w:rPr>
            </w:pPr>
          </w:p>
        </w:tc>
        <w:tc>
          <w:tcPr>
            <w:tcW w:w="992" w:type="dxa"/>
            <w:gridSpan w:val="3"/>
            <w:vMerge w:val="continue"/>
            <w:tcBorders>
              <w:top w:val="nil"/>
              <w:left w:val="single" w:color="auto" w:sz="4" w:space="0"/>
              <w:bottom w:val="single" w:color="000000" w:sz="8" w:space="0"/>
              <w:right w:val="single" w:color="auto" w:sz="8" w:space="0"/>
            </w:tcBorders>
            <w:noWrap w:val="0"/>
            <w:tcMar>
              <w:top w:w="0" w:type="dxa"/>
              <w:left w:w="108" w:type="dxa"/>
              <w:bottom w:w="0" w:type="dxa"/>
              <w:right w:w="108" w:type="dxa"/>
            </w:tcMar>
            <w:vAlign w:val="center"/>
          </w:tcPr>
          <w:p>
            <w:pPr>
              <w:spacing w:line="360" w:lineRule="exact"/>
              <w:jc w:val="left"/>
              <w:rPr>
                <w:w w:val="90"/>
                <w:szCs w:val="21"/>
              </w:rPr>
            </w:pPr>
          </w:p>
        </w:tc>
        <w:tc>
          <w:tcPr>
            <w:tcW w:w="2268" w:type="dxa"/>
            <w:gridSpan w:val="3"/>
            <w:vMerge w:val="continue"/>
            <w:tcBorders>
              <w:top w:val="nil"/>
              <w:left w:val="nil"/>
              <w:bottom w:val="single" w:color="000000" w:sz="8" w:space="0"/>
              <w:right w:val="single" w:color="auto" w:sz="8" w:space="0"/>
            </w:tcBorders>
            <w:noWrap w:val="0"/>
            <w:tcMar>
              <w:top w:w="0" w:type="dxa"/>
              <w:left w:w="108" w:type="dxa"/>
              <w:bottom w:w="0" w:type="dxa"/>
              <w:right w:w="108" w:type="dxa"/>
            </w:tcMar>
            <w:vAlign w:val="center"/>
          </w:tcPr>
          <w:p>
            <w:pPr>
              <w:spacing w:line="360" w:lineRule="exact"/>
              <w:jc w:val="left"/>
              <w:rPr>
                <w:w w:val="90"/>
                <w:szCs w:val="21"/>
              </w:rPr>
            </w:pPr>
          </w:p>
        </w:tc>
        <w:tc>
          <w:tcPr>
            <w:tcW w:w="1843" w:type="dxa"/>
            <w:gridSpan w:val="5"/>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5"/>
              <w:widowControl/>
              <w:spacing w:beforeAutospacing="0" w:afterAutospacing="0" w:line="360" w:lineRule="exact"/>
              <w:rPr>
                <w:w w:val="90"/>
                <w:kern w:val="2"/>
                <w:sz w:val="21"/>
                <w:szCs w:val="21"/>
              </w:rPr>
            </w:pPr>
            <w:r>
              <w:rPr>
                <w:w w:val="90"/>
                <w:kern w:val="2"/>
                <w:sz w:val="21"/>
                <w:szCs w:val="21"/>
              </w:rPr>
              <w:t>小反刍兽疫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938" w:hRule="atLeast"/>
        </w:trPr>
        <w:tc>
          <w:tcPr>
            <w:tcW w:w="1101"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rFonts w:ascii="仿宋" w:hAnsi="仿宋" w:eastAsia="仿宋" w:cs="宋体"/>
                <w:color w:val="333333"/>
                <w:sz w:val="28"/>
                <w:szCs w:val="28"/>
              </w:rPr>
            </w:pPr>
          </w:p>
        </w:tc>
        <w:tc>
          <w:tcPr>
            <w:tcW w:w="2268" w:type="dxa"/>
            <w:tcBorders>
              <w:top w:val="nil"/>
              <w:left w:val="nil"/>
              <w:bottom w:val="single" w:color="000000" w:sz="8" w:space="0"/>
              <w:right w:val="single" w:color="auto" w:sz="4" w:space="0"/>
            </w:tcBorders>
            <w:noWrap w:val="0"/>
            <w:tcMar>
              <w:top w:w="0" w:type="dxa"/>
              <w:left w:w="108" w:type="dxa"/>
              <w:bottom w:w="0" w:type="dxa"/>
              <w:right w:w="108" w:type="dxa"/>
            </w:tcMar>
            <w:vAlign w:val="center"/>
          </w:tcPr>
          <w:p>
            <w:pPr>
              <w:spacing w:line="360" w:lineRule="exact"/>
              <w:rPr>
                <w:szCs w:val="21"/>
              </w:rPr>
            </w:pPr>
            <w:r>
              <w:rPr>
                <w:szCs w:val="21"/>
              </w:rPr>
              <w:t>饲养动物种类  </w:t>
            </w:r>
          </w:p>
        </w:tc>
        <w:tc>
          <w:tcPr>
            <w:tcW w:w="992" w:type="dxa"/>
            <w:gridSpan w:val="3"/>
            <w:tcBorders>
              <w:top w:val="nil"/>
              <w:left w:val="single" w:color="auto" w:sz="4" w:space="0"/>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szCs w:val="21"/>
              </w:rPr>
            </w:pPr>
          </w:p>
        </w:tc>
        <w:tc>
          <w:tcPr>
            <w:tcW w:w="17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szCs w:val="21"/>
              </w:rPr>
            </w:pPr>
            <w:r>
              <w:rPr>
                <w:szCs w:val="21"/>
              </w:rPr>
              <w:t>规模养殖（常年存栏量）  </w:t>
            </w:r>
          </w:p>
        </w:tc>
        <w:tc>
          <w:tcPr>
            <w:tcW w:w="706" w:type="dxa"/>
            <w:gridSpan w:val="3"/>
            <w:tcBorders>
              <w:top w:val="nil"/>
              <w:left w:val="nil"/>
              <w:bottom w:val="single" w:color="000000" w:sz="8" w:space="0"/>
              <w:right w:val="single" w:color="auto" w:sz="8" w:space="0"/>
            </w:tcBorders>
            <w:noWrap w:val="0"/>
            <w:tcMar>
              <w:top w:w="0" w:type="dxa"/>
              <w:left w:w="108" w:type="dxa"/>
              <w:bottom w:w="0" w:type="dxa"/>
              <w:right w:w="108" w:type="dxa"/>
            </w:tcMar>
            <w:vAlign w:val="center"/>
          </w:tcPr>
          <w:p>
            <w:pPr>
              <w:spacing w:line="360" w:lineRule="exact"/>
              <w:rPr>
                <w:szCs w:val="21"/>
              </w:rPr>
            </w:pPr>
          </w:p>
        </w:tc>
        <w:tc>
          <w:tcPr>
            <w:tcW w:w="850"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szCs w:val="21"/>
              </w:rPr>
            </w:pPr>
            <w:r>
              <w:rPr>
                <w:rFonts w:hint="eastAsia"/>
                <w:szCs w:val="21"/>
                <w:lang w:eastAsia="zh-Hans"/>
              </w:rPr>
              <w:t>强制免疫数量</w:t>
            </w:r>
            <w:r>
              <w:rPr>
                <w:szCs w:val="21"/>
              </w:rPr>
              <w:t xml:space="preserve">  </w:t>
            </w:r>
          </w:p>
        </w:tc>
        <w:tc>
          <w:tcPr>
            <w:tcW w:w="851"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szCs w:val="21"/>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823" w:hRule="atLeast"/>
        </w:trPr>
        <w:tc>
          <w:tcPr>
            <w:tcW w:w="1101"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szCs w:val="21"/>
              </w:rPr>
            </w:pPr>
            <w:r>
              <w:rPr>
                <w:szCs w:val="21"/>
              </w:rPr>
              <w:t>强免疫苗自购条件  </w:t>
            </w:r>
          </w:p>
        </w:tc>
        <w:tc>
          <w:tcPr>
            <w:tcW w:w="2409"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szCs w:val="21"/>
              </w:rPr>
            </w:pPr>
            <w:r>
              <w:rPr>
                <w:szCs w:val="21"/>
              </w:rPr>
              <w:t>饲养规模是否符合要求    </w:t>
            </w:r>
          </w:p>
        </w:tc>
        <w:tc>
          <w:tcPr>
            <w:tcW w:w="56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szCs w:val="21"/>
              </w:rPr>
            </w:pPr>
            <w:r>
              <w:rPr>
                <w:szCs w:val="21"/>
              </w:rPr>
              <w:t>是  否</w:t>
            </w:r>
          </w:p>
        </w:tc>
        <w:tc>
          <w:tcPr>
            <w:tcW w:w="3686" w:type="dxa"/>
            <w:gridSpan w:val="8"/>
            <w:tcBorders>
              <w:top w:val="nil"/>
              <w:left w:val="nil"/>
              <w:bottom w:val="single" w:color="000000" w:sz="8" w:space="0"/>
              <w:right w:val="single" w:color="000000" w:sz="8" w:space="0"/>
            </w:tcBorders>
            <w:noWrap w:val="0"/>
            <w:tcMar>
              <w:top w:w="0" w:type="dxa"/>
              <w:left w:w="108" w:type="dxa"/>
              <w:bottom w:w="0" w:type="dxa"/>
              <w:right w:w="108" w:type="dxa"/>
            </w:tcMar>
            <w:vAlign w:val="top"/>
          </w:tcPr>
          <w:p>
            <w:pPr>
              <w:spacing w:line="360" w:lineRule="exact"/>
              <w:rPr>
                <w:szCs w:val="21"/>
              </w:rPr>
            </w:pPr>
            <w:r>
              <w:rPr>
                <w:szCs w:val="21"/>
              </w:rPr>
              <w:t>自行采购的疫苗信息是否已在当地主管部门备案 </w:t>
            </w:r>
          </w:p>
        </w:tc>
        <w:tc>
          <w:tcPr>
            <w:tcW w:w="709"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pPr>
              <w:spacing w:line="360" w:lineRule="exact"/>
              <w:rPr>
                <w:szCs w:val="21"/>
              </w:rPr>
            </w:pPr>
            <w:r>
              <w:rPr>
                <w:szCs w:val="21"/>
              </w:rPr>
              <w:t>是      否</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836" w:hRule="atLeast"/>
        </w:trPr>
        <w:tc>
          <w:tcPr>
            <w:tcW w:w="1101" w:type="dxa"/>
            <w:vMerge w:val="continue"/>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szCs w:val="21"/>
              </w:rPr>
            </w:pPr>
          </w:p>
        </w:tc>
        <w:tc>
          <w:tcPr>
            <w:tcW w:w="2409"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5"/>
              <w:widowControl/>
              <w:spacing w:beforeAutospacing="0" w:afterAutospacing="0" w:line="360" w:lineRule="exact"/>
              <w:rPr>
                <w:kern w:val="2"/>
                <w:sz w:val="21"/>
                <w:szCs w:val="21"/>
              </w:rPr>
            </w:pPr>
            <w:r>
              <w:rPr>
                <w:kern w:val="2"/>
                <w:sz w:val="21"/>
                <w:szCs w:val="21"/>
              </w:rPr>
              <w:t>是否有专职兽医技术人员  </w:t>
            </w:r>
          </w:p>
        </w:tc>
        <w:tc>
          <w:tcPr>
            <w:tcW w:w="56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5"/>
              <w:widowControl/>
              <w:spacing w:beforeAutospacing="0" w:afterAutospacing="0" w:line="360" w:lineRule="exact"/>
              <w:rPr>
                <w:kern w:val="2"/>
                <w:sz w:val="21"/>
                <w:szCs w:val="21"/>
              </w:rPr>
            </w:pPr>
            <w:r>
              <w:rPr>
                <w:kern w:val="2"/>
                <w:sz w:val="21"/>
                <w:szCs w:val="21"/>
              </w:rPr>
              <w:t xml:space="preserve">是   否 </w:t>
            </w:r>
          </w:p>
        </w:tc>
        <w:tc>
          <w:tcPr>
            <w:tcW w:w="3686" w:type="dxa"/>
            <w:gridSpan w:val="8"/>
            <w:tcBorders>
              <w:top w:val="nil"/>
              <w:left w:val="nil"/>
              <w:bottom w:val="single" w:color="000000" w:sz="8" w:space="0"/>
              <w:right w:val="single" w:color="000000" w:sz="8" w:space="0"/>
            </w:tcBorders>
            <w:noWrap w:val="0"/>
            <w:tcMar>
              <w:top w:w="0" w:type="dxa"/>
              <w:left w:w="108" w:type="dxa"/>
              <w:bottom w:w="0" w:type="dxa"/>
              <w:right w:w="108" w:type="dxa"/>
            </w:tcMar>
            <w:vAlign w:val="top"/>
          </w:tcPr>
          <w:p>
            <w:pPr>
              <w:pStyle w:val="5"/>
              <w:widowControl/>
              <w:spacing w:beforeAutospacing="0" w:afterAutospacing="0" w:line="360" w:lineRule="exact"/>
              <w:rPr>
                <w:kern w:val="2"/>
                <w:sz w:val="21"/>
                <w:szCs w:val="21"/>
              </w:rPr>
            </w:pPr>
            <w:r>
              <w:rPr>
                <w:kern w:val="2"/>
                <w:sz w:val="21"/>
                <w:szCs w:val="21"/>
              </w:rPr>
              <w:t>是否建立规范的免疫档案、饲养档案，并按规定保存  </w:t>
            </w:r>
          </w:p>
        </w:tc>
        <w:tc>
          <w:tcPr>
            <w:tcW w:w="709"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pPr>
              <w:pStyle w:val="5"/>
              <w:widowControl/>
              <w:spacing w:beforeAutospacing="0" w:afterAutospacing="0" w:line="360" w:lineRule="exact"/>
              <w:rPr>
                <w:kern w:val="2"/>
                <w:sz w:val="21"/>
                <w:szCs w:val="21"/>
              </w:rPr>
            </w:pPr>
            <w:r>
              <w:rPr>
                <w:kern w:val="2"/>
                <w:sz w:val="21"/>
                <w:szCs w:val="21"/>
              </w:rPr>
              <w:t xml:space="preserve">是      否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819" w:hRule="atLeast"/>
        </w:trPr>
        <w:tc>
          <w:tcPr>
            <w:tcW w:w="1101" w:type="dxa"/>
            <w:vMerge w:val="continue"/>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rFonts w:ascii="仿宋" w:hAnsi="仿宋" w:eastAsia="仿宋" w:cs="宋体"/>
                <w:color w:val="333333"/>
                <w:sz w:val="28"/>
                <w:szCs w:val="28"/>
              </w:rPr>
            </w:pPr>
          </w:p>
        </w:tc>
        <w:tc>
          <w:tcPr>
            <w:tcW w:w="2409"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szCs w:val="21"/>
              </w:rPr>
            </w:pPr>
            <w:r>
              <w:rPr>
                <w:szCs w:val="21"/>
              </w:rPr>
              <w:t>是否具备与疫苗储存相适应运输、储藏条件</w:t>
            </w:r>
          </w:p>
        </w:tc>
        <w:tc>
          <w:tcPr>
            <w:tcW w:w="56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szCs w:val="21"/>
              </w:rPr>
            </w:pPr>
            <w:r>
              <w:rPr>
                <w:szCs w:val="21"/>
              </w:rPr>
              <w:t>是  </w:t>
            </w:r>
            <w:r>
              <w:rPr>
                <w:rFonts w:hint="eastAsia"/>
                <w:szCs w:val="21"/>
              </w:rPr>
              <w:t>否</w:t>
            </w:r>
            <w:r>
              <w:rPr>
                <w:szCs w:val="21"/>
              </w:rPr>
              <w:t xml:space="preserve">  </w:t>
            </w:r>
          </w:p>
        </w:tc>
        <w:tc>
          <w:tcPr>
            <w:tcW w:w="3686" w:type="dxa"/>
            <w:gridSpan w:val="8"/>
            <w:tcBorders>
              <w:top w:val="nil"/>
              <w:left w:val="nil"/>
              <w:bottom w:val="single" w:color="000000" w:sz="8" w:space="0"/>
              <w:right w:val="single" w:color="000000" w:sz="8" w:space="0"/>
            </w:tcBorders>
            <w:noWrap w:val="0"/>
            <w:tcMar>
              <w:top w:w="0" w:type="dxa"/>
              <w:left w:w="108" w:type="dxa"/>
              <w:bottom w:w="0" w:type="dxa"/>
              <w:right w:w="108" w:type="dxa"/>
            </w:tcMar>
            <w:vAlign w:val="top"/>
          </w:tcPr>
          <w:p>
            <w:pPr>
              <w:spacing w:line="360" w:lineRule="exact"/>
              <w:rPr>
                <w:szCs w:val="21"/>
              </w:rPr>
            </w:pPr>
            <w:r>
              <w:rPr>
                <w:szCs w:val="21"/>
              </w:rPr>
              <w:t>是否具备完整的疫苗入库、领用、使用和免疫效果监测记录</w:t>
            </w:r>
          </w:p>
        </w:tc>
        <w:tc>
          <w:tcPr>
            <w:tcW w:w="709"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pPr>
              <w:spacing w:line="360" w:lineRule="exact"/>
              <w:rPr>
                <w:szCs w:val="21"/>
              </w:rPr>
            </w:pPr>
            <w:r>
              <w:rPr>
                <w:szCs w:val="21"/>
              </w:rPr>
              <w:t xml:space="preserve">是       否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06" w:hRule="atLeast"/>
        </w:trPr>
        <w:tc>
          <w:tcPr>
            <w:tcW w:w="1101" w:type="dxa"/>
            <w:vMerge w:val="continue"/>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rFonts w:ascii="仿宋" w:hAnsi="仿宋" w:eastAsia="仿宋" w:cs="宋体"/>
                <w:color w:val="333333"/>
                <w:sz w:val="28"/>
                <w:szCs w:val="28"/>
              </w:rPr>
            </w:pPr>
          </w:p>
        </w:tc>
        <w:tc>
          <w:tcPr>
            <w:tcW w:w="6237" w:type="dxa"/>
            <w:gridSpan w:val="9"/>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szCs w:val="21"/>
              </w:rPr>
            </w:pPr>
            <w:r>
              <w:rPr>
                <w:szCs w:val="21"/>
              </w:rPr>
              <w:t>具备完善的疫苗采购、运输、储藏、保管、使用、核对等管理制度</w:t>
            </w:r>
          </w:p>
        </w:tc>
        <w:tc>
          <w:tcPr>
            <w:tcW w:w="1134" w:type="dxa"/>
            <w:gridSpan w:val="3"/>
            <w:tcBorders>
              <w:top w:val="nil"/>
              <w:left w:val="nil"/>
              <w:bottom w:val="single" w:color="000000" w:sz="8" w:space="0"/>
              <w:right w:val="single" w:color="000000" w:sz="8" w:space="0"/>
            </w:tcBorders>
            <w:noWrap w:val="0"/>
            <w:vAlign w:val="center"/>
          </w:tcPr>
          <w:p>
            <w:pPr>
              <w:spacing w:line="360" w:lineRule="exact"/>
              <w:rPr>
                <w:szCs w:val="21"/>
              </w:rPr>
            </w:pPr>
            <w:r>
              <w:rPr>
                <w:szCs w:val="21"/>
              </w:rPr>
              <w:t xml:space="preserve">□     </w:t>
            </w:r>
            <w:r>
              <w:rPr>
                <w:rFonts w:hint="eastAsia"/>
                <w:szCs w:val="21"/>
              </w:rPr>
              <w:t>否</w:t>
            </w:r>
            <w:r>
              <w:rPr>
                <w:szCs w:val="21"/>
              </w:rPr>
              <w:t xml:space="preserve">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1250" w:hRule="atLeast"/>
        </w:trPr>
        <w:tc>
          <w:tcPr>
            <w:tcW w:w="110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szCs w:val="21"/>
              </w:rPr>
            </w:pPr>
            <w:r>
              <w:rPr>
                <w:rFonts w:hint="eastAsia"/>
                <w:szCs w:val="21"/>
              </w:rPr>
              <w:t>申</w:t>
            </w:r>
            <w:r>
              <w:rPr>
                <w:szCs w:val="21"/>
              </w:rPr>
              <w:t>请人承诺</w:t>
            </w:r>
          </w:p>
        </w:tc>
        <w:tc>
          <w:tcPr>
            <w:tcW w:w="7371" w:type="dxa"/>
            <w:gridSpan w:val="12"/>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szCs w:val="21"/>
              </w:rPr>
            </w:pPr>
            <w:r>
              <w:rPr>
                <w:szCs w:val="21"/>
              </w:rPr>
              <w:t>本人承诺，以上申请信息真实准确。                    </w:t>
            </w:r>
          </w:p>
          <w:p>
            <w:pPr>
              <w:spacing w:line="360" w:lineRule="exact"/>
              <w:rPr>
                <w:rFonts w:hint="eastAsia"/>
                <w:szCs w:val="21"/>
              </w:rPr>
            </w:pPr>
            <w:r>
              <w:rPr>
                <w:szCs w:val="21"/>
              </w:rPr>
              <w:t>规模场负责（申请）人签字：</w:t>
            </w:r>
          </w:p>
          <w:p>
            <w:pPr>
              <w:spacing w:line="360" w:lineRule="exact"/>
              <w:rPr>
                <w:szCs w:val="21"/>
              </w:rPr>
            </w:pPr>
            <w:r>
              <w:rPr>
                <w:szCs w:val="21"/>
              </w:rPr>
              <w:t xml:space="preserve">       （盖章）                </w:t>
            </w:r>
            <w:r>
              <w:rPr>
                <w:rFonts w:hint="eastAsia"/>
                <w:szCs w:val="21"/>
              </w:rPr>
              <w:t xml:space="preserve">                        </w:t>
            </w:r>
            <w:r>
              <w:rPr>
                <w:szCs w:val="21"/>
              </w:rPr>
              <w:t>年    月   日</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1256" w:hRule="atLeast"/>
        </w:trPr>
        <w:tc>
          <w:tcPr>
            <w:tcW w:w="110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szCs w:val="21"/>
              </w:rPr>
            </w:pPr>
            <w:r>
              <w:rPr>
                <w:szCs w:val="21"/>
              </w:rPr>
              <w:t>县（市、区）农业</w:t>
            </w:r>
            <w:r>
              <w:rPr>
                <w:rFonts w:hint="eastAsia"/>
                <w:szCs w:val="21"/>
                <w:lang w:eastAsia="zh-Hans"/>
              </w:rPr>
              <w:t>农村</w:t>
            </w:r>
            <w:r>
              <w:rPr>
                <w:szCs w:val="21"/>
              </w:rPr>
              <w:t>主管部门意见  </w:t>
            </w:r>
          </w:p>
        </w:tc>
        <w:tc>
          <w:tcPr>
            <w:tcW w:w="7371" w:type="dxa"/>
            <w:gridSpan w:val="12"/>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spacing w:line="360" w:lineRule="exact"/>
              <w:rPr>
                <w:rFonts w:hint="eastAsia"/>
                <w:szCs w:val="21"/>
              </w:rPr>
            </w:pPr>
            <w:r>
              <w:rPr>
                <w:rFonts w:hint="eastAsia"/>
                <w:szCs w:val="21"/>
              </w:rPr>
              <w:t xml:space="preserve">                      </w:t>
            </w:r>
            <w:r>
              <w:rPr>
                <w:szCs w:val="21"/>
              </w:rPr>
              <w:t>负责人签字：    </w:t>
            </w:r>
          </w:p>
          <w:p>
            <w:pPr>
              <w:spacing w:line="360" w:lineRule="exact"/>
              <w:rPr>
                <w:szCs w:val="21"/>
              </w:rPr>
            </w:pPr>
            <w:r>
              <w:rPr>
                <w:rFonts w:hint="eastAsia"/>
                <w:szCs w:val="21"/>
              </w:rPr>
              <w:t xml:space="preserve">                        </w:t>
            </w:r>
            <w:r>
              <w:rPr>
                <w:szCs w:val="21"/>
              </w:rPr>
              <w:t>（公章）    </w:t>
            </w:r>
          </w:p>
          <w:p>
            <w:pPr>
              <w:spacing w:line="360" w:lineRule="exact"/>
              <w:rPr>
                <w:szCs w:val="21"/>
              </w:rPr>
            </w:pPr>
            <w:r>
              <w:rPr>
                <w:rFonts w:hint="eastAsia"/>
                <w:szCs w:val="21"/>
              </w:rPr>
              <w:t xml:space="preserve">                       </w:t>
            </w:r>
            <w:r>
              <w:rPr>
                <w:szCs w:val="21"/>
              </w:rPr>
              <w:t>年   月   日  </w:t>
            </w:r>
          </w:p>
        </w:tc>
      </w:tr>
    </w:tbl>
    <w:p>
      <w:pPr>
        <w:pStyle w:val="5"/>
        <w:widowControl/>
        <w:spacing w:beforeAutospacing="0" w:afterAutospacing="0" w:line="440" w:lineRule="exact"/>
        <w:ind w:firstLine="420"/>
        <w:rPr>
          <w:rFonts w:ascii="微软雅黑" w:hAnsi="微软雅黑" w:eastAsia="微软雅黑" w:cs="微软雅黑"/>
          <w:color w:val="333333"/>
          <w:sz w:val="28"/>
          <w:szCs w:val="28"/>
        </w:rPr>
        <w:sectPr>
          <w:footerReference r:id="rId3" w:type="default"/>
          <w:pgSz w:w="11906" w:h="16838"/>
          <w:pgMar w:top="1440" w:right="1800" w:bottom="2552" w:left="1800" w:header="851" w:footer="992" w:gutter="0"/>
          <w:pgNumType w:start="1"/>
          <w:cols w:space="720" w:num="1"/>
          <w:docGrid w:type="lines" w:linePitch="312" w:charSpace="0"/>
        </w:sectPr>
      </w:pPr>
    </w:p>
    <w:p>
      <w:pPr>
        <w:pStyle w:val="5"/>
        <w:widowControl/>
        <w:spacing w:beforeAutospacing="0" w:afterAutospacing="0" w:line="440" w:lineRule="exact"/>
        <w:ind w:firstLine="420"/>
        <w:rPr>
          <w:rFonts w:ascii="微软雅黑" w:hAnsi="微软雅黑" w:eastAsia="微软雅黑" w:cs="微软雅黑"/>
          <w:sz w:val="28"/>
          <w:szCs w:val="28"/>
        </w:rPr>
      </w:pPr>
      <w:r>
        <w:rPr>
          <w:rFonts w:ascii="微软雅黑" w:hAnsi="微软雅黑" w:eastAsia="微软雅黑" w:cs="微软雅黑"/>
          <w:color w:val="333333"/>
          <w:sz w:val="28"/>
          <w:szCs w:val="28"/>
        </w:rPr>
        <w:t>附</w:t>
      </w:r>
      <w:r>
        <w:rPr>
          <w:rFonts w:hint="eastAsia" w:ascii="微软雅黑" w:hAnsi="微软雅黑" w:eastAsia="微软雅黑" w:cs="微软雅黑"/>
          <w:color w:val="333333"/>
          <w:sz w:val="28"/>
          <w:szCs w:val="28"/>
        </w:rPr>
        <w:t>件2</w:t>
      </w:r>
      <w:r>
        <w:rPr>
          <w:rFonts w:ascii="微软雅黑" w:hAnsi="微软雅黑" w:eastAsia="微软雅黑" w:cs="微软雅黑"/>
          <w:color w:val="333333"/>
          <w:sz w:val="28"/>
          <w:szCs w:val="28"/>
        </w:rPr>
        <w:t xml:space="preserve">    </w:t>
      </w:r>
    </w:p>
    <w:p>
      <w:pPr>
        <w:pStyle w:val="5"/>
        <w:widowControl/>
        <w:spacing w:beforeAutospacing="0" w:afterAutospacing="0" w:line="440" w:lineRule="exact"/>
        <w:jc w:val="center"/>
        <w:rPr>
          <w:rFonts w:ascii="微软雅黑" w:hAnsi="微软雅黑" w:eastAsia="微软雅黑" w:cs="微软雅黑"/>
          <w:sz w:val="28"/>
          <w:szCs w:val="28"/>
        </w:rPr>
      </w:pPr>
      <w:r>
        <w:rPr>
          <w:rStyle w:val="8"/>
          <w:rFonts w:ascii="微软雅黑" w:hAnsi="微软雅黑" w:eastAsia="微软雅黑" w:cs="微软雅黑"/>
          <w:color w:val="333333"/>
          <w:sz w:val="28"/>
          <w:szCs w:val="28"/>
        </w:rPr>
        <w:t>自主采购疫苗自行免疫养殖场    </w:t>
      </w:r>
    </w:p>
    <w:p>
      <w:pPr>
        <w:pStyle w:val="5"/>
        <w:widowControl/>
        <w:spacing w:beforeAutospacing="0" w:afterAutospacing="0" w:line="440" w:lineRule="exact"/>
        <w:jc w:val="center"/>
        <w:rPr>
          <w:rFonts w:ascii="微软雅黑" w:hAnsi="微软雅黑" w:eastAsia="微软雅黑" w:cs="微软雅黑"/>
          <w:sz w:val="28"/>
          <w:szCs w:val="28"/>
        </w:rPr>
      </w:pPr>
      <w:r>
        <w:rPr>
          <w:rStyle w:val="8"/>
          <w:rFonts w:ascii="微软雅黑" w:hAnsi="微软雅黑" w:eastAsia="微软雅黑" w:cs="微软雅黑"/>
          <w:color w:val="333333"/>
          <w:sz w:val="28"/>
          <w:szCs w:val="28"/>
        </w:rPr>
        <w:t xml:space="preserve">强制免疫承诺书（样式） </w:t>
      </w:r>
      <w:r>
        <w:rPr>
          <w:rStyle w:val="8"/>
          <w:rFonts w:ascii="微软雅黑" w:hAnsi="微软雅黑" w:eastAsia="微软雅黑" w:cs="微软雅黑"/>
          <w:color w:val="333333"/>
          <w:sz w:val="32"/>
          <w:szCs w:val="32"/>
        </w:rPr>
        <w:t>   </w:t>
      </w:r>
    </w:p>
    <w:p>
      <w:pPr>
        <w:pStyle w:val="5"/>
        <w:widowControl/>
        <w:spacing w:beforeAutospacing="0" w:afterAutospacing="0" w:line="400" w:lineRule="exact"/>
        <w:ind w:firstLine="700" w:firstLineChars="250"/>
        <w:rPr>
          <w:rFonts w:ascii="仿宋" w:hAnsi="仿宋" w:eastAsia="仿宋" w:cs="微软雅黑"/>
          <w:sz w:val="28"/>
          <w:szCs w:val="28"/>
        </w:rPr>
      </w:pPr>
      <w:r>
        <w:rPr>
          <w:rFonts w:ascii="仿宋" w:hAnsi="仿宋" w:eastAsia="仿宋" w:cs="微软雅黑"/>
          <w:color w:val="333333"/>
          <w:sz w:val="28"/>
          <w:szCs w:val="28"/>
        </w:rPr>
        <w:t>按照《中华人民共和国动物防疫法》和《</w:t>
      </w:r>
      <w:r>
        <w:rPr>
          <w:rFonts w:hint="eastAsia" w:ascii="仿宋" w:hAnsi="仿宋" w:eastAsia="仿宋" w:cs="微软雅黑"/>
          <w:color w:val="333333"/>
          <w:sz w:val="28"/>
          <w:szCs w:val="28"/>
        </w:rPr>
        <w:t>昆明市春季</w:t>
      </w:r>
      <w:r>
        <w:rPr>
          <w:rFonts w:ascii="仿宋" w:hAnsi="仿宋" w:eastAsia="仿宋" w:cs="微软雅黑"/>
          <w:color w:val="333333"/>
          <w:sz w:val="28"/>
          <w:szCs w:val="28"/>
        </w:rPr>
        <w:t xml:space="preserve">重大动物疫病强制免疫实施方案）》要求，为切实做好本养殖场重大动物疫病防控工作，现承诺如下： </w:t>
      </w:r>
      <w:r>
        <w:rPr>
          <w:rFonts w:ascii="微软雅黑" w:hAnsi="微软雅黑" w:eastAsia="仿宋" w:cs="微软雅黑"/>
          <w:color w:val="333333"/>
          <w:sz w:val="28"/>
          <w:szCs w:val="28"/>
        </w:rPr>
        <w:t> </w:t>
      </w:r>
      <w:r>
        <w:rPr>
          <w:rFonts w:ascii="仿宋" w:hAnsi="仿宋" w:eastAsia="仿宋" w:cs="微软雅黑"/>
          <w:color w:val="333333"/>
          <w:sz w:val="28"/>
          <w:szCs w:val="28"/>
        </w:rPr>
        <w:t xml:space="preserve"> </w:t>
      </w:r>
      <w:r>
        <w:rPr>
          <w:rFonts w:ascii="微软雅黑" w:hAnsi="微软雅黑" w:eastAsia="仿宋" w:cs="微软雅黑"/>
          <w:color w:val="333333"/>
          <w:sz w:val="28"/>
          <w:szCs w:val="28"/>
        </w:rPr>
        <w:t> </w:t>
      </w:r>
    </w:p>
    <w:p>
      <w:pPr>
        <w:pStyle w:val="5"/>
        <w:widowControl/>
        <w:spacing w:beforeAutospacing="0" w:afterAutospacing="0" w:line="400" w:lineRule="exact"/>
        <w:ind w:firstLine="420"/>
        <w:rPr>
          <w:rFonts w:ascii="仿宋" w:hAnsi="仿宋" w:eastAsia="仿宋" w:cs="微软雅黑"/>
          <w:sz w:val="28"/>
          <w:szCs w:val="28"/>
        </w:rPr>
      </w:pPr>
      <w:r>
        <w:rPr>
          <w:rFonts w:ascii="仿宋" w:hAnsi="仿宋" w:eastAsia="仿宋" w:cs="微软雅黑"/>
          <w:color w:val="333333"/>
          <w:sz w:val="28"/>
          <w:szCs w:val="28"/>
        </w:rPr>
        <w:t>一、严格按照国家和</w:t>
      </w:r>
      <w:r>
        <w:rPr>
          <w:rFonts w:hint="eastAsia" w:ascii="仿宋" w:hAnsi="仿宋" w:eastAsia="仿宋" w:cs="微软雅黑"/>
          <w:color w:val="333333"/>
          <w:sz w:val="28"/>
          <w:szCs w:val="28"/>
        </w:rPr>
        <w:t>云南</w:t>
      </w:r>
      <w:r>
        <w:rPr>
          <w:rFonts w:ascii="仿宋" w:hAnsi="仿宋" w:eastAsia="仿宋" w:cs="微软雅黑"/>
          <w:color w:val="333333"/>
          <w:sz w:val="28"/>
          <w:szCs w:val="28"/>
        </w:rPr>
        <w:t xml:space="preserve">省重大动物疫病防控相关规定，认真贯彻落实各项防控政策，改善提升动物防疫条件，健全完善动物防疫制度，积极落实免疫、消毒、监测、疫情报告和无害化处理等综合防控措施。 </w:t>
      </w:r>
      <w:r>
        <w:rPr>
          <w:rFonts w:ascii="微软雅黑" w:hAnsi="微软雅黑" w:eastAsia="仿宋" w:cs="微软雅黑"/>
          <w:color w:val="333333"/>
          <w:sz w:val="28"/>
          <w:szCs w:val="28"/>
        </w:rPr>
        <w:t> </w:t>
      </w:r>
      <w:r>
        <w:rPr>
          <w:rFonts w:ascii="仿宋" w:hAnsi="仿宋" w:eastAsia="仿宋" w:cs="微软雅黑"/>
          <w:color w:val="333333"/>
          <w:sz w:val="28"/>
          <w:szCs w:val="28"/>
        </w:rPr>
        <w:t xml:space="preserve"> </w:t>
      </w:r>
      <w:r>
        <w:rPr>
          <w:rFonts w:ascii="微软雅黑" w:hAnsi="微软雅黑" w:eastAsia="仿宋" w:cs="微软雅黑"/>
          <w:color w:val="333333"/>
          <w:sz w:val="28"/>
          <w:szCs w:val="28"/>
        </w:rPr>
        <w:t> </w:t>
      </w:r>
    </w:p>
    <w:p>
      <w:pPr>
        <w:pStyle w:val="5"/>
        <w:widowControl/>
        <w:spacing w:beforeAutospacing="0" w:afterAutospacing="0" w:line="400" w:lineRule="exact"/>
        <w:ind w:firstLine="420"/>
        <w:rPr>
          <w:rFonts w:ascii="仿宋" w:hAnsi="仿宋" w:eastAsia="仿宋" w:cs="微软雅黑"/>
          <w:sz w:val="28"/>
          <w:szCs w:val="28"/>
        </w:rPr>
      </w:pPr>
      <w:r>
        <w:rPr>
          <w:rFonts w:ascii="仿宋" w:hAnsi="仿宋" w:eastAsia="仿宋" w:cs="微软雅黑"/>
          <w:color w:val="333333"/>
          <w:sz w:val="28"/>
          <w:szCs w:val="28"/>
        </w:rPr>
        <w:t>二、依法从具备相关疫苗生产资质的兽用生物制品生产企业采购符合</w:t>
      </w:r>
      <w:r>
        <w:rPr>
          <w:rFonts w:hint="eastAsia" w:ascii="仿宋" w:hAnsi="仿宋" w:eastAsia="仿宋" w:cs="微软雅黑"/>
          <w:color w:val="333333"/>
          <w:sz w:val="28"/>
          <w:szCs w:val="28"/>
          <w:lang w:eastAsia="zh-Hans"/>
        </w:rPr>
        <w:t>昆明市</w:t>
      </w:r>
      <w:r>
        <w:rPr>
          <w:rFonts w:ascii="仿宋" w:hAnsi="仿宋" w:eastAsia="仿宋" w:cs="微软雅黑"/>
          <w:color w:val="333333"/>
          <w:sz w:val="28"/>
          <w:szCs w:val="28"/>
        </w:rPr>
        <w:t>强制免疫要求的疫苗。配备兽医技术人员和相应疫苗储存条件，建立真实完整的疫苗采购、使用记录，并如实将本场自购疫苗品种、数量、生产企业等信息向县（市、区）</w:t>
      </w:r>
      <w:r>
        <w:rPr>
          <w:rFonts w:hint="eastAsia" w:ascii="仿宋" w:hAnsi="仿宋" w:eastAsia="仿宋"/>
          <w:sz w:val="28"/>
          <w:szCs w:val="28"/>
          <w:lang w:eastAsia="zh-Hans"/>
        </w:rPr>
        <w:t>农业农村</w:t>
      </w:r>
      <w:r>
        <w:rPr>
          <w:rFonts w:ascii="仿宋" w:hAnsi="仿宋" w:eastAsia="仿宋" w:cs="微软雅黑"/>
          <w:color w:val="333333"/>
          <w:sz w:val="28"/>
          <w:szCs w:val="28"/>
        </w:rPr>
        <w:t xml:space="preserve">部门报备。所购强制免疫疫苗仅限本场（养殖场在本实施县内）饲养的动物免疫使用，不倒买倒卖。 </w:t>
      </w:r>
      <w:r>
        <w:rPr>
          <w:rFonts w:ascii="微软雅黑" w:hAnsi="微软雅黑" w:eastAsia="仿宋" w:cs="微软雅黑"/>
          <w:color w:val="333333"/>
          <w:sz w:val="28"/>
          <w:szCs w:val="28"/>
        </w:rPr>
        <w:t> </w:t>
      </w:r>
      <w:r>
        <w:rPr>
          <w:rFonts w:ascii="仿宋" w:hAnsi="仿宋" w:eastAsia="仿宋" w:cs="微软雅黑"/>
          <w:color w:val="333333"/>
          <w:sz w:val="28"/>
          <w:szCs w:val="28"/>
        </w:rPr>
        <w:t xml:space="preserve"> </w:t>
      </w:r>
      <w:r>
        <w:rPr>
          <w:rFonts w:ascii="微软雅黑" w:hAnsi="微软雅黑" w:eastAsia="仿宋" w:cs="微软雅黑"/>
          <w:color w:val="333333"/>
          <w:sz w:val="28"/>
          <w:szCs w:val="28"/>
        </w:rPr>
        <w:t> </w:t>
      </w:r>
    </w:p>
    <w:p>
      <w:pPr>
        <w:pStyle w:val="5"/>
        <w:widowControl/>
        <w:spacing w:beforeAutospacing="0" w:afterAutospacing="0" w:line="400" w:lineRule="exact"/>
        <w:ind w:firstLine="420"/>
        <w:rPr>
          <w:rFonts w:ascii="仿宋" w:hAnsi="仿宋" w:eastAsia="仿宋" w:cs="微软雅黑"/>
          <w:sz w:val="28"/>
          <w:szCs w:val="28"/>
        </w:rPr>
      </w:pPr>
      <w:r>
        <w:rPr>
          <w:rFonts w:ascii="仿宋" w:hAnsi="仿宋" w:eastAsia="仿宋" w:cs="微软雅黑"/>
          <w:color w:val="333333"/>
          <w:sz w:val="28"/>
          <w:szCs w:val="28"/>
        </w:rPr>
        <w:t>三、在执行国家和</w:t>
      </w:r>
      <w:r>
        <w:rPr>
          <w:rFonts w:hint="eastAsia" w:ascii="仿宋" w:hAnsi="仿宋" w:eastAsia="仿宋" w:cs="微软雅黑"/>
          <w:color w:val="333333"/>
          <w:sz w:val="28"/>
          <w:szCs w:val="28"/>
          <w:lang w:eastAsia="zh-Hans"/>
        </w:rPr>
        <w:t>昆明市</w:t>
      </w:r>
      <w:r>
        <w:rPr>
          <w:rFonts w:ascii="仿宋" w:hAnsi="仿宋" w:eastAsia="仿宋" w:cs="微软雅黑"/>
          <w:color w:val="333333"/>
          <w:sz w:val="28"/>
          <w:szCs w:val="28"/>
        </w:rPr>
        <w:t xml:space="preserve">动物强制免疫计划基础上，制定和实施本养殖场动物免疫方案，积极做好口蹄疫等重大动物疫病免疫工作，保证应免牲畜免疫密度达到100%，免疫抗体合格率达到70%以上。 </w:t>
      </w:r>
      <w:r>
        <w:rPr>
          <w:rFonts w:ascii="微软雅黑" w:hAnsi="微软雅黑" w:eastAsia="仿宋" w:cs="微软雅黑"/>
          <w:color w:val="333333"/>
          <w:sz w:val="28"/>
          <w:szCs w:val="28"/>
        </w:rPr>
        <w:t> </w:t>
      </w:r>
      <w:r>
        <w:rPr>
          <w:rFonts w:ascii="仿宋" w:hAnsi="仿宋" w:eastAsia="仿宋" w:cs="微软雅黑"/>
          <w:color w:val="333333"/>
          <w:sz w:val="28"/>
          <w:szCs w:val="28"/>
        </w:rPr>
        <w:t xml:space="preserve"> </w:t>
      </w:r>
      <w:r>
        <w:rPr>
          <w:rFonts w:ascii="微软雅黑" w:hAnsi="微软雅黑" w:eastAsia="仿宋" w:cs="微软雅黑"/>
          <w:color w:val="333333"/>
          <w:sz w:val="28"/>
          <w:szCs w:val="28"/>
        </w:rPr>
        <w:t> </w:t>
      </w:r>
    </w:p>
    <w:p>
      <w:pPr>
        <w:pStyle w:val="5"/>
        <w:widowControl/>
        <w:spacing w:beforeAutospacing="0" w:afterAutospacing="0" w:line="400" w:lineRule="exact"/>
        <w:ind w:firstLine="420"/>
        <w:rPr>
          <w:rFonts w:hint="eastAsia" w:ascii="仿宋" w:hAnsi="仿宋" w:eastAsia="仿宋" w:cs="微软雅黑"/>
          <w:sz w:val="28"/>
          <w:szCs w:val="28"/>
        </w:rPr>
      </w:pPr>
      <w:r>
        <w:rPr>
          <w:rFonts w:ascii="仿宋" w:hAnsi="仿宋" w:eastAsia="仿宋" w:cs="微软雅黑"/>
          <w:color w:val="333333"/>
          <w:sz w:val="28"/>
          <w:szCs w:val="28"/>
        </w:rPr>
        <w:t>四、按照国家和</w:t>
      </w:r>
      <w:r>
        <w:rPr>
          <w:rFonts w:hint="eastAsia" w:ascii="仿宋" w:hAnsi="仿宋" w:eastAsia="仿宋" w:cs="微软雅黑"/>
          <w:color w:val="333333"/>
          <w:sz w:val="28"/>
          <w:szCs w:val="28"/>
          <w:lang w:eastAsia="zh-Hans"/>
        </w:rPr>
        <w:t>昆明市</w:t>
      </w:r>
      <w:r>
        <w:rPr>
          <w:rFonts w:ascii="仿宋" w:hAnsi="仿宋" w:eastAsia="仿宋" w:cs="微软雅黑"/>
          <w:color w:val="333333"/>
          <w:sz w:val="28"/>
          <w:szCs w:val="28"/>
        </w:rPr>
        <w:t xml:space="preserve">有关规定，建立健全动物免疫档案和畜禽养殖档案，认真做好免疫、饲养、消毒、无害化处理等记录。 </w:t>
      </w:r>
      <w:r>
        <w:rPr>
          <w:rFonts w:ascii="微软雅黑" w:hAnsi="微软雅黑" w:eastAsia="仿宋" w:cs="微软雅黑"/>
          <w:color w:val="333333"/>
          <w:sz w:val="28"/>
          <w:szCs w:val="28"/>
        </w:rPr>
        <w:t> </w:t>
      </w:r>
      <w:r>
        <w:rPr>
          <w:rFonts w:ascii="仿宋" w:hAnsi="仿宋" w:eastAsia="仿宋" w:cs="微软雅黑"/>
          <w:color w:val="333333"/>
          <w:sz w:val="28"/>
          <w:szCs w:val="28"/>
        </w:rPr>
        <w:t xml:space="preserve"> </w:t>
      </w:r>
      <w:r>
        <w:rPr>
          <w:rFonts w:ascii="微软雅黑" w:hAnsi="微软雅黑" w:eastAsia="仿宋" w:cs="微软雅黑"/>
          <w:color w:val="333333"/>
          <w:sz w:val="28"/>
          <w:szCs w:val="28"/>
        </w:rPr>
        <w:t> </w:t>
      </w:r>
    </w:p>
    <w:p>
      <w:pPr>
        <w:pStyle w:val="5"/>
        <w:widowControl/>
        <w:spacing w:beforeAutospacing="0" w:afterAutospacing="0" w:line="400" w:lineRule="exact"/>
        <w:ind w:firstLine="420"/>
        <w:rPr>
          <w:rFonts w:ascii="仿宋" w:hAnsi="仿宋" w:eastAsia="仿宋" w:cs="微软雅黑"/>
          <w:sz w:val="28"/>
          <w:szCs w:val="28"/>
        </w:rPr>
      </w:pPr>
      <w:r>
        <w:rPr>
          <w:rFonts w:ascii="仿宋" w:hAnsi="仿宋" w:eastAsia="仿宋" w:cs="微软雅黑"/>
          <w:color w:val="333333"/>
          <w:sz w:val="28"/>
          <w:szCs w:val="28"/>
        </w:rPr>
        <w:t xml:space="preserve">五、主动加强本养殖场内动物疫病监测和免疫效果评价，及时对免疫抗体水平不达标动物进行补免，确保本场饲养动物常年处于有效保护状态。 </w:t>
      </w:r>
      <w:r>
        <w:rPr>
          <w:rFonts w:ascii="微软雅黑" w:hAnsi="微软雅黑" w:eastAsia="仿宋" w:cs="微软雅黑"/>
          <w:color w:val="333333"/>
          <w:sz w:val="28"/>
          <w:szCs w:val="28"/>
        </w:rPr>
        <w:t> </w:t>
      </w:r>
      <w:r>
        <w:rPr>
          <w:rFonts w:ascii="仿宋" w:hAnsi="仿宋" w:eastAsia="仿宋" w:cs="微软雅黑"/>
          <w:color w:val="333333"/>
          <w:sz w:val="28"/>
          <w:szCs w:val="28"/>
        </w:rPr>
        <w:t xml:space="preserve"> </w:t>
      </w:r>
      <w:r>
        <w:rPr>
          <w:rFonts w:ascii="微软雅黑" w:hAnsi="微软雅黑" w:eastAsia="仿宋" w:cs="微软雅黑"/>
          <w:color w:val="333333"/>
          <w:sz w:val="28"/>
          <w:szCs w:val="28"/>
        </w:rPr>
        <w:t> </w:t>
      </w:r>
    </w:p>
    <w:p>
      <w:pPr>
        <w:pStyle w:val="5"/>
        <w:widowControl/>
        <w:spacing w:beforeAutospacing="0" w:afterAutospacing="0" w:line="400" w:lineRule="exact"/>
        <w:ind w:firstLine="420"/>
        <w:rPr>
          <w:rFonts w:ascii="仿宋" w:hAnsi="仿宋" w:eastAsia="仿宋" w:cs="微软雅黑"/>
          <w:sz w:val="28"/>
          <w:szCs w:val="28"/>
        </w:rPr>
      </w:pPr>
      <w:r>
        <w:rPr>
          <w:rFonts w:ascii="仿宋" w:hAnsi="仿宋" w:eastAsia="仿宋" w:cs="微软雅黑"/>
          <w:color w:val="333333"/>
          <w:sz w:val="28"/>
          <w:szCs w:val="28"/>
        </w:rPr>
        <w:t>六、自觉认可省</w:t>
      </w:r>
      <w:r>
        <w:rPr>
          <w:rFonts w:hint="eastAsia" w:ascii="仿宋" w:hAnsi="仿宋" w:eastAsia="仿宋" w:cs="微软雅黑"/>
          <w:color w:val="333333"/>
          <w:sz w:val="28"/>
          <w:szCs w:val="28"/>
        </w:rPr>
        <w:t>、市</w:t>
      </w:r>
      <w:r>
        <w:rPr>
          <w:rFonts w:ascii="仿宋" w:hAnsi="仿宋" w:eastAsia="仿宋" w:cs="微软雅黑"/>
          <w:color w:val="333333"/>
          <w:sz w:val="28"/>
          <w:szCs w:val="28"/>
        </w:rPr>
        <w:t>农财两厅及当地制定的重大动物疫病强制免疫“先打后补”政策实施实施方案，接受并配合做好</w:t>
      </w:r>
      <w:r>
        <w:rPr>
          <w:rFonts w:hint="eastAsia" w:ascii="仿宋" w:hAnsi="仿宋" w:eastAsia="仿宋"/>
          <w:sz w:val="28"/>
          <w:szCs w:val="28"/>
          <w:lang w:eastAsia="zh-Hans"/>
        </w:rPr>
        <w:t>农业农村</w:t>
      </w:r>
      <w:r>
        <w:rPr>
          <w:rFonts w:ascii="仿宋" w:hAnsi="仿宋" w:eastAsia="仿宋" w:cs="微软雅黑"/>
          <w:color w:val="333333"/>
          <w:sz w:val="28"/>
          <w:szCs w:val="28"/>
        </w:rPr>
        <w:t xml:space="preserve">部门的监督检查，积极配合动物疫病预防控制机构开展动物疫病监测采样和免疫抗体监督抽检。 </w:t>
      </w:r>
      <w:r>
        <w:rPr>
          <w:rFonts w:ascii="微软雅黑" w:hAnsi="微软雅黑" w:eastAsia="仿宋" w:cs="微软雅黑"/>
          <w:color w:val="333333"/>
          <w:sz w:val="28"/>
          <w:szCs w:val="28"/>
        </w:rPr>
        <w:t> </w:t>
      </w:r>
      <w:r>
        <w:rPr>
          <w:rFonts w:ascii="仿宋" w:hAnsi="仿宋" w:eastAsia="仿宋" w:cs="微软雅黑"/>
          <w:color w:val="333333"/>
          <w:sz w:val="28"/>
          <w:szCs w:val="28"/>
        </w:rPr>
        <w:t xml:space="preserve"> </w:t>
      </w:r>
      <w:r>
        <w:rPr>
          <w:rFonts w:ascii="微软雅黑" w:hAnsi="微软雅黑" w:eastAsia="仿宋" w:cs="微软雅黑"/>
          <w:color w:val="333333"/>
          <w:sz w:val="28"/>
          <w:szCs w:val="28"/>
        </w:rPr>
        <w:t> </w:t>
      </w:r>
    </w:p>
    <w:p>
      <w:pPr>
        <w:pStyle w:val="5"/>
        <w:widowControl/>
        <w:spacing w:beforeAutospacing="0" w:afterAutospacing="0" w:line="400" w:lineRule="exact"/>
        <w:ind w:firstLine="420"/>
        <w:rPr>
          <w:rFonts w:ascii="仿宋" w:hAnsi="仿宋" w:eastAsia="仿宋" w:cs="微软雅黑"/>
          <w:sz w:val="28"/>
          <w:szCs w:val="28"/>
        </w:rPr>
      </w:pPr>
      <w:r>
        <w:rPr>
          <w:rFonts w:ascii="仿宋" w:hAnsi="仿宋" w:eastAsia="仿宋" w:cs="微软雅黑"/>
          <w:color w:val="333333"/>
          <w:sz w:val="28"/>
          <w:szCs w:val="28"/>
        </w:rPr>
        <w:t xml:space="preserve">七、因违反国家规定或本承诺，造成本养殖场发生重大动物疫病或免疫抗体不达标的，按照《中华人民共和国动物防疫法》等法律法规予以处罚，并承担相应的法律责任，自愿放弃或者退回强制免疫疫苗补贴资金。 </w:t>
      </w:r>
      <w:r>
        <w:rPr>
          <w:rFonts w:ascii="微软雅黑" w:hAnsi="微软雅黑" w:eastAsia="仿宋" w:cs="微软雅黑"/>
          <w:color w:val="333333"/>
          <w:sz w:val="28"/>
          <w:szCs w:val="28"/>
        </w:rPr>
        <w:t> </w:t>
      </w:r>
      <w:r>
        <w:rPr>
          <w:rFonts w:ascii="仿宋" w:hAnsi="仿宋" w:eastAsia="仿宋" w:cs="微软雅黑"/>
          <w:color w:val="333333"/>
          <w:sz w:val="28"/>
          <w:szCs w:val="28"/>
        </w:rPr>
        <w:t xml:space="preserve"> </w:t>
      </w:r>
      <w:r>
        <w:rPr>
          <w:rFonts w:ascii="微软雅黑" w:hAnsi="微软雅黑" w:eastAsia="仿宋" w:cs="微软雅黑"/>
          <w:color w:val="333333"/>
          <w:sz w:val="28"/>
          <w:szCs w:val="28"/>
        </w:rPr>
        <w:t> </w:t>
      </w:r>
    </w:p>
    <w:p>
      <w:pPr>
        <w:pStyle w:val="5"/>
        <w:widowControl/>
        <w:spacing w:beforeAutospacing="0" w:afterAutospacing="0" w:line="400" w:lineRule="exact"/>
        <w:ind w:firstLine="420"/>
        <w:rPr>
          <w:rFonts w:ascii="仿宋" w:hAnsi="仿宋" w:eastAsia="仿宋" w:cs="微软雅黑"/>
          <w:sz w:val="28"/>
          <w:szCs w:val="28"/>
        </w:rPr>
      </w:pPr>
      <w:r>
        <w:rPr>
          <w:rFonts w:ascii="仿宋" w:hAnsi="仿宋" w:eastAsia="仿宋" w:cs="微软雅黑"/>
          <w:color w:val="333333"/>
          <w:sz w:val="28"/>
          <w:szCs w:val="28"/>
        </w:rPr>
        <w:t>本承诺书由申请养殖场法人签订，一式两份。一份由承诺人保存，一份由县（市、区）</w:t>
      </w:r>
      <w:r>
        <w:rPr>
          <w:rFonts w:hint="eastAsia" w:ascii="仿宋" w:hAnsi="仿宋" w:eastAsia="仿宋" w:cs="微软雅黑"/>
          <w:color w:val="333333"/>
          <w:sz w:val="28"/>
          <w:szCs w:val="28"/>
        </w:rPr>
        <w:t>农业农村</w:t>
      </w:r>
      <w:r>
        <w:rPr>
          <w:rFonts w:ascii="仿宋" w:hAnsi="仿宋" w:eastAsia="仿宋" w:cs="微软雅黑"/>
          <w:color w:val="333333"/>
          <w:sz w:val="28"/>
          <w:szCs w:val="28"/>
        </w:rPr>
        <w:t xml:space="preserve">部门备案存档。 </w:t>
      </w:r>
      <w:r>
        <w:rPr>
          <w:rFonts w:ascii="微软雅黑" w:hAnsi="微软雅黑" w:eastAsia="仿宋" w:cs="微软雅黑"/>
          <w:color w:val="333333"/>
          <w:sz w:val="28"/>
          <w:szCs w:val="28"/>
        </w:rPr>
        <w:t> </w:t>
      </w:r>
      <w:r>
        <w:rPr>
          <w:rFonts w:ascii="仿宋" w:hAnsi="仿宋" w:eastAsia="仿宋" w:cs="微软雅黑"/>
          <w:color w:val="333333"/>
          <w:sz w:val="28"/>
          <w:szCs w:val="28"/>
        </w:rPr>
        <w:t xml:space="preserve"> </w:t>
      </w:r>
      <w:r>
        <w:rPr>
          <w:rFonts w:ascii="微软雅黑" w:hAnsi="微软雅黑" w:eastAsia="仿宋" w:cs="微软雅黑"/>
          <w:color w:val="333333"/>
          <w:sz w:val="28"/>
          <w:szCs w:val="28"/>
        </w:rPr>
        <w:t> </w:t>
      </w:r>
    </w:p>
    <w:p>
      <w:pPr>
        <w:pStyle w:val="5"/>
        <w:widowControl/>
        <w:spacing w:beforeAutospacing="0" w:afterAutospacing="0" w:line="400" w:lineRule="exact"/>
        <w:ind w:firstLine="420"/>
        <w:rPr>
          <w:rFonts w:ascii="仿宋" w:hAnsi="仿宋" w:eastAsia="仿宋" w:cs="微软雅黑"/>
          <w:sz w:val="28"/>
          <w:szCs w:val="28"/>
        </w:rPr>
      </w:pPr>
      <w:r>
        <w:rPr>
          <w:rFonts w:ascii="仿宋" w:hAnsi="仿宋" w:eastAsia="仿宋" w:cs="微软雅黑"/>
          <w:color w:val="333333"/>
          <w:sz w:val="28"/>
          <w:szCs w:val="28"/>
        </w:rPr>
        <w:t xml:space="preserve">承诺人： </w:t>
      </w:r>
      <w:r>
        <w:rPr>
          <w:rFonts w:ascii="微软雅黑" w:hAnsi="微软雅黑" w:eastAsia="仿宋" w:cs="微软雅黑"/>
          <w:color w:val="333333"/>
          <w:sz w:val="28"/>
          <w:szCs w:val="28"/>
        </w:rPr>
        <w:t>    </w:t>
      </w:r>
      <w:r>
        <w:rPr>
          <w:rFonts w:ascii="仿宋" w:hAnsi="仿宋" w:eastAsia="仿宋" w:cs="微软雅黑"/>
          <w:color w:val="333333"/>
          <w:sz w:val="28"/>
          <w:szCs w:val="28"/>
        </w:rPr>
        <w:t xml:space="preserve">（公章） </w:t>
      </w:r>
      <w:r>
        <w:rPr>
          <w:rFonts w:ascii="微软雅黑" w:hAnsi="微软雅黑" w:eastAsia="仿宋" w:cs="微软雅黑"/>
          <w:color w:val="333333"/>
          <w:sz w:val="28"/>
          <w:szCs w:val="28"/>
        </w:rPr>
        <w:t> </w:t>
      </w:r>
      <w:r>
        <w:rPr>
          <w:rFonts w:ascii="仿宋" w:hAnsi="仿宋" w:eastAsia="仿宋" w:cs="微软雅黑"/>
          <w:color w:val="333333"/>
          <w:sz w:val="28"/>
          <w:szCs w:val="28"/>
        </w:rPr>
        <w:t xml:space="preserve"> </w:t>
      </w:r>
      <w:r>
        <w:rPr>
          <w:rFonts w:ascii="微软雅黑" w:hAnsi="微软雅黑" w:eastAsia="仿宋" w:cs="微软雅黑"/>
          <w:color w:val="333333"/>
          <w:sz w:val="28"/>
          <w:szCs w:val="28"/>
        </w:rPr>
        <w:t> </w:t>
      </w:r>
    </w:p>
    <w:p>
      <w:pPr>
        <w:pStyle w:val="5"/>
        <w:widowControl/>
        <w:spacing w:beforeAutospacing="0" w:afterAutospacing="0" w:line="400" w:lineRule="exact"/>
        <w:ind w:firstLine="420"/>
        <w:rPr>
          <w:rFonts w:ascii="仿宋" w:hAnsi="仿宋" w:eastAsia="仿宋" w:cs="微软雅黑"/>
          <w:sz w:val="28"/>
          <w:szCs w:val="28"/>
        </w:rPr>
      </w:pPr>
      <w:r>
        <w:rPr>
          <w:rFonts w:ascii="仿宋" w:hAnsi="仿宋" w:eastAsia="仿宋" w:cs="微软雅黑"/>
          <w:color w:val="333333"/>
          <w:sz w:val="28"/>
          <w:szCs w:val="28"/>
        </w:rPr>
        <w:t xml:space="preserve">承诺时间： </w:t>
      </w:r>
      <w:r>
        <w:rPr>
          <w:rFonts w:ascii="微软雅黑" w:hAnsi="微软雅黑" w:eastAsia="仿宋" w:cs="微软雅黑"/>
          <w:color w:val="333333"/>
          <w:sz w:val="28"/>
          <w:szCs w:val="28"/>
        </w:rPr>
        <w:t>   </w:t>
      </w:r>
      <w:r>
        <w:rPr>
          <w:rFonts w:ascii="仿宋" w:hAnsi="仿宋" w:eastAsia="仿宋" w:cs="微软雅黑"/>
          <w:color w:val="333333"/>
          <w:sz w:val="28"/>
          <w:szCs w:val="28"/>
        </w:rPr>
        <w:t xml:space="preserve">年 </w:t>
      </w:r>
      <w:r>
        <w:rPr>
          <w:rFonts w:ascii="微软雅黑" w:hAnsi="微软雅黑" w:eastAsia="仿宋" w:cs="微软雅黑"/>
          <w:color w:val="333333"/>
          <w:sz w:val="28"/>
          <w:szCs w:val="28"/>
        </w:rPr>
        <w:t> </w:t>
      </w:r>
      <w:r>
        <w:rPr>
          <w:rFonts w:ascii="仿宋" w:hAnsi="仿宋" w:eastAsia="仿宋" w:cs="微软雅黑"/>
          <w:color w:val="333333"/>
          <w:sz w:val="28"/>
          <w:szCs w:val="28"/>
        </w:rPr>
        <w:t xml:space="preserve">月 </w:t>
      </w:r>
      <w:r>
        <w:rPr>
          <w:rFonts w:ascii="微软雅黑" w:hAnsi="微软雅黑" w:eastAsia="仿宋" w:cs="微软雅黑"/>
          <w:color w:val="333333"/>
          <w:sz w:val="28"/>
          <w:szCs w:val="28"/>
        </w:rPr>
        <w:t> </w:t>
      </w:r>
      <w:r>
        <w:rPr>
          <w:rFonts w:ascii="仿宋" w:hAnsi="仿宋" w:eastAsia="仿宋" w:cs="微软雅黑"/>
          <w:color w:val="333333"/>
          <w:sz w:val="28"/>
          <w:szCs w:val="28"/>
        </w:rPr>
        <w:t xml:space="preserve">日 </w:t>
      </w:r>
      <w:r>
        <w:rPr>
          <w:rFonts w:ascii="微软雅黑" w:hAnsi="微软雅黑" w:eastAsia="仿宋" w:cs="微软雅黑"/>
          <w:color w:val="333333"/>
          <w:sz w:val="28"/>
          <w:szCs w:val="28"/>
        </w:rPr>
        <w:t> </w:t>
      </w:r>
      <w:r>
        <w:rPr>
          <w:rFonts w:ascii="仿宋" w:hAnsi="仿宋" w:eastAsia="仿宋" w:cs="微软雅黑"/>
          <w:color w:val="333333"/>
          <w:sz w:val="28"/>
          <w:szCs w:val="28"/>
        </w:rPr>
        <w:t xml:space="preserve"> </w:t>
      </w:r>
      <w:r>
        <w:rPr>
          <w:rFonts w:ascii="微软雅黑" w:hAnsi="微软雅黑" w:eastAsia="仿宋" w:cs="微软雅黑"/>
          <w:color w:val="333333"/>
          <w:sz w:val="28"/>
          <w:szCs w:val="28"/>
        </w:rPr>
        <w:t> </w:t>
      </w:r>
    </w:p>
    <w:p>
      <w:pPr>
        <w:pStyle w:val="5"/>
        <w:widowControl/>
        <w:spacing w:line="420" w:lineRule="atLeast"/>
        <w:ind w:firstLine="420"/>
        <w:rPr>
          <w:rFonts w:ascii="微软雅黑" w:hAnsi="微软雅黑" w:eastAsia="微软雅黑" w:cs="微软雅黑"/>
          <w:color w:val="333333"/>
          <w:sz w:val="32"/>
          <w:szCs w:val="32"/>
        </w:rPr>
        <w:sectPr>
          <w:pgSz w:w="11906" w:h="16838"/>
          <w:pgMar w:top="851" w:right="1800" w:bottom="737" w:left="1800" w:header="851" w:footer="992" w:gutter="0"/>
          <w:cols w:space="720" w:num="1"/>
          <w:docGrid w:linePitch="312" w:charSpace="0"/>
        </w:sectPr>
      </w:pPr>
    </w:p>
    <w:p>
      <w:pPr>
        <w:pStyle w:val="5"/>
        <w:widowControl/>
        <w:spacing w:before="100" w:after="100" w:line="400" w:lineRule="exact"/>
        <w:ind w:firstLine="420"/>
        <w:rPr>
          <w:rFonts w:ascii="微软雅黑" w:hAnsi="微软雅黑" w:eastAsia="微软雅黑" w:cs="微软雅黑"/>
          <w:sz w:val="32"/>
          <w:szCs w:val="32"/>
        </w:rPr>
      </w:pPr>
      <w:r>
        <w:rPr>
          <w:rFonts w:ascii="微软雅黑" w:hAnsi="微软雅黑" w:eastAsia="微软雅黑" w:cs="微软雅黑"/>
          <w:color w:val="333333"/>
          <w:sz w:val="32"/>
          <w:szCs w:val="32"/>
        </w:rPr>
        <w:t>附</w:t>
      </w:r>
      <w:r>
        <w:rPr>
          <w:rFonts w:hint="eastAsia" w:ascii="微软雅黑" w:hAnsi="微软雅黑" w:eastAsia="微软雅黑" w:cs="微软雅黑"/>
          <w:color w:val="333333"/>
          <w:sz w:val="32"/>
          <w:szCs w:val="32"/>
        </w:rPr>
        <w:t>3</w:t>
      </w:r>
      <w:r>
        <w:rPr>
          <w:rFonts w:ascii="微软雅黑" w:hAnsi="微软雅黑" w:eastAsia="微软雅黑" w:cs="微软雅黑"/>
          <w:color w:val="333333"/>
          <w:sz w:val="32"/>
          <w:szCs w:val="32"/>
        </w:rPr>
        <w:t xml:space="preserve">    </w:t>
      </w:r>
    </w:p>
    <w:p>
      <w:pPr>
        <w:pStyle w:val="5"/>
        <w:widowControl/>
        <w:spacing w:line="420" w:lineRule="atLeast"/>
        <w:jc w:val="center"/>
        <w:rPr>
          <w:rFonts w:ascii="微软雅黑" w:hAnsi="微软雅黑" w:eastAsia="微软雅黑" w:cs="微软雅黑"/>
          <w:sz w:val="32"/>
          <w:szCs w:val="32"/>
        </w:rPr>
      </w:pPr>
      <w:r>
        <w:rPr>
          <w:rFonts w:hint="eastAsia" w:ascii="微软雅黑" w:hAnsi="微软雅黑" w:eastAsia="微软雅黑" w:cs="微软雅黑"/>
          <w:color w:val="333333"/>
          <w:sz w:val="32"/>
          <w:szCs w:val="32"/>
        </w:rPr>
        <w:t>昆明市</w:t>
      </w:r>
      <w:r>
        <w:rPr>
          <w:rFonts w:ascii="微软雅黑" w:hAnsi="微软雅黑" w:eastAsia="微软雅黑" w:cs="微软雅黑"/>
          <w:color w:val="333333"/>
          <w:sz w:val="32"/>
          <w:szCs w:val="32"/>
        </w:rPr>
        <w:t>强制免疫先打后补养殖场汇总表</w:t>
      </w:r>
    </w:p>
    <w:p>
      <w:pPr>
        <w:pStyle w:val="5"/>
        <w:widowControl/>
        <w:spacing w:before="100" w:after="100" w:line="380" w:lineRule="exact"/>
        <w:ind w:firstLine="420"/>
        <w:rPr>
          <w:rFonts w:ascii="微软雅黑" w:hAnsi="微软雅黑" w:eastAsia="微软雅黑" w:cs="微软雅黑"/>
          <w:sz w:val="32"/>
          <w:szCs w:val="32"/>
        </w:rPr>
      </w:pPr>
      <w:r>
        <w:rPr>
          <w:rFonts w:ascii="微软雅黑" w:hAnsi="微软雅黑" w:eastAsia="微软雅黑" w:cs="微软雅黑"/>
          <w:color w:val="333333"/>
          <w:sz w:val="32"/>
          <w:szCs w:val="32"/>
        </w:rPr>
        <w:t>县（市、区）：    </w:t>
      </w:r>
    </w:p>
    <w:tbl>
      <w:tblPr>
        <w:tblStyle w:val="6"/>
        <w:tblW w:w="13859" w:type="dxa"/>
        <w:tblInd w:w="0" w:type="dxa"/>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951"/>
        <w:gridCol w:w="3402"/>
        <w:gridCol w:w="2126"/>
        <w:gridCol w:w="1843"/>
        <w:gridCol w:w="1418"/>
        <w:gridCol w:w="1559"/>
        <w:gridCol w:w="1560"/>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957" w:hRule="atLeast"/>
        </w:trPr>
        <w:tc>
          <w:tcPr>
            <w:tcW w:w="19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100" w:after="100" w:line="320" w:lineRule="exact"/>
              <w:rPr>
                <w:rFonts w:ascii="微软雅黑" w:hAnsi="微软雅黑" w:eastAsia="微软雅黑" w:cs="微软雅黑"/>
                <w:sz w:val="32"/>
                <w:szCs w:val="32"/>
              </w:rPr>
            </w:pPr>
            <w:r>
              <w:rPr>
                <w:rFonts w:ascii="微软雅黑" w:hAnsi="微软雅黑" w:eastAsia="微软雅黑" w:cs="微软雅黑"/>
                <w:color w:val="333333"/>
                <w:sz w:val="32"/>
                <w:szCs w:val="32"/>
              </w:rPr>
              <w:t>养殖场名称</w:t>
            </w:r>
          </w:p>
        </w:tc>
        <w:tc>
          <w:tcPr>
            <w:tcW w:w="34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100" w:after="100" w:line="320" w:lineRule="exact"/>
              <w:rPr>
                <w:rFonts w:ascii="微软雅黑" w:hAnsi="微软雅黑" w:eastAsia="微软雅黑" w:cs="微软雅黑"/>
                <w:sz w:val="32"/>
                <w:szCs w:val="32"/>
              </w:rPr>
            </w:pPr>
            <w:r>
              <w:rPr>
                <w:rFonts w:ascii="微软雅黑" w:hAnsi="微软雅黑" w:eastAsia="微软雅黑" w:cs="微软雅黑"/>
                <w:color w:val="333333"/>
                <w:sz w:val="32"/>
                <w:szCs w:val="32"/>
              </w:rPr>
              <w:t>负责人（法定代表人）</w:t>
            </w:r>
          </w:p>
        </w:tc>
        <w:tc>
          <w:tcPr>
            <w:tcW w:w="212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100" w:after="100" w:line="320" w:lineRule="exact"/>
              <w:rPr>
                <w:rFonts w:ascii="微软雅黑" w:hAnsi="微软雅黑" w:eastAsia="微软雅黑" w:cs="微软雅黑"/>
                <w:sz w:val="32"/>
                <w:szCs w:val="32"/>
              </w:rPr>
            </w:pPr>
            <w:r>
              <w:rPr>
                <w:rFonts w:ascii="微软雅黑" w:hAnsi="微软雅黑" w:eastAsia="微软雅黑" w:cs="微软雅黑"/>
                <w:color w:val="333333"/>
                <w:sz w:val="32"/>
                <w:szCs w:val="32"/>
              </w:rPr>
              <w:t>联系方式</w:t>
            </w:r>
          </w:p>
        </w:tc>
        <w:tc>
          <w:tcPr>
            <w:tcW w:w="184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wordWrap w:val="0"/>
              <w:spacing w:before="100" w:after="100" w:line="320" w:lineRule="exact"/>
              <w:ind w:right="1025" w:rightChars="488"/>
              <w:rPr>
                <w:rFonts w:ascii="微软雅黑" w:hAnsi="微软雅黑" w:eastAsia="微软雅黑" w:cs="微软雅黑"/>
                <w:sz w:val="32"/>
                <w:szCs w:val="32"/>
              </w:rPr>
            </w:pPr>
            <w:r>
              <w:rPr>
                <w:rFonts w:hint="eastAsia" w:ascii="微软雅黑" w:hAnsi="微软雅黑" w:eastAsia="微软雅黑" w:cs="微软雅黑"/>
                <w:sz w:val="32"/>
                <w:szCs w:val="32"/>
              </w:rPr>
              <w:t>地址</w:t>
            </w:r>
          </w:p>
        </w:tc>
        <w:tc>
          <w:tcPr>
            <w:tcW w:w="141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100" w:after="100" w:line="320" w:lineRule="exact"/>
              <w:rPr>
                <w:rFonts w:ascii="微软雅黑" w:hAnsi="微软雅黑" w:eastAsia="微软雅黑" w:cs="微软雅黑"/>
                <w:sz w:val="32"/>
                <w:szCs w:val="32"/>
              </w:rPr>
            </w:pPr>
            <w:r>
              <w:rPr>
                <w:rFonts w:ascii="微软雅黑" w:hAnsi="微软雅黑" w:eastAsia="微软雅黑" w:cs="微软雅黑"/>
                <w:color w:val="333333"/>
                <w:sz w:val="32"/>
                <w:szCs w:val="32"/>
              </w:rPr>
              <w:t>当前</w:t>
            </w:r>
          </w:p>
          <w:p>
            <w:pPr>
              <w:pStyle w:val="5"/>
              <w:widowControl/>
              <w:spacing w:before="100" w:after="100" w:line="320" w:lineRule="exact"/>
              <w:rPr>
                <w:rFonts w:ascii="微软雅黑" w:hAnsi="微软雅黑" w:eastAsia="微软雅黑" w:cs="微软雅黑"/>
                <w:sz w:val="32"/>
                <w:szCs w:val="32"/>
              </w:rPr>
            </w:pPr>
            <w:r>
              <w:rPr>
                <w:rFonts w:ascii="微软雅黑" w:hAnsi="微软雅黑" w:eastAsia="微软雅黑" w:cs="微软雅黑"/>
                <w:color w:val="333333"/>
                <w:sz w:val="32"/>
                <w:szCs w:val="32"/>
              </w:rPr>
              <w:t>存栏数 </w:t>
            </w:r>
          </w:p>
        </w:tc>
        <w:tc>
          <w:tcPr>
            <w:tcW w:w="155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100" w:after="100" w:line="320" w:lineRule="exact"/>
              <w:rPr>
                <w:rFonts w:ascii="微软雅黑" w:hAnsi="微软雅黑" w:eastAsia="微软雅黑" w:cs="微软雅黑"/>
                <w:sz w:val="32"/>
                <w:szCs w:val="32"/>
              </w:rPr>
            </w:pPr>
            <w:r>
              <w:rPr>
                <w:rFonts w:hint="eastAsia" w:ascii="微软雅黑" w:hAnsi="微软雅黑" w:eastAsia="微软雅黑" w:cs="微软雅黑"/>
                <w:color w:val="333333"/>
                <w:sz w:val="32"/>
                <w:szCs w:val="32"/>
                <w:lang w:eastAsia="zh-Hans"/>
              </w:rPr>
              <w:t>免疫</w:t>
            </w:r>
            <w:r>
              <w:rPr>
                <w:rFonts w:hint="eastAsia" w:ascii="微软雅黑" w:hAnsi="微软雅黑" w:eastAsia="微软雅黑" w:cs="微软雅黑"/>
                <w:color w:val="333333"/>
                <w:sz w:val="32"/>
                <w:szCs w:val="32"/>
              </w:rPr>
              <w:t>数</w:t>
            </w:r>
            <w:r>
              <w:rPr>
                <w:rFonts w:ascii="微软雅黑" w:hAnsi="微软雅黑" w:eastAsia="微软雅黑" w:cs="微软雅黑"/>
                <w:color w:val="333333"/>
                <w:sz w:val="32"/>
                <w:szCs w:val="32"/>
              </w:rPr>
              <w:t> </w:t>
            </w:r>
          </w:p>
        </w:tc>
        <w:tc>
          <w:tcPr>
            <w:tcW w:w="15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100" w:after="100" w:line="320" w:lineRule="exact"/>
              <w:rPr>
                <w:rFonts w:ascii="微软雅黑" w:hAnsi="微软雅黑" w:eastAsia="微软雅黑" w:cs="微软雅黑"/>
                <w:sz w:val="32"/>
                <w:szCs w:val="32"/>
              </w:rPr>
            </w:pPr>
            <w:r>
              <w:rPr>
                <w:rFonts w:ascii="微软雅黑" w:hAnsi="微软雅黑" w:eastAsia="微软雅黑" w:cs="微软雅黑"/>
                <w:color w:val="333333"/>
                <w:sz w:val="32"/>
                <w:szCs w:val="32"/>
              </w:rPr>
              <w:t>备注</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12" w:hRule="atLeast"/>
        </w:trPr>
        <w:tc>
          <w:tcPr>
            <w:tcW w:w="19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8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88" w:hRule="atLeast"/>
        </w:trPr>
        <w:tc>
          <w:tcPr>
            <w:tcW w:w="19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8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08" w:hRule="atLeast"/>
        </w:trPr>
        <w:tc>
          <w:tcPr>
            <w:tcW w:w="19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8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14" w:hRule="atLeast"/>
        </w:trPr>
        <w:tc>
          <w:tcPr>
            <w:tcW w:w="19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8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92" w:hRule="atLeast"/>
        </w:trPr>
        <w:tc>
          <w:tcPr>
            <w:tcW w:w="19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8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13" w:hRule="atLeast"/>
        </w:trPr>
        <w:tc>
          <w:tcPr>
            <w:tcW w:w="19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8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586" w:hRule="atLeast"/>
        </w:trPr>
        <w:tc>
          <w:tcPr>
            <w:tcW w:w="19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5"/>
              <w:widowControl/>
              <w:spacing w:line="320" w:lineRule="exact"/>
              <w:rPr>
                <w:rFonts w:ascii="微软雅黑" w:hAnsi="微软雅黑" w:eastAsia="微软雅黑" w:cs="微软雅黑"/>
                <w:sz w:val="32"/>
                <w:szCs w:val="32"/>
              </w:rPr>
            </w:pPr>
            <w:r>
              <w:rPr>
                <w:rFonts w:ascii="微软雅黑" w:hAnsi="微软雅黑" w:eastAsia="微软雅黑" w:cs="微软雅黑"/>
                <w:color w:val="333333"/>
                <w:sz w:val="32"/>
                <w:szCs w:val="32"/>
              </w:rPr>
              <w:t xml:space="preserve">合计   </w:t>
            </w: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line="320" w:lineRule="exact"/>
              <w:rPr>
                <w:rFonts w:ascii="微软雅黑" w:hAnsi="微软雅黑" w:eastAsia="微软雅黑" w:cs="微软雅黑"/>
                <w:sz w:val="32"/>
                <w:szCs w:val="32"/>
              </w:rPr>
            </w:pPr>
            <w:r>
              <w:rPr>
                <w:rFonts w:ascii="微软雅黑" w:hAnsi="微软雅黑" w:eastAsia="微软雅黑" w:cs="微软雅黑"/>
                <w:color w:val="333333"/>
                <w:sz w:val="32"/>
                <w:szCs w:val="32"/>
              </w:rPr>
              <w:t>                 </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line="320" w:lineRule="exact"/>
              <w:rPr>
                <w:rFonts w:ascii="微软雅黑" w:hAnsi="微软雅黑" w:eastAsia="微软雅黑" w:cs="微软雅黑"/>
                <w:sz w:val="32"/>
                <w:szCs w:val="32"/>
              </w:rPr>
            </w:pPr>
            <w:r>
              <w:rPr>
                <w:rFonts w:ascii="微软雅黑" w:hAnsi="微软雅黑" w:eastAsia="微软雅黑" w:cs="微软雅黑"/>
                <w:color w:val="333333"/>
                <w:sz w:val="32"/>
                <w:szCs w:val="32"/>
              </w:rPr>
              <w:t>     </w:t>
            </w:r>
          </w:p>
        </w:tc>
        <w:tc>
          <w:tcPr>
            <w:tcW w:w="18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line="320" w:lineRule="exact"/>
              <w:rPr>
                <w:rFonts w:ascii="微软雅黑" w:hAnsi="微软雅黑" w:eastAsia="微软雅黑" w:cs="微软雅黑"/>
                <w:sz w:val="32"/>
                <w:szCs w:val="32"/>
              </w:rPr>
            </w:pPr>
            <w:r>
              <w:rPr>
                <w:rFonts w:ascii="微软雅黑" w:hAnsi="微软雅黑" w:eastAsia="微软雅黑" w:cs="微软雅黑"/>
                <w:color w:val="333333"/>
                <w:sz w:val="32"/>
                <w:szCs w:val="32"/>
              </w:rPr>
              <w:t xml:space="preserve">         </w:t>
            </w: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ascii="宋体" w:hAnsi="宋体" w:cs="宋体"/>
                <w:color w:val="333333"/>
                <w:sz w:val="24"/>
              </w:rPr>
            </w:pPr>
          </w:p>
        </w:tc>
        <w:tc>
          <w:tcPr>
            <w:tcW w:w="1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line="320" w:lineRule="exact"/>
              <w:rPr>
                <w:rFonts w:ascii="微软雅黑" w:hAnsi="微软雅黑" w:eastAsia="微软雅黑" w:cs="微软雅黑"/>
                <w:sz w:val="32"/>
                <w:szCs w:val="32"/>
              </w:rPr>
            </w:pPr>
            <w:r>
              <w:rPr>
                <w:rFonts w:ascii="微软雅黑" w:hAnsi="微软雅黑" w:eastAsia="微软雅黑" w:cs="微软雅黑"/>
                <w:color w:val="333333"/>
                <w:sz w:val="32"/>
                <w:szCs w:val="32"/>
              </w:rPr>
              <w:t>     </w:t>
            </w:r>
          </w:p>
        </w:tc>
      </w:tr>
    </w:tbl>
    <w:p>
      <w:pPr>
        <w:pStyle w:val="5"/>
        <w:widowControl/>
        <w:spacing w:line="420" w:lineRule="atLeast"/>
        <w:rPr>
          <w:rFonts w:ascii="微软雅黑" w:hAnsi="微软雅黑" w:eastAsia="微软雅黑" w:cs="微软雅黑"/>
          <w:sz w:val="32"/>
          <w:szCs w:val="32"/>
        </w:rPr>
      </w:pPr>
      <w:r>
        <w:rPr>
          <w:rFonts w:ascii="微软雅黑" w:hAnsi="微软雅黑" w:eastAsia="微软雅黑" w:cs="微软雅黑"/>
          <w:color w:val="333333"/>
          <w:sz w:val="32"/>
          <w:szCs w:val="32"/>
        </w:rPr>
        <w:t>县（市、区）兽医主管部门</w:t>
      </w:r>
      <w:r>
        <w:rPr>
          <w:rFonts w:hint="eastAsia" w:ascii="微软雅黑" w:hAnsi="微软雅黑" w:eastAsia="微软雅黑" w:cs="微软雅黑"/>
          <w:color w:val="333333"/>
          <w:sz w:val="32"/>
          <w:szCs w:val="32"/>
          <w:lang w:eastAsia="zh-Hans"/>
        </w:rPr>
        <w:t>盖章</w:t>
      </w:r>
      <w:r>
        <w:rPr>
          <w:rFonts w:ascii="微软雅黑" w:hAnsi="微软雅黑" w:eastAsia="微软雅黑" w:cs="微软雅黑"/>
          <w:color w:val="333333"/>
          <w:sz w:val="32"/>
          <w:szCs w:val="32"/>
        </w:rPr>
        <w:t>                  年   月   日                                                </w:t>
      </w:r>
    </w:p>
    <w:p>
      <w:pPr>
        <w:pStyle w:val="5"/>
        <w:widowControl/>
        <w:spacing w:line="420" w:lineRule="atLeast"/>
        <w:ind w:firstLine="420"/>
        <w:rPr>
          <w:rFonts w:hint="eastAsia" w:ascii="微软雅黑" w:hAnsi="微软雅黑" w:eastAsia="微软雅黑" w:cs="微软雅黑"/>
          <w:color w:val="333333"/>
          <w:sz w:val="32"/>
          <w:szCs w:val="32"/>
        </w:rPr>
      </w:pPr>
    </w:p>
    <w:p>
      <w:pPr>
        <w:pStyle w:val="5"/>
        <w:widowControl/>
        <w:spacing w:beforeAutospacing="0" w:afterAutospacing="0" w:line="420" w:lineRule="exact"/>
        <w:ind w:firstLine="420"/>
        <w:rPr>
          <w:rFonts w:ascii="微软雅黑" w:hAnsi="微软雅黑" w:eastAsia="微软雅黑" w:cs="微软雅黑"/>
          <w:color w:val="333333"/>
          <w:sz w:val="32"/>
          <w:szCs w:val="32"/>
        </w:rPr>
        <w:sectPr>
          <w:pgSz w:w="16838" w:h="11906" w:orient="landscape"/>
          <w:pgMar w:top="851" w:right="2552" w:bottom="737" w:left="1440" w:header="851" w:footer="992" w:gutter="0"/>
          <w:cols w:space="720" w:num="1"/>
          <w:docGrid w:linePitch="312" w:charSpace="0"/>
        </w:sectPr>
      </w:pPr>
    </w:p>
    <w:p>
      <w:pPr>
        <w:pStyle w:val="5"/>
        <w:widowControl/>
        <w:spacing w:beforeAutospacing="0" w:afterAutospacing="0" w:line="420" w:lineRule="exact"/>
        <w:ind w:firstLine="420"/>
        <w:rPr>
          <w:rFonts w:ascii="微软雅黑" w:hAnsi="微软雅黑" w:eastAsia="微软雅黑" w:cs="微软雅黑"/>
          <w:sz w:val="32"/>
          <w:szCs w:val="32"/>
        </w:rPr>
      </w:pPr>
      <w:r>
        <w:rPr>
          <w:rFonts w:ascii="微软雅黑" w:hAnsi="微软雅黑" w:eastAsia="微软雅黑" w:cs="微软雅黑"/>
          <w:color w:val="333333"/>
          <w:sz w:val="32"/>
          <w:szCs w:val="32"/>
        </w:rPr>
        <w:t>附</w:t>
      </w:r>
      <w:r>
        <w:rPr>
          <w:rFonts w:hint="eastAsia" w:ascii="微软雅黑" w:hAnsi="微软雅黑" w:eastAsia="微软雅黑" w:cs="微软雅黑"/>
          <w:color w:val="333333"/>
          <w:sz w:val="32"/>
          <w:szCs w:val="32"/>
        </w:rPr>
        <w:t>4</w:t>
      </w:r>
      <w:r>
        <w:rPr>
          <w:rFonts w:ascii="微软雅黑" w:hAnsi="微软雅黑" w:eastAsia="微软雅黑" w:cs="微软雅黑"/>
          <w:color w:val="333333"/>
          <w:sz w:val="32"/>
          <w:szCs w:val="32"/>
        </w:rPr>
        <w:t xml:space="preserve">    </w:t>
      </w:r>
    </w:p>
    <w:p>
      <w:pPr>
        <w:pStyle w:val="5"/>
        <w:widowControl/>
        <w:spacing w:beforeAutospacing="0" w:afterAutospacing="0" w:line="420" w:lineRule="exact"/>
        <w:jc w:val="center"/>
        <w:rPr>
          <w:rFonts w:ascii="微软雅黑" w:hAnsi="微软雅黑" w:eastAsia="微软雅黑" w:cs="微软雅黑"/>
          <w:sz w:val="32"/>
          <w:szCs w:val="32"/>
        </w:rPr>
      </w:pPr>
      <w:r>
        <w:rPr>
          <w:rFonts w:hint="eastAsia" w:ascii="微软雅黑" w:hAnsi="微软雅黑" w:eastAsia="微软雅黑" w:cs="微软雅黑"/>
          <w:color w:val="333333"/>
          <w:sz w:val="32"/>
          <w:szCs w:val="32"/>
        </w:rPr>
        <w:t>昆明市</w:t>
      </w:r>
      <w:r>
        <w:rPr>
          <w:rFonts w:ascii="微软雅黑" w:hAnsi="微软雅黑" w:eastAsia="微软雅黑" w:cs="微软雅黑"/>
          <w:color w:val="333333"/>
          <w:sz w:val="32"/>
          <w:szCs w:val="32"/>
        </w:rPr>
        <w:t>强制免疫先打后补养殖场自主采购疫苗补贴经费申请表</w:t>
      </w:r>
    </w:p>
    <w:tbl>
      <w:tblPr>
        <w:tblStyle w:val="6"/>
        <w:tblW w:w="14709" w:type="dxa"/>
        <w:tblInd w:w="0" w:type="dxa"/>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2943"/>
        <w:gridCol w:w="916"/>
        <w:gridCol w:w="1211"/>
        <w:gridCol w:w="1417"/>
        <w:gridCol w:w="1701"/>
        <w:gridCol w:w="949"/>
        <w:gridCol w:w="2170"/>
        <w:gridCol w:w="283"/>
        <w:gridCol w:w="632"/>
        <w:gridCol w:w="77"/>
        <w:gridCol w:w="142"/>
        <w:gridCol w:w="1275"/>
        <w:gridCol w:w="993"/>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28" w:hRule="atLeast"/>
        </w:trPr>
        <w:tc>
          <w:tcPr>
            <w:tcW w:w="2943"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rPr>
            </w:pPr>
            <w:r>
              <w:rPr>
                <w:rFonts w:ascii="仿宋" w:hAnsi="仿宋" w:eastAsia="仿宋" w:cs="微软雅黑"/>
                <w:color w:val="333333"/>
              </w:rPr>
              <w:t xml:space="preserve">养殖场信息 </w:t>
            </w:r>
          </w:p>
        </w:tc>
        <w:tc>
          <w:tcPr>
            <w:tcW w:w="2127"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rPr>
            </w:pPr>
            <w:r>
              <w:rPr>
                <w:rFonts w:ascii="仿宋" w:hAnsi="仿宋" w:eastAsia="仿宋" w:cs="微软雅黑"/>
                <w:color w:val="333333"/>
              </w:rPr>
              <w:t xml:space="preserve">场名 </w:t>
            </w:r>
            <w:r>
              <w:rPr>
                <w:rFonts w:ascii="微软雅黑" w:hAnsi="微软雅黑" w:eastAsia="仿宋" w:cs="微软雅黑"/>
                <w:color w:val="333333"/>
              </w:rPr>
              <w:t> </w:t>
            </w:r>
          </w:p>
        </w:tc>
        <w:tc>
          <w:tcPr>
            <w:tcW w:w="311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ascii="仿宋" w:hAnsi="仿宋" w:eastAsia="仿宋" w:cs="宋体"/>
                <w:color w:val="333333"/>
                <w:sz w:val="24"/>
              </w:rPr>
            </w:pPr>
          </w:p>
        </w:tc>
        <w:tc>
          <w:tcPr>
            <w:tcW w:w="94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rPr>
            </w:pPr>
            <w:r>
              <w:rPr>
                <w:rFonts w:ascii="仿宋" w:hAnsi="仿宋" w:eastAsia="仿宋" w:cs="微软雅黑"/>
                <w:color w:val="333333"/>
              </w:rPr>
              <w:t>地址</w:t>
            </w:r>
          </w:p>
        </w:tc>
        <w:tc>
          <w:tcPr>
            <w:tcW w:w="5572"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ascii="仿宋" w:hAnsi="仿宋" w:eastAsia="仿宋" w:cs="宋体"/>
                <w:color w:val="333333"/>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05" w:hRule="atLeast"/>
        </w:trPr>
        <w:tc>
          <w:tcPr>
            <w:tcW w:w="2943" w:type="dxa"/>
            <w:vMerge w:val="continue"/>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exact"/>
              <w:rPr>
                <w:rFonts w:ascii="仿宋" w:hAnsi="仿宋" w:eastAsia="仿宋" w:cs="宋体"/>
                <w:color w:val="333333"/>
                <w:sz w:val="24"/>
              </w:rPr>
            </w:pPr>
          </w:p>
        </w:tc>
        <w:tc>
          <w:tcPr>
            <w:tcW w:w="21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rPr>
            </w:pPr>
            <w:r>
              <w:rPr>
                <w:rFonts w:ascii="仿宋" w:hAnsi="仿宋" w:eastAsia="仿宋" w:cs="微软雅黑"/>
                <w:color w:val="333333"/>
              </w:rPr>
              <w:t xml:space="preserve">负责人（法定人） </w:t>
            </w:r>
            <w:r>
              <w:rPr>
                <w:rFonts w:ascii="微软雅黑" w:hAnsi="微软雅黑" w:eastAsia="仿宋" w:cs="微软雅黑"/>
                <w:color w:val="333333"/>
              </w:rPr>
              <w:t> </w:t>
            </w:r>
            <w:r>
              <w:rPr>
                <w:rFonts w:ascii="仿宋" w:hAnsi="仿宋" w:eastAsia="仿宋" w:cs="微软雅黑"/>
                <w:color w:val="333333"/>
              </w:rPr>
              <w:t xml:space="preserve"> </w:t>
            </w: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ascii="仿宋" w:hAnsi="仿宋" w:eastAsia="仿宋" w:cs="宋体"/>
                <w:color w:val="333333"/>
                <w:sz w:val="24"/>
              </w:rPr>
            </w:pPr>
          </w:p>
        </w:tc>
        <w:tc>
          <w:tcPr>
            <w:tcW w:w="17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rPr>
            </w:pPr>
            <w:r>
              <w:rPr>
                <w:rFonts w:ascii="仿宋" w:hAnsi="仿宋" w:eastAsia="仿宋" w:cs="微软雅黑"/>
                <w:color w:val="333333"/>
              </w:rPr>
              <w:t>联系</w:t>
            </w:r>
            <w:r>
              <w:rPr>
                <w:rFonts w:hint="eastAsia" w:ascii="仿宋" w:hAnsi="仿宋" w:eastAsia="仿宋" w:cs="微软雅黑"/>
                <w:color w:val="333333"/>
              </w:rPr>
              <w:t>方</w:t>
            </w:r>
            <w:r>
              <w:rPr>
                <w:rFonts w:ascii="仿宋" w:hAnsi="仿宋" w:eastAsia="仿宋" w:cs="微软雅黑"/>
                <w:color w:val="333333"/>
              </w:rPr>
              <w:t xml:space="preserve">式 </w:t>
            </w:r>
            <w:r>
              <w:rPr>
                <w:rFonts w:ascii="微软雅黑" w:hAnsi="微软雅黑" w:eastAsia="仿宋" w:cs="微软雅黑"/>
                <w:color w:val="333333"/>
              </w:rPr>
              <w:t> </w:t>
            </w:r>
          </w:p>
        </w:tc>
        <w:tc>
          <w:tcPr>
            <w:tcW w:w="94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ascii="仿宋" w:hAnsi="仿宋" w:eastAsia="仿宋" w:cs="宋体"/>
                <w:color w:val="333333"/>
                <w:sz w:val="24"/>
              </w:rPr>
            </w:pPr>
          </w:p>
        </w:tc>
        <w:tc>
          <w:tcPr>
            <w:tcW w:w="2453"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rPr>
            </w:pPr>
            <w:r>
              <w:rPr>
                <w:rFonts w:ascii="仿宋" w:hAnsi="仿宋" w:eastAsia="仿宋" w:cs="微软雅黑"/>
                <w:color w:val="333333"/>
              </w:rPr>
              <w:t xml:space="preserve">防疫条件合格证编码 </w:t>
            </w:r>
          </w:p>
        </w:tc>
        <w:tc>
          <w:tcPr>
            <w:tcW w:w="3119"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ascii="仿宋" w:hAnsi="仿宋" w:eastAsia="仿宋" w:cs="宋体"/>
                <w:color w:val="333333"/>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96" w:hRule="atLeast"/>
        </w:trPr>
        <w:tc>
          <w:tcPr>
            <w:tcW w:w="2943" w:type="dxa"/>
            <w:vMerge w:val="continue"/>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exact"/>
              <w:rPr>
                <w:rFonts w:ascii="仿宋" w:hAnsi="仿宋" w:eastAsia="仿宋" w:cs="宋体"/>
                <w:color w:val="333333"/>
                <w:sz w:val="24"/>
              </w:rPr>
            </w:pPr>
          </w:p>
        </w:tc>
        <w:tc>
          <w:tcPr>
            <w:tcW w:w="21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rPr>
            </w:pPr>
            <w:r>
              <w:rPr>
                <w:rFonts w:ascii="仿宋" w:hAnsi="仿宋" w:eastAsia="仿宋" w:cs="微软雅黑"/>
                <w:color w:val="333333"/>
              </w:rPr>
              <w:t xml:space="preserve">账号 </w:t>
            </w: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ascii="仿宋" w:hAnsi="仿宋" w:eastAsia="仿宋" w:cs="宋体"/>
                <w:color w:val="333333"/>
                <w:sz w:val="24"/>
              </w:rPr>
            </w:pPr>
          </w:p>
        </w:tc>
        <w:tc>
          <w:tcPr>
            <w:tcW w:w="265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rPr>
            </w:pPr>
            <w:r>
              <w:rPr>
                <w:rFonts w:ascii="仿宋" w:hAnsi="仿宋" w:eastAsia="仿宋" w:cs="微软雅黑"/>
                <w:color w:val="333333"/>
              </w:rPr>
              <w:t>开户行</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p>
        </w:tc>
        <w:tc>
          <w:tcPr>
            <w:tcW w:w="5572"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ascii="仿宋" w:hAnsi="仿宋" w:eastAsia="仿宋" w:cs="宋体"/>
                <w:color w:val="333333"/>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94" w:hRule="atLeast"/>
        </w:trPr>
        <w:tc>
          <w:tcPr>
            <w:tcW w:w="29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rPr>
            </w:pPr>
            <w:r>
              <w:rPr>
                <w:rFonts w:ascii="仿宋" w:hAnsi="仿宋" w:eastAsia="仿宋" w:cs="微软雅黑"/>
                <w:color w:val="333333"/>
              </w:rPr>
              <w:t xml:space="preserve">饲养情况（万头/只） </w:t>
            </w:r>
          </w:p>
        </w:tc>
        <w:tc>
          <w:tcPr>
            <w:tcW w:w="21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rPr>
            </w:pPr>
            <w:r>
              <w:rPr>
                <w:rFonts w:ascii="仿宋" w:hAnsi="仿宋" w:eastAsia="仿宋" w:cs="微软雅黑"/>
                <w:color w:val="333333"/>
              </w:rPr>
              <w:t xml:space="preserve">牲畜种类 </w:t>
            </w: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ascii="仿宋" w:hAnsi="仿宋" w:eastAsia="仿宋" w:cs="宋体"/>
                <w:color w:val="333333"/>
                <w:sz w:val="24"/>
              </w:rPr>
            </w:pPr>
          </w:p>
        </w:tc>
        <w:tc>
          <w:tcPr>
            <w:tcW w:w="482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rPr>
            </w:pPr>
            <w:r>
              <w:rPr>
                <w:rFonts w:ascii="仿宋" w:hAnsi="仿宋" w:eastAsia="仿宋" w:cs="微软雅黑"/>
                <w:color w:val="333333"/>
              </w:rPr>
              <w:t>当前存栏 （猪应标明母猪、后备和商品数）</w:t>
            </w:r>
          </w:p>
        </w:tc>
        <w:tc>
          <w:tcPr>
            <w:tcW w:w="99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rPr>
            </w:pPr>
            <w:r>
              <w:rPr>
                <w:rFonts w:ascii="微软雅黑" w:hAnsi="微软雅黑" w:eastAsia="仿宋" w:cs="微软雅黑"/>
                <w:color w:val="333333"/>
              </w:rPr>
              <w:t> </w:t>
            </w:r>
          </w:p>
        </w:tc>
        <w:tc>
          <w:tcPr>
            <w:tcW w:w="1417" w:type="dxa"/>
            <w:gridSpan w:val="2"/>
            <w:tcBorders>
              <w:top w:val="single" w:color="auto" w:sz="8" w:space="0"/>
              <w:left w:val="nil"/>
              <w:bottom w:val="single" w:color="auto" w:sz="8" w:space="0"/>
              <w:right w:val="single" w:color="auto" w:sz="8" w:space="0"/>
            </w:tcBorders>
            <w:noWrap w:val="0"/>
            <w:vAlign w:val="center"/>
          </w:tcPr>
          <w:p>
            <w:pPr>
              <w:pStyle w:val="5"/>
              <w:widowControl/>
              <w:spacing w:beforeAutospacing="0" w:afterAutospacing="0" w:line="360" w:lineRule="exact"/>
              <w:rPr>
                <w:rFonts w:ascii="仿宋" w:hAnsi="仿宋" w:eastAsia="仿宋" w:cs="微软雅黑"/>
              </w:rPr>
            </w:pPr>
            <w:r>
              <w:rPr>
                <w:rFonts w:ascii="仿宋" w:hAnsi="仿宋" w:eastAsia="仿宋" w:cs="微软雅黑"/>
                <w:color w:val="333333"/>
              </w:rPr>
              <w:t xml:space="preserve">累计免疫数 </w:t>
            </w:r>
          </w:p>
        </w:tc>
        <w:tc>
          <w:tcPr>
            <w:tcW w:w="99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ascii="仿宋" w:hAnsi="仿宋" w:eastAsia="仿宋" w:cs="宋体"/>
                <w:color w:val="333333"/>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41" w:hRule="atLeast"/>
        </w:trPr>
        <w:tc>
          <w:tcPr>
            <w:tcW w:w="29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rPr>
            </w:pPr>
            <w:r>
              <w:rPr>
                <w:rFonts w:ascii="仿宋" w:hAnsi="仿宋" w:eastAsia="仿宋" w:cs="微软雅黑"/>
                <w:color w:val="333333"/>
              </w:rPr>
              <w:t xml:space="preserve">自购疫苗情况 </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p>
        </w:tc>
        <w:tc>
          <w:tcPr>
            <w:tcW w:w="21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rPr>
            </w:pPr>
            <w:r>
              <w:rPr>
                <w:rFonts w:ascii="仿宋" w:hAnsi="仿宋" w:eastAsia="仿宋" w:cs="微软雅黑"/>
                <w:color w:val="333333"/>
              </w:rPr>
              <w:t>自购疫</w:t>
            </w:r>
            <w:r>
              <w:rPr>
                <w:rFonts w:hint="eastAsia" w:ascii="仿宋" w:hAnsi="仿宋" w:eastAsia="仿宋" w:cs="微软雅黑"/>
                <w:color w:val="333333"/>
              </w:rPr>
              <w:t>苗品</w:t>
            </w:r>
            <w:r>
              <w:rPr>
                <w:rFonts w:ascii="仿宋" w:hAnsi="仿宋" w:eastAsia="仿宋" w:cs="微软雅黑"/>
                <w:color w:val="333333"/>
              </w:rPr>
              <w:t xml:space="preserve">种 </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ascii="仿宋" w:hAnsi="仿宋" w:eastAsia="仿宋" w:cs="宋体"/>
                <w:color w:val="333333"/>
                <w:sz w:val="24"/>
              </w:rPr>
            </w:pPr>
          </w:p>
        </w:tc>
        <w:tc>
          <w:tcPr>
            <w:tcW w:w="265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ascii="仿宋" w:hAnsi="仿宋" w:eastAsia="仿宋" w:cs="宋体"/>
                <w:color w:val="333333"/>
                <w:sz w:val="24"/>
              </w:rPr>
            </w:pPr>
            <w:r>
              <w:rPr>
                <w:rFonts w:ascii="仿宋" w:hAnsi="仿宋" w:eastAsia="仿宋" w:cs="微软雅黑"/>
                <w:color w:val="333333"/>
                <w:sz w:val="24"/>
              </w:rPr>
              <w:t>累计购买数量</w:t>
            </w:r>
          </w:p>
        </w:tc>
        <w:tc>
          <w:tcPr>
            <w:tcW w:w="3304"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rPr>
            </w:pPr>
            <w:r>
              <w:rPr>
                <w:rFonts w:ascii="仿宋" w:hAnsi="仿宋" w:eastAsia="仿宋" w:cs="微软雅黑"/>
                <w:color w:val="333333"/>
              </w:rPr>
              <w:t xml:space="preserve">采购疫苗经费总额 </w:t>
            </w:r>
          </w:p>
        </w:tc>
        <w:tc>
          <w:tcPr>
            <w:tcW w:w="2268"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ascii="仿宋" w:hAnsi="仿宋" w:eastAsia="仿宋" w:cs="宋体"/>
                <w:color w:val="333333"/>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rPr>
        <w:tc>
          <w:tcPr>
            <w:tcW w:w="29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rPr>
            </w:pPr>
            <w:r>
              <w:rPr>
                <w:rFonts w:ascii="仿宋" w:hAnsi="仿宋" w:eastAsia="仿宋" w:cs="微软雅黑"/>
                <w:color w:val="333333"/>
              </w:rPr>
              <w:t>动物存出栏和免疫情况</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p>
        </w:tc>
        <w:tc>
          <w:tcPr>
            <w:tcW w:w="11766" w:type="dxa"/>
            <w:gridSpan w:val="12"/>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rPr>
            </w:pPr>
            <w:r>
              <w:rPr>
                <w:rFonts w:ascii="仿宋" w:hAnsi="仿宋" w:eastAsia="仿宋" w:cs="微软雅黑"/>
                <w:color w:val="333333"/>
              </w:rPr>
              <w:t>实施期出栏产地检疫或存栏牲畜</w:t>
            </w:r>
            <w:r>
              <w:rPr>
                <w:rFonts w:hint="eastAsia" w:ascii="仿宋" w:hAnsi="仿宋" w:eastAsia="仿宋" w:cs="微软雅黑"/>
                <w:color w:val="333333"/>
                <w:lang w:eastAsia="zh-Hans"/>
              </w:rPr>
              <w:t>总</w:t>
            </w:r>
            <w:r>
              <w:rPr>
                <w:rFonts w:ascii="仿宋" w:hAnsi="仿宋" w:eastAsia="仿宋" w:cs="微软雅黑"/>
                <w:color w:val="333333"/>
              </w:rPr>
              <w:t>数：</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r>
              <w:rPr>
                <w:rFonts w:ascii="仿宋" w:hAnsi="仿宋" w:eastAsia="仿宋" w:cs="微软雅黑"/>
                <w:color w:val="333333"/>
              </w:rPr>
              <w:t xml:space="preserve"> </w:t>
            </w:r>
            <w:r>
              <w:rPr>
                <w:rFonts w:ascii="微软雅黑" w:hAnsi="微软雅黑" w:eastAsia="仿宋" w:cs="微软雅黑"/>
                <w:color w:val="333333"/>
              </w:rPr>
              <w:t>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93" w:hRule="atLeast"/>
        </w:trPr>
        <w:tc>
          <w:tcPr>
            <w:tcW w:w="29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rPr>
            </w:pPr>
            <w:r>
              <w:rPr>
                <w:rFonts w:ascii="仿宋" w:hAnsi="仿宋" w:eastAsia="仿宋" w:cs="微软雅黑"/>
                <w:color w:val="333333"/>
              </w:rPr>
              <w:t>申请经费金额  </w:t>
            </w:r>
          </w:p>
        </w:tc>
        <w:tc>
          <w:tcPr>
            <w:tcW w:w="11766" w:type="dxa"/>
            <w:gridSpan w:val="12"/>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rPr>
            </w:pPr>
            <w:r>
              <w:rPr>
                <w:rFonts w:ascii="仿宋" w:hAnsi="仿宋" w:eastAsia="仿宋" w:cs="微软雅黑"/>
                <w:color w:val="333333"/>
              </w:rPr>
              <w:t>根据本养殖场实施期动物出栏情况和疫苗计算补贴的标准，特申请</w:t>
            </w:r>
            <w:r>
              <w:rPr>
                <w:rFonts w:hint="eastAsia" w:ascii="仿宋" w:hAnsi="仿宋" w:eastAsia="仿宋" w:cs="微软雅黑"/>
                <w:color w:val="333333"/>
                <w:lang w:eastAsia="zh-Hans"/>
              </w:rPr>
              <w:t>春防</w:t>
            </w:r>
            <w:r>
              <w:rPr>
                <w:rFonts w:ascii="仿宋" w:hAnsi="仿宋" w:eastAsia="仿宋" w:cs="微软雅黑"/>
                <w:color w:val="333333"/>
              </w:rPr>
              <w:t>强制免疫疫苗补贴资</w:t>
            </w:r>
            <w:r>
              <w:rPr>
                <w:rFonts w:hint="eastAsia" w:ascii="仿宋" w:hAnsi="仿宋" w:eastAsia="仿宋" w:cs="微软雅黑"/>
                <w:color w:val="333333"/>
              </w:rPr>
              <w:t xml:space="preserve">金    </w:t>
            </w:r>
            <w:r>
              <w:rPr>
                <w:rFonts w:ascii="仿宋" w:hAnsi="仿宋" w:eastAsia="仿宋" w:cs="微软雅黑"/>
                <w:color w:val="333333"/>
              </w:rPr>
              <w:t xml:space="preserve">万元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856" w:hRule="atLeast"/>
        </w:trPr>
        <w:tc>
          <w:tcPr>
            <w:tcW w:w="14709" w:type="dxa"/>
            <w:gridSpan w:val="13"/>
            <w:tcBorders>
              <w:top w:val="nil"/>
              <w:left w:val="single" w:color="auto" w:sz="8" w:space="0"/>
              <w:bottom w:val="double" w:color="auto" w:sz="2"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rPr>
            </w:pPr>
            <w:r>
              <w:rPr>
                <w:rFonts w:ascii="仿宋" w:hAnsi="仿宋" w:eastAsia="仿宋" w:cs="微软雅黑"/>
                <w:color w:val="333333"/>
              </w:rPr>
              <w:t>本人承诺，以上申请信息真实准确，                    </w:t>
            </w:r>
          </w:p>
          <w:p>
            <w:pPr>
              <w:pStyle w:val="5"/>
              <w:widowControl/>
              <w:spacing w:beforeAutospacing="0" w:afterAutospacing="0" w:line="360" w:lineRule="exact"/>
              <w:rPr>
                <w:rFonts w:ascii="仿宋" w:hAnsi="仿宋" w:eastAsia="仿宋" w:cs="微软雅黑"/>
                <w:color w:val="333333"/>
              </w:rPr>
            </w:pPr>
            <w:r>
              <w:rPr>
                <w:rFonts w:ascii="仿宋" w:hAnsi="仿宋" w:eastAsia="仿宋" w:cs="微软雅黑"/>
                <w:color w:val="333333"/>
              </w:rPr>
              <w:t>申请人（签字盖章）：        年    月    日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08" w:hRule="atLeast"/>
        </w:trPr>
        <w:tc>
          <w:tcPr>
            <w:tcW w:w="14709" w:type="dxa"/>
            <w:gridSpan w:val="1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rPr>
            </w:pPr>
            <w:r>
              <w:rPr>
                <w:rFonts w:ascii="仿宋" w:hAnsi="仿宋" w:eastAsia="仿宋" w:cs="微软雅黑"/>
                <w:color w:val="333333"/>
              </w:rPr>
              <w:t>以下为县（市、区）</w:t>
            </w:r>
            <w:r>
              <w:rPr>
                <w:rFonts w:hint="eastAsia" w:ascii="仿宋" w:hAnsi="仿宋" w:eastAsia="仿宋" w:cs="微软雅黑"/>
                <w:color w:val="333333"/>
                <w:lang w:eastAsia="zh-Hans"/>
              </w:rPr>
              <w:t>农业农村</w:t>
            </w:r>
            <w:r>
              <w:rPr>
                <w:rFonts w:ascii="仿宋" w:hAnsi="仿宋" w:eastAsia="仿宋" w:cs="微软雅黑"/>
                <w:color w:val="333333"/>
              </w:rPr>
              <w:t>部门和财政部门审核意见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548" w:hRule="atLeast"/>
        </w:trPr>
        <w:tc>
          <w:tcPr>
            <w:tcW w:w="385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rPr>
            </w:pPr>
            <w:r>
              <w:rPr>
                <w:rFonts w:ascii="仿宋" w:hAnsi="仿宋" w:eastAsia="仿宋" w:cs="微软雅黑"/>
                <w:color w:val="333333"/>
              </w:rPr>
              <w:t>养殖场申请材料审核情况（县</w:t>
            </w:r>
            <w:r>
              <w:rPr>
                <w:rFonts w:hint="eastAsia" w:ascii="仿宋" w:hAnsi="仿宋" w:eastAsia="仿宋" w:cs="微软雅黑"/>
                <w:color w:val="333333"/>
              </w:rPr>
              <w:t>）</w:t>
            </w:r>
          </w:p>
        </w:tc>
        <w:tc>
          <w:tcPr>
            <w:tcW w:w="8363"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rPr>
            </w:pPr>
            <w:r>
              <w:rPr>
                <w:rFonts w:ascii="仿宋" w:hAnsi="仿宋" w:eastAsia="仿宋" w:cs="微软雅黑"/>
                <w:color w:val="333333"/>
              </w:rPr>
              <w:t xml:space="preserve">自购强制免疫疫苗采购合同与发票是否齐全                   </w:t>
            </w:r>
          </w:p>
        </w:tc>
        <w:tc>
          <w:tcPr>
            <w:tcW w:w="2487" w:type="dxa"/>
            <w:gridSpan w:val="4"/>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rPr>
            </w:pPr>
            <w:r>
              <w:rPr>
                <w:rFonts w:ascii="仿宋" w:hAnsi="仿宋" w:eastAsia="仿宋" w:cs="微软雅黑"/>
                <w:color w:val="333333"/>
              </w:rPr>
              <w:t>□是</w:t>
            </w:r>
            <w:r>
              <w:rPr>
                <w:rFonts w:hint="eastAsia" w:ascii="仿宋" w:hAnsi="仿宋" w:eastAsia="仿宋" w:cs="微软雅黑"/>
                <w:color w:val="333333"/>
              </w:rPr>
              <w:t xml:space="preserve">    </w:t>
            </w:r>
            <w:r>
              <w:rPr>
                <w:rFonts w:ascii="仿宋" w:hAnsi="仿宋" w:eastAsia="仿宋" w:cs="微软雅黑"/>
                <w:color w:val="333333"/>
              </w:rPr>
              <w:t>□否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556" w:hRule="atLeast"/>
        </w:trPr>
        <w:tc>
          <w:tcPr>
            <w:tcW w:w="3859" w:type="dxa"/>
            <w:gridSpan w:val="2"/>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rPr>
            </w:pPr>
          </w:p>
        </w:tc>
        <w:tc>
          <w:tcPr>
            <w:tcW w:w="8363"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rPr>
            </w:pPr>
            <w:r>
              <w:rPr>
                <w:rFonts w:ascii="仿宋" w:hAnsi="仿宋" w:eastAsia="仿宋" w:cs="微软雅黑"/>
                <w:color w:val="333333"/>
              </w:rPr>
              <w:t>实施期《检疫申报受理单》复印件是否齐全                    </w:t>
            </w:r>
          </w:p>
        </w:tc>
        <w:tc>
          <w:tcPr>
            <w:tcW w:w="2487"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rPr>
            </w:pPr>
            <w:r>
              <w:rPr>
                <w:rFonts w:ascii="仿宋" w:hAnsi="仿宋" w:eastAsia="仿宋" w:cs="微软雅黑"/>
                <w:color w:val="333333"/>
              </w:rPr>
              <w:t>□是</w:t>
            </w:r>
            <w:r>
              <w:rPr>
                <w:rFonts w:hint="eastAsia" w:ascii="仿宋" w:hAnsi="仿宋" w:eastAsia="仿宋" w:cs="微软雅黑"/>
                <w:color w:val="333333"/>
              </w:rPr>
              <w:t xml:space="preserve">    </w:t>
            </w:r>
            <w:r>
              <w:rPr>
                <w:rFonts w:ascii="仿宋" w:hAnsi="仿宋" w:eastAsia="仿宋" w:cs="微软雅黑"/>
                <w:color w:val="333333"/>
              </w:rPr>
              <w:t>□否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559" w:hRule="atLeast"/>
        </w:trPr>
        <w:tc>
          <w:tcPr>
            <w:tcW w:w="3859" w:type="dxa"/>
            <w:gridSpan w:val="2"/>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rPr>
            </w:pPr>
          </w:p>
        </w:tc>
        <w:tc>
          <w:tcPr>
            <w:tcW w:w="8363"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rPr>
            </w:pPr>
            <w:r>
              <w:rPr>
                <w:rFonts w:ascii="仿宋" w:hAnsi="仿宋" w:eastAsia="仿宋" w:cs="微软雅黑"/>
                <w:color w:val="333333"/>
              </w:rPr>
              <w:t>是否具有当地县级以上动物疫病预防控制机构或通过有合法资质的第三方检测机构出具的相关强制免疫抗体检测报告复印件</w:t>
            </w:r>
            <w:r>
              <w:rPr>
                <w:rFonts w:hint="eastAsia" w:ascii="仿宋" w:hAnsi="仿宋" w:eastAsia="仿宋" w:cs="微软雅黑"/>
                <w:color w:val="333333"/>
                <w:lang w:eastAsia="zh-Hans"/>
              </w:rPr>
              <w:t>，</w:t>
            </w:r>
            <w:r>
              <w:rPr>
                <w:rFonts w:ascii="仿宋" w:hAnsi="仿宋" w:eastAsia="仿宋" w:cs="微软雅黑"/>
                <w:color w:val="333333"/>
              </w:rPr>
              <w:t>并检测合格  </w:t>
            </w:r>
          </w:p>
        </w:tc>
        <w:tc>
          <w:tcPr>
            <w:tcW w:w="2487"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rPr>
            </w:pPr>
            <w:r>
              <w:rPr>
                <w:rFonts w:ascii="仿宋" w:hAnsi="仿宋" w:eastAsia="仿宋" w:cs="微软雅黑"/>
                <w:color w:val="333333"/>
              </w:rPr>
              <w:t>□是</w:t>
            </w:r>
            <w:r>
              <w:rPr>
                <w:rFonts w:hint="eastAsia" w:ascii="仿宋" w:hAnsi="仿宋" w:eastAsia="仿宋" w:cs="微软雅黑"/>
                <w:color w:val="333333"/>
              </w:rPr>
              <w:t xml:space="preserve">    </w:t>
            </w:r>
            <w:r>
              <w:rPr>
                <w:rFonts w:ascii="仿宋" w:hAnsi="仿宋" w:eastAsia="仿宋" w:cs="微软雅黑"/>
                <w:color w:val="333333"/>
              </w:rPr>
              <w:t>□否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1349" w:hRule="atLeast"/>
        </w:trPr>
        <w:tc>
          <w:tcPr>
            <w:tcW w:w="385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rPr>
            </w:pPr>
            <w:r>
              <w:rPr>
                <w:rFonts w:ascii="仿宋" w:hAnsi="仿宋" w:eastAsia="仿宋" w:cs="微软雅黑"/>
                <w:color w:val="333333"/>
              </w:rPr>
              <w:t>县（市、区）</w:t>
            </w:r>
            <w:r>
              <w:rPr>
                <w:rFonts w:hint="eastAsia" w:ascii="仿宋" w:hAnsi="仿宋" w:eastAsia="仿宋" w:cs="微软雅黑"/>
                <w:color w:val="333333"/>
                <w:lang w:eastAsia="zh-Hans"/>
              </w:rPr>
              <w:t>农业农村</w:t>
            </w:r>
            <w:r>
              <w:rPr>
                <w:rFonts w:ascii="仿宋" w:hAnsi="仿宋" w:eastAsia="仿宋" w:cs="微软雅黑"/>
                <w:color w:val="333333"/>
              </w:rPr>
              <w:t>部门核定的补贴金额    </w:t>
            </w:r>
          </w:p>
        </w:tc>
        <w:tc>
          <w:tcPr>
            <w:tcW w:w="10850"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rPr>
            </w:pPr>
            <w:r>
              <w:rPr>
                <w:rFonts w:ascii="仿宋" w:hAnsi="仿宋" w:eastAsia="仿宋" w:cs="微软雅黑"/>
                <w:color w:val="333333"/>
              </w:rPr>
              <w:t xml:space="preserve">经县核定，该养殖场出栏检疫或存栏牲畜数量为      头（只），按照补贴的标准，并比对该养殖场自主采购疫苗数量，整个实施期间应补贴该养殖场自主采购强制免疫疫苗经费总额为： </w:t>
            </w:r>
            <w:r>
              <w:rPr>
                <w:rFonts w:hint="eastAsia" w:ascii="仿宋" w:hAnsi="仿宋" w:eastAsia="仿宋" w:cs="微软雅黑"/>
                <w:color w:val="333333"/>
              </w:rPr>
              <w:t xml:space="preserve">   元。</w:t>
            </w:r>
          </w:p>
          <w:p>
            <w:pPr>
              <w:pStyle w:val="5"/>
              <w:widowControl/>
              <w:spacing w:beforeAutospacing="0" w:afterAutospacing="0" w:line="360" w:lineRule="exact"/>
              <w:rPr>
                <w:rFonts w:ascii="仿宋" w:hAnsi="仿宋" w:eastAsia="仿宋" w:cs="微软雅黑"/>
                <w:color w:val="333333"/>
              </w:rPr>
            </w:pPr>
            <w:r>
              <w:rPr>
                <w:rFonts w:hint="eastAsia" w:ascii="仿宋" w:hAnsi="仿宋" w:eastAsia="仿宋" w:cs="微软雅黑"/>
                <w:color w:val="333333"/>
              </w:rPr>
              <w:t xml:space="preserve">                    </w:t>
            </w:r>
            <w:r>
              <w:rPr>
                <w:rFonts w:ascii="仿宋" w:hAnsi="仿宋" w:eastAsia="仿宋" w:cs="微软雅黑"/>
                <w:color w:val="333333"/>
              </w:rPr>
              <w:t>年    月    日 （盖章）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975" w:hRule="atLeast"/>
        </w:trPr>
        <w:tc>
          <w:tcPr>
            <w:tcW w:w="385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rPr>
            </w:pPr>
            <w:r>
              <w:rPr>
                <w:rFonts w:ascii="仿宋" w:hAnsi="仿宋" w:eastAsia="仿宋" w:cs="微软雅黑"/>
                <w:color w:val="333333"/>
              </w:rPr>
              <w:t>县（市、区）</w:t>
            </w:r>
            <w:r>
              <w:rPr>
                <w:rFonts w:hint="eastAsia" w:ascii="仿宋" w:hAnsi="仿宋" w:eastAsia="仿宋" w:cs="微软雅黑"/>
                <w:color w:val="333333"/>
                <w:lang w:eastAsia="zh-Hans"/>
              </w:rPr>
              <w:t>农业农村</w:t>
            </w:r>
            <w:r>
              <w:rPr>
                <w:rFonts w:ascii="仿宋" w:hAnsi="仿宋" w:eastAsia="仿宋" w:cs="微软雅黑"/>
                <w:color w:val="333333"/>
              </w:rPr>
              <w:t>部门、财政部门意见              </w:t>
            </w:r>
          </w:p>
        </w:tc>
        <w:tc>
          <w:tcPr>
            <w:tcW w:w="10850"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rPr>
            </w:pPr>
            <w:r>
              <w:rPr>
                <w:rFonts w:ascii="仿宋" w:hAnsi="仿宋" w:eastAsia="仿宋" w:cs="微软雅黑"/>
                <w:color w:val="333333"/>
              </w:rPr>
              <w:t>县（市、区）</w:t>
            </w:r>
            <w:r>
              <w:rPr>
                <w:rFonts w:hint="eastAsia" w:ascii="仿宋" w:hAnsi="仿宋" w:eastAsia="仿宋" w:cs="微软雅黑"/>
                <w:color w:val="333333"/>
                <w:lang w:eastAsia="zh-Hans"/>
              </w:rPr>
              <w:t>农业农村</w:t>
            </w:r>
            <w:r>
              <w:rPr>
                <w:rFonts w:ascii="仿宋" w:hAnsi="仿宋" w:eastAsia="仿宋" w:cs="微软雅黑"/>
                <w:color w:val="333333"/>
              </w:rPr>
              <w:t xml:space="preserve">部门（盖章）  县（市、区）财政部门（盖章）           </w:t>
            </w:r>
          </w:p>
          <w:p>
            <w:pPr>
              <w:pStyle w:val="5"/>
              <w:widowControl/>
              <w:spacing w:beforeAutospacing="0" w:afterAutospacing="0" w:line="360" w:lineRule="exact"/>
              <w:rPr>
                <w:rFonts w:ascii="仿宋" w:hAnsi="仿宋" w:eastAsia="仿宋" w:cs="微软雅黑"/>
                <w:color w:val="333333"/>
              </w:rPr>
            </w:pPr>
            <w:r>
              <w:rPr>
                <w:rFonts w:hint="eastAsia" w:ascii="仿宋" w:hAnsi="仿宋" w:eastAsia="仿宋" w:cs="微软雅黑"/>
                <w:color w:val="333333"/>
              </w:rPr>
              <w:t xml:space="preserve">          </w:t>
            </w:r>
            <w:r>
              <w:rPr>
                <w:rFonts w:ascii="仿宋" w:hAnsi="仿宋" w:eastAsia="仿宋" w:cs="微软雅黑"/>
                <w:color w:val="333333"/>
              </w:rPr>
              <w:t>年   月   日          年   月   日  </w:t>
            </w:r>
          </w:p>
        </w:tc>
      </w:tr>
    </w:tbl>
    <w:p>
      <w:pPr>
        <w:pStyle w:val="5"/>
        <w:widowControl/>
        <w:spacing w:before="100" w:after="100" w:line="520" w:lineRule="exact"/>
        <w:ind w:firstLine="420"/>
        <w:rPr>
          <w:rFonts w:ascii="微软雅黑" w:hAnsi="微软雅黑" w:eastAsia="微软雅黑" w:cs="微软雅黑"/>
          <w:color w:val="333333"/>
          <w:sz w:val="32"/>
          <w:szCs w:val="32"/>
        </w:rPr>
      </w:pPr>
      <w:r>
        <w:rPr>
          <w:rFonts w:ascii="微软雅黑" w:hAnsi="微软雅黑" w:eastAsia="微软雅黑" w:cs="微软雅黑"/>
          <w:color w:val="333333"/>
          <w:sz w:val="32"/>
          <w:szCs w:val="32"/>
        </w:rPr>
        <w:t>附</w:t>
      </w:r>
      <w:r>
        <w:rPr>
          <w:rFonts w:hint="eastAsia" w:ascii="微软雅黑" w:hAnsi="微软雅黑" w:eastAsia="微软雅黑" w:cs="微软雅黑"/>
          <w:color w:val="333333"/>
          <w:sz w:val="32"/>
          <w:szCs w:val="32"/>
        </w:rPr>
        <w:t>5</w:t>
      </w:r>
    </w:p>
    <w:p>
      <w:pPr>
        <w:pStyle w:val="5"/>
        <w:widowControl/>
        <w:spacing w:line="420" w:lineRule="atLeast"/>
        <w:jc w:val="center"/>
        <w:rPr>
          <w:rFonts w:ascii="微软雅黑" w:hAnsi="微软雅黑" w:eastAsia="微软雅黑" w:cs="微软雅黑"/>
          <w:color w:val="333333"/>
          <w:sz w:val="32"/>
          <w:szCs w:val="32"/>
        </w:rPr>
      </w:pPr>
      <w:r>
        <w:rPr>
          <w:rFonts w:hint="eastAsia" w:ascii="微软雅黑" w:hAnsi="微软雅黑" w:eastAsia="微软雅黑" w:cs="微软雅黑"/>
          <w:color w:val="333333"/>
          <w:sz w:val="32"/>
          <w:szCs w:val="32"/>
        </w:rPr>
        <w:t>昆明市</w:t>
      </w:r>
      <w:r>
        <w:rPr>
          <w:rFonts w:ascii="微软雅黑" w:hAnsi="微软雅黑" w:eastAsia="微软雅黑" w:cs="微软雅黑"/>
          <w:color w:val="333333"/>
          <w:sz w:val="32"/>
          <w:szCs w:val="32"/>
        </w:rPr>
        <w:t>强制免疫养殖场自主采购疫苗补贴经费汇总表</w:t>
      </w:r>
    </w:p>
    <w:p>
      <w:pPr>
        <w:pStyle w:val="5"/>
        <w:widowControl/>
        <w:spacing w:beforeAutospacing="0" w:afterAutospacing="0" w:line="360" w:lineRule="exact"/>
        <w:rPr>
          <w:rFonts w:ascii="仿宋" w:hAnsi="仿宋" w:eastAsia="仿宋" w:cs="微软雅黑"/>
          <w:color w:val="333333"/>
          <w:sz w:val="28"/>
          <w:szCs w:val="28"/>
        </w:rPr>
      </w:pPr>
      <w:r>
        <w:rPr>
          <w:rFonts w:ascii="仿宋" w:hAnsi="仿宋" w:eastAsia="仿宋" w:cs="微软雅黑"/>
          <w:color w:val="333333"/>
          <w:sz w:val="28"/>
          <w:szCs w:val="28"/>
        </w:rPr>
        <w:t>县（市、区）：       单位：万（头只、毫升、头份、元）</w:t>
      </w:r>
    </w:p>
    <w:tbl>
      <w:tblPr>
        <w:tblStyle w:val="6"/>
        <w:tblW w:w="14567" w:type="dxa"/>
        <w:tblInd w:w="0" w:type="dxa"/>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101"/>
        <w:gridCol w:w="2126"/>
        <w:gridCol w:w="1417"/>
        <w:gridCol w:w="993"/>
        <w:gridCol w:w="535"/>
        <w:gridCol w:w="1308"/>
        <w:gridCol w:w="1417"/>
        <w:gridCol w:w="1276"/>
        <w:gridCol w:w="1275"/>
        <w:gridCol w:w="1276"/>
        <w:gridCol w:w="1843"/>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1241" w:hRule="atLeast"/>
        </w:trPr>
        <w:tc>
          <w:tcPr>
            <w:tcW w:w="110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sz w:val="28"/>
                <w:szCs w:val="28"/>
              </w:rPr>
            </w:pPr>
            <w:r>
              <w:rPr>
                <w:rFonts w:ascii="仿宋" w:hAnsi="仿宋" w:eastAsia="仿宋" w:cs="微软雅黑"/>
                <w:color w:val="333333"/>
                <w:sz w:val="28"/>
                <w:szCs w:val="28"/>
              </w:rPr>
              <w:t>养殖场名称  </w:t>
            </w:r>
          </w:p>
        </w:tc>
        <w:tc>
          <w:tcPr>
            <w:tcW w:w="212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sz w:val="28"/>
                <w:szCs w:val="28"/>
              </w:rPr>
            </w:pPr>
            <w:r>
              <w:rPr>
                <w:rFonts w:ascii="仿宋" w:hAnsi="仿宋" w:eastAsia="仿宋" w:cs="微软雅黑"/>
                <w:color w:val="333333"/>
                <w:sz w:val="28"/>
                <w:szCs w:val="28"/>
              </w:rPr>
              <w:t xml:space="preserve">负责人（法定代表人） </w:t>
            </w:r>
          </w:p>
        </w:tc>
        <w:tc>
          <w:tcPr>
            <w:tcW w:w="14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sz w:val="28"/>
                <w:szCs w:val="28"/>
              </w:rPr>
            </w:pPr>
            <w:r>
              <w:rPr>
                <w:rFonts w:ascii="仿宋" w:hAnsi="仿宋" w:eastAsia="仿宋" w:cs="微软雅黑"/>
                <w:color w:val="333333"/>
                <w:sz w:val="28"/>
                <w:szCs w:val="28"/>
              </w:rPr>
              <w:t xml:space="preserve">联系方式  </w:t>
            </w:r>
          </w:p>
        </w:tc>
        <w:tc>
          <w:tcPr>
            <w:tcW w:w="99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sz w:val="28"/>
                <w:szCs w:val="28"/>
              </w:rPr>
            </w:pPr>
            <w:r>
              <w:rPr>
                <w:rFonts w:ascii="仿宋" w:hAnsi="仿宋" w:eastAsia="仿宋" w:cs="微软雅黑"/>
                <w:color w:val="333333"/>
                <w:sz w:val="28"/>
                <w:szCs w:val="28"/>
              </w:rPr>
              <w:t xml:space="preserve">存栏数 </w:t>
            </w:r>
          </w:p>
        </w:tc>
        <w:tc>
          <w:tcPr>
            <w:tcW w:w="53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sz w:val="28"/>
                <w:szCs w:val="28"/>
              </w:rPr>
            </w:pPr>
            <w:r>
              <w:rPr>
                <w:rFonts w:ascii="仿宋" w:hAnsi="仿宋" w:eastAsia="仿宋" w:cs="微软雅黑"/>
                <w:color w:val="333333"/>
                <w:sz w:val="28"/>
                <w:szCs w:val="28"/>
              </w:rPr>
              <w:t>出栏数</w:t>
            </w:r>
          </w:p>
        </w:tc>
        <w:tc>
          <w:tcPr>
            <w:tcW w:w="130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sz w:val="28"/>
                <w:szCs w:val="28"/>
              </w:rPr>
            </w:pPr>
            <w:r>
              <w:rPr>
                <w:rFonts w:ascii="仿宋" w:hAnsi="仿宋" w:eastAsia="仿宋" w:cs="微软雅黑"/>
                <w:color w:val="333333"/>
                <w:sz w:val="28"/>
                <w:szCs w:val="28"/>
              </w:rPr>
              <w:t xml:space="preserve">免疫数 </w:t>
            </w:r>
          </w:p>
        </w:tc>
        <w:tc>
          <w:tcPr>
            <w:tcW w:w="14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sz w:val="28"/>
                <w:szCs w:val="28"/>
              </w:rPr>
            </w:pPr>
            <w:r>
              <w:rPr>
                <w:rFonts w:ascii="仿宋" w:hAnsi="仿宋" w:eastAsia="仿宋" w:cs="微软雅黑"/>
                <w:color w:val="333333"/>
                <w:sz w:val="28"/>
                <w:szCs w:val="28"/>
              </w:rPr>
              <w:t>疫苗品种</w:t>
            </w:r>
          </w:p>
        </w:tc>
        <w:tc>
          <w:tcPr>
            <w:tcW w:w="127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sz w:val="28"/>
                <w:szCs w:val="28"/>
              </w:rPr>
            </w:pPr>
            <w:r>
              <w:rPr>
                <w:rFonts w:ascii="仿宋" w:hAnsi="仿宋" w:eastAsia="仿宋" w:cs="微软雅黑"/>
                <w:color w:val="333333"/>
                <w:sz w:val="28"/>
                <w:szCs w:val="28"/>
              </w:rPr>
              <w:t>自购疫苗数量</w:t>
            </w:r>
          </w:p>
        </w:tc>
        <w:tc>
          <w:tcPr>
            <w:tcW w:w="127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sz w:val="28"/>
                <w:szCs w:val="28"/>
              </w:rPr>
            </w:pPr>
            <w:r>
              <w:rPr>
                <w:rFonts w:ascii="仿宋" w:hAnsi="仿宋" w:eastAsia="仿宋" w:cs="微软雅黑"/>
                <w:color w:val="333333"/>
                <w:sz w:val="28"/>
                <w:szCs w:val="28"/>
              </w:rPr>
              <w:t xml:space="preserve">补贴单价 </w:t>
            </w:r>
          </w:p>
        </w:tc>
        <w:tc>
          <w:tcPr>
            <w:tcW w:w="127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sz w:val="28"/>
                <w:szCs w:val="28"/>
              </w:rPr>
            </w:pPr>
            <w:r>
              <w:rPr>
                <w:rFonts w:hint="eastAsia" w:ascii="仿宋" w:hAnsi="仿宋" w:eastAsia="仿宋" w:cs="微软雅黑"/>
                <w:color w:val="333333"/>
                <w:sz w:val="28"/>
                <w:szCs w:val="28"/>
                <w:lang w:eastAsia="zh-Hans"/>
              </w:rPr>
              <w:t>市</w:t>
            </w:r>
            <w:r>
              <w:rPr>
                <w:rFonts w:ascii="仿宋" w:hAnsi="仿宋" w:eastAsia="仿宋" w:cs="微软雅黑"/>
                <w:color w:val="333333"/>
                <w:sz w:val="28"/>
                <w:szCs w:val="28"/>
              </w:rPr>
              <w:t xml:space="preserve">级以上补贴 </w:t>
            </w:r>
          </w:p>
        </w:tc>
        <w:tc>
          <w:tcPr>
            <w:tcW w:w="184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sz w:val="28"/>
                <w:szCs w:val="28"/>
              </w:rPr>
            </w:pPr>
            <w:r>
              <w:rPr>
                <w:rFonts w:ascii="仿宋" w:hAnsi="仿宋" w:eastAsia="仿宋" w:cs="微软雅黑"/>
                <w:color w:val="333333"/>
                <w:sz w:val="28"/>
                <w:szCs w:val="28"/>
              </w:rPr>
              <w:t>县（市、区）财政补贴</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64" w:hRule="atLeast"/>
        </w:trPr>
        <w:tc>
          <w:tcPr>
            <w:tcW w:w="110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99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53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30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27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84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12" w:hRule="atLeast"/>
        </w:trPr>
        <w:tc>
          <w:tcPr>
            <w:tcW w:w="110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99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53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30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27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84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04" w:hRule="atLeast"/>
        </w:trPr>
        <w:tc>
          <w:tcPr>
            <w:tcW w:w="110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99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53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30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27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84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96" w:hRule="atLeast"/>
        </w:trPr>
        <w:tc>
          <w:tcPr>
            <w:tcW w:w="110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99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53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30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27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84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16" w:hRule="atLeast"/>
        </w:trPr>
        <w:tc>
          <w:tcPr>
            <w:tcW w:w="110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99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53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30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27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c>
          <w:tcPr>
            <w:tcW w:w="184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5"/>
              <w:widowControl/>
              <w:spacing w:beforeAutospacing="0" w:afterAutospacing="0" w:line="360" w:lineRule="exact"/>
              <w:rPr>
                <w:rFonts w:ascii="仿宋" w:hAnsi="仿宋" w:eastAsia="仿宋" w:cs="微软雅黑"/>
                <w:color w:val="333333"/>
                <w:sz w:val="28"/>
                <w:szCs w:val="2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787" w:hRule="atLeast"/>
        </w:trPr>
        <w:tc>
          <w:tcPr>
            <w:tcW w:w="110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sz w:val="28"/>
                <w:szCs w:val="28"/>
              </w:rPr>
            </w:pPr>
            <w:r>
              <w:rPr>
                <w:rFonts w:ascii="仿宋" w:hAnsi="仿宋" w:eastAsia="仿宋" w:cs="微软雅黑"/>
                <w:color w:val="333333"/>
                <w:sz w:val="28"/>
                <w:szCs w:val="28"/>
              </w:rPr>
              <w:t xml:space="preserve">合计 </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sz w:val="28"/>
                <w:szCs w:val="28"/>
              </w:rPr>
            </w:pP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sz w:val="28"/>
                <w:szCs w:val="28"/>
              </w:rPr>
            </w:pPr>
          </w:p>
        </w:tc>
        <w:tc>
          <w:tcPr>
            <w:tcW w:w="9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sz w:val="28"/>
                <w:szCs w:val="28"/>
              </w:rPr>
            </w:pPr>
          </w:p>
        </w:tc>
        <w:tc>
          <w:tcPr>
            <w:tcW w:w="5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sz w:val="28"/>
                <w:szCs w:val="28"/>
              </w:rPr>
            </w:pPr>
          </w:p>
        </w:tc>
        <w:tc>
          <w:tcPr>
            <w:tcW w:w="13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sz w:val="28"/>
                <w:szCs w:val="28"/>
              </w:rPr>
            </w:pP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sz w:val="28"/>
                <w:szCs w:val="28"/>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sz w:val="28"/>
                <w:szCs w:val="28"/>
              </w:rPr>
            </w:pPr>
          </w:p>
        </w:tc>
        <w:tc>
          <w:tcPr>
            <w:tcW w:w="12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sz w:val="28"/>
                <w:szCs w:val="28"/>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sz w:val="28"/>
                <w:szCs w:val="28"/>
              </w:rPr>
            </w:pPr>
          </w:p>
        </w:tc>
        <w:tc>
          <w:tcPr>
            <w:tcW w:w="18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widowControl/>
              <w:spacing w:beforeAutospacing="0" w:afterAutospacing="0" w:line="360" w:lineRule="exact"/>
              <w:rPr>
                <w:rFonts w:ascii="仿宋" w:hAnsi="仿宋" w:eastAsia="仿宋" w:cs="微软雅黑"/>
                <w:color w:val="333333"/>
                <w:sz w:val="28"/>
                <w:szCs w:val="28"/>
              </w:rPr>
            </w:pPr>
          </w:p>
        </w:tc>
      </w:tr>
    </w:tbl>
    <w:p>
      <w:pPr>
        <w:pStyle w:val="5"/>
        <w:widowControl/>
        <w:spacing w:beforeAutospacing="0" w:afterAutospacing="0" w:line="360" w:lineRule="exact"/>
        <w:rPr>
          <w:rFonts w:ascii="仿宋" w:hAnsi="仿宋" w:eastAsia="仿宋" w:cs="微软雅黑"/>
          <w:color w:val="333333"/>
          <w:sz w:val="28"/>
          <w:szCs w:val="28"/>
        </w:rPr>
      </w:pPr>
      <w:r>
        <w:rPr>
          <w:rFonts w:ascii="仿宋" w:hAnsi="仿宋" w:eastAsia="仿宋" w:cs="微软雅黑"/>
          <w:color w:val="333333"/>
          <w:sz w:val="28"/>
          <w:szCs w:val="28"/>
        </w:rPr>
        <w:t>县（市、区）</w:t>
      </w:r>
      <w:r>
        <w:rPr>
          <w:rFonts w:hint="eastAsia" w:ascii="仿宋" w:hAnsi="仿宋" w:eastAsia="仿宋" w:cs="微软雅黑"/>
          <w:color w:val="333333"/>
          <w:sz w:val="28"/>
          <w:szCs w:val="28"/>
          <w:lang w:eastAsia="zh-Hans"/>
        </w:rPr>
        <w:t>农业农村</w:t>
      </w:r>
      <w:r>
        <w:rPr>
          <w:rFonts w:ascii="仿宋" w:hAnsi="仿宋" w:eastAsia="仿宋" w:cs="微软雅黑"/>
          <w:color w:val="333333"/>
          <w:sz w:val="28"/>
          <w:szCs w:val="28"/>
        </w:rPr>
        <w:t>部门盖章             县（市、区）财政部门盖章       </w:t>
      </w:r>
    </w:p>
    <w:p>
      <w:pPr>
        <w:pStyle w:val="5"/>
        <w:widowControl/>
        <w:spacing w:beforeAutospacing="0" w:afterAutospacing="0" w:line="360" w:lineRule="exact"/>
        <w:rPr>
          <w:rFonts w:ascii="仿宋" w:hAnsi="仿宋" w:eastAsia="仿宋" w:cs="微软雅黑"/>
          <w:color w:val="333333"/>
          <w:sz w:val="28"/>
          <w:szCs w:val="28"/>
        </w:rPr>
      </w:pPr>
      <w:r>
        <w:rPr>
          <w:rFonts w:hint="eastAsia" w:ascii="仿宋" w:hAnsi="仿宋" w:eastAsia="仿宋" w:cs="微软雅黑"/>
          <w:color w:val="333333"/>
          <w:sz w:val="28"/>
          <w:szCs w:val="28"/>
        </w:rPr>
        <w:t xml:space="preserve">             </w:t>
      </w:r>
      <w:r>
        <w:rPr>
          <w:rFonts w:ascii="仿宋" w:hAnsi="仿宋" w:eastAsia="仿宋" w:cs="微软雅黑"/>
          <w:color w:val="333333"/>
          <w:sz w:val="28"/>
          <w:szCs w:val="28"/>
        </w:rPr>
        <w:t>年   月   日                    年   月 日</w:t>
      </w:r>
    </w:p>
    <w:sectPr>
      <w:pgSz w:w="16838" w:h="11906" w:orient="landscape"/>
      <w:pgMar w:top="851" w:right="1134" w:bottom="737" w:left="107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ebkit-standard">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E565E"/>
    <w:rsid w:val="00033CC1"/>
    <w:rsid w:val="00040A3E"/>
    <w:rsid w:val="00047336"/>
    <w:rsid w:val="00055B51"/>
    <w:rsid w:val="000700F2"/>
    <w:rsid w:val="000A04C1"/>
    <w:rsid w:val="001922EC"/>
    <w:rsid w:val="001A35EC"/>
    <w:rsid w:val="001B2476"/>
    <w:rsid w:val="001C3489"/>
    <w:rsid w:val="001E7B60"/>
    <w:rsid w:val="00214CF6"/>
    <w:rsid w:val="00216456"/>
    <w:rsid w:val="002524FB"/>
    <w:rsid w:val="002A3B58"/>
    <w:rsid w:val="002C413C"/>
    <w:rsid w:val="00311C74"/>
    <w:rsid w:val="0034371B"/>
    <w:rsid w:val="00347E44"/>
    <w:rsid w:val="00356847"/>
    <w:rsid w:val="003B4C38"/>
    <w:rsid w:val="003D780C"/>
    <w:rsid w:val="003F31A2"/>
    <w:rsid w:val="00421DE5"/>
    <w:rsid w:val="00422D3C"/>
    <w:rsid w:val="00424E04"/>
    <w:rsid w:val="0049675D"/>
    <w:rsid w:val="004E111D"/>
    <w:rsid w:val="004F440A"/>
    <w:rsid w:val="0058097E"/>
    <w:rsid w:val="005D0CB5"/>
    <w:rsid w:val="005D15A2"/>
    <w:rsid w:val="006109C6"/>
    <w:rsid w:val="00650DFB"/>
    <w:rsid w:val="00697193"/>
    <w:rsid w:val="006B4573"/>
    <w:rsid w:val="006F5DB3"/>
    <w:rsid w:val="00795F13"/>
    <w:rsid w:val="00801F9B"/>
    <w:rsid w:val="00881B0C"/>
    <w:rsid w:val="008A4B26"/>
    <w:rsid w:val="008A7A26"/>
    <w:rsid w:val="008C1C82"/>
    <w:rsid w:val="00970700"/>
    <w:rsid w:val="009C48DE"/>
    <w:rsid w:val="009D5BE3"/>
    <w:rsid w:val="009F6362"/>
    <w:rsid w:val="00A65DEB"/>
    <w:rsid w:val="00A7408D"/>
    <w:rsid w:val="00A9797E"/>
    <w:rsid w:val="00AE1CD4"/>
    <w:rsid w:val="00AE40E3"/>
    <w:rsid w:val="00B16C8B"/>
    <w:rsid w:val="00B20530"/>
    <w:rsid w:val="00B33620"/>
    <w:rsid w:val="00B97060"/>
    <w:rsid w:val="00C91E04"/>
    <w:rsid w:val="00CF177F"/>
    <w:rsid w:val="00D06474"/>
    <w:rsid w:val="00D50C28"/>
    <w:rsid w:val="00D56F83"/>
    <w:rsid w:val="00D6484D"/>
    <w:rsid w:val="00D93F87"/>
    <w:rsid w:val="00DD4642"/>
    <w:rsid w:val="00E007F3"/>
    <w:rsid w:val="00E34B5B"/>
    <w:rsid w:val="00E35B34"/>
    <w:rsid w:val="00E43FF0"/>
    <w:rsid w:val="00E45CB2"/>
    <w:rsid w:val="00E574A0"/>
    <w:rsid w:val="00EB4389"/>
    <w:rsid w:val="00EB4B16"/>
    <w:rsid w:val="00EE0C56"/>
    <w:rsid w:val="00F01E09"/>
    <w:rsid w:val="00F9646D"/>
    <w:rsid w:val="00FB2D4D"/>
    <w:rsid w:val="00FD117E"/>
    <w:rsid w:val="35F784F1"/>
    <w:rsid w:val="556E565E"/>
    <w:rsid w:val="5CBBF14A"/>
    <w:rsid w:val="77597677"/>
    <w:rsid w:val="7BFD2126"/>
    <w:rsid w:val="7E7FF3B1"/>
    <w:rsid w:val="7EBFEC6D"/>
    <w:rsid w:val="7FDFDE23"/>
    <w:rsid w:val="EADFF467"/>
    <w:rsid w:val="F7DF51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3"/>
    <w:uiPriority w:val="0"/>
    <w:rPr>
      <w:rFonts w:ascii="宋体" w:hAnsi="Courier New" w:eastAsia="宋体" w:cs="Courier New"/>
      <w:szCs w:val="21"/>
    </w:rPr>
  </w:style>
  <w:style w:type="paragraph" w:styleId="3">
    <w:name w:val="footer"/>
    <w:basedOn w:val="1"/>
    <w:link w:val="15"/>
    <w:uiPriority w:val="99"/>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0">
    <w:name w:val="公文正文"/>
    <w:basedOn w:val="1"/>
    <w:uiPriority w:val="0"/>
    <w:pPr>
      <w:adjustRightInd w:val="0"/>
      <w:spacing w:line="300" w:lineRule="auto"/>
      <w:ind w:firstLine="200" w:firstLineChars="200"/>
      <w:textAlignment w:val="baseline"/>
    </w:pPr>
    <w:rPr>
      <w:rFonts w:ascii="仿宋_GB2312" w:hAnsi="Times New Roman" w:eastAsia="仿宋_GB2312"/>
      <w:kern w:val="0"/>
      <w:sz w:val="32"/>
      <w:szCs w:val="20"/>
    </w:rPr>
  </w:style>
  <w:style w:type="paragraph" w:customStyle="1" w:styleId="11">
    <w:name w:val="一级标题"/>
    <w:basedOn w:val="10"/>
    <w:uiPriority w:val="0"/>
    <w:pPr>
      <w:adjustRightInd/>
      <w:spacing w:line="360" w:lineRule="auto"/>
      <w:ind w:firstLine="640"/>
      <w:textAlignment w:val="auto"/>
    </w:pPr>
    <w:rPr>
      <w:rFonts w:ascii="Times New Roman" w:eastAsia="黑体"/>
      <w:kern w:val="2"/>
      <w:szCs w:val="32"/>
    </w:rPr>
  </w:style>
  <w:style w:type="paragraph" w:customStyle="1" w:styleId="12">
    <w:name w:val="正文文本1"/>
    <w:basedOn w:val="1"/>
    <w:link w:val="16"/>
    <w:uiPriority w:val="0"/>
    <w:pPr>
      <w:shd w:val="clear" w:color="auto" w:fill="FFFFFF"/>
      <w:spacing w:before="1260" w:after="1020" w:line="0" w:lineRule="atLeast"/>
      <w:jc w:val="center"/>
    </w:pPr>
    <w:rPr>
      <w:rFonts w:ascii="MingLiU" w:hAnsi="MingLiU" w:eastAsia="MingLiU"/>
      <w:spacing w:val="50"/>
      <w:kern w:val="0"/>
      <w:sz w:val="27"/>
      <w:szCs w:val="27"/>
    </w:rPr>
  </w:style>
  <w:style w:type="character" w:customStyle="1" w:styleId="13">
    <w:name w:val="纯文本 Char"/>
    <w:basedOn w:val="7"/>
    <w:link w:val="2"/>
    <w:uiPriority w:val="0"/>
    <w:rPr>
      <w:rFonts w:ascii="宋体" w:hAnsi="Courier New" w:cs="Courier New"/>
      <w:kern w:val="2"/>
      <w:sz w:val="21"/>
      <w:szCs w:val="21"/>
    </w:rPr>
  </w:style>
  <w:style w:type="character" w:customStyle="1" w:styleId="14">
    <w:name w:val="页眉 Char"/>
    <w:basedOn w:val="7"/>
    <w:link w:val="4"/>
    <w:uiPriority w:val="0"/>
    <w:rPr>
      <w:rFonts w:ascii="Calibri" w:hAnsi="Calibri" w:eastAsia="宋体" w:cs="Times New Roman"/>
      <w:kern w:val="2"/>
      <w:sz w:val="18"/>
      <w:szCs w:val="18"/>
    </w:rPr>
  </w:style>
  <w:style w:type="character" w:customStyle="1" w:styleId="15">
    <w:name w:val="页脚 Char"/>
    <w:basedOn w:val="7"/>
    <w:link w:val="3"/>
    <w:uiPriority w:val="99"/>
    <w:rPr>
      <w:rFonts w:ascii="Calibri" w:hAnsi="Calibri" w:eastAsia="宋体" w:cs="Times New Roman"/>
      <w:kern w:val="2"/>
      <w:sz w:val="18"/>
      <w:szCs w:val="18"/>
    </w:rPr>
  </w:style>
  <w:style w:type="character" w:customStyle="1" w:styleId="16">
    <w:name w:val="正文文本_"/>
    <w:link w:val="12"/>
    <w:uiPriority w:val="0"/>
    <w:rPr>
      <w:rFonts w:ascii="MingLiU" w:hAnsi="MingLiU" w:eastAsia="MingLiU" w:cs="MingLiU"/>
      <w:spacing w:val="50"/>
      <w:sz w:val="27"/>
      <w:szCs w:val="27"/>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16</Pages>
  <Words>1160</Words>
  <Characters>6612</Characters>
  <Lines>55</Lines>
  <Paragraphs>15</Paragraphs>
  <TotalTime>2</TotalTime>
  <ScaleCrop>false</ScaleCrop>
  <LinksUpToDate>false</LinksUpToDate>
  <CharactersWithSpaces>7757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2021-01-12T15:48:00Z</dcterms:created>
  <dc:creator>bxb67128</dc:creator>
  <cp:lastModifiedBy>白雪斌</cp:lastModifiedBy>
  <cp:lastPrinted>2021-01-14T14:17:00Z</cp:lastPrinted>
  <dcterms:modified xsi:type="dcterms:W3CDTF">2021-01-20T09:06:31Z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