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宋体" w:hAnsi="宋体"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val="en-US" w:eastAsia="zh-CN"/>
        </w:rPr>
        <w:t>2023年昆明市消毒产品国家随机监督</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val="en-US" w:eastAsia="zh-CN"/>
        </w:rPr>
        <w:t>抽查计划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黑体_GBK"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黑体_GBK" w:cs="Times New Roman"/>
          <w:b w:val="0"/>
          <w:bCs w:val="0"/>
          <w:color w:val="auto"/>
          <w:sz w:val="32"/>
          <w:szCs w:val="32"/>
          <w:lang w:eastAsia="zh-CN"/>
        </w:rPr>
        <w:t>一、</w:t>
      </w:r>
      <w:r>
        <w:rPr>
          <w:rFonts w:hint="default" w:ascii="Times New Roman" w:hAnsi="Times New Roman" w:eastAsia="方正黑体_GBK" w:cs="Times New Roman"/>
          <w:b w:val="0"/>
          <w:bCs w:val="0"/>
          <w:color w:val="auto"/>
          <w:sz w:val="32"/>
          <w:szCs w:val="32"/>
        </w:rPr>
        <w:t>监督检查对象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抽查辖区30％的第一类消毒产品生产企业；30％的第二类消毒产品生产企业；100％抗（抑）菌制剂生产企业；25％的第三类消毒产品生产企业。同时生产第一类和第二类消毒产品的生产企业按生产第一类消毒产品的生产企业抽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lang w:eastAsia="zh-CN"/>
        </w:rPr>
        <w:t>二、监督检查内容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（一）第一类消毒产品生产企业监督检查内容包括生产条件、生产过程、原料卫生质量以及消毒产品卫生安全评价</w:t>
      </w:r>
      <w:bookmarkStart w:id="0" w:name="_GoBack"/>
      <w:bookmarkEnd w:id="0"/>
      <w:r>
        <w:rPr>
          <w:rFonts w:hint="default" w:ascii="Times New Roman" w:hAnsi="Times New Roman" w:eastAsia="方正仿宋_GBK" w:cs="Times New Roman"/>
          <w:color w:val="auto"/>
          <w:sz w:val="32"/>
          <w:szCs w:val="32"/>
          <w:lang w:eastAsia="zh-CN"/>
        </w:rPr>
        <w:t>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二）第二类消毒产品生产企业监督检查内容包括生产条件、生产过程、原材料卫生质量以及消毒产品卫生安全评价报告、标签（铭牌）和说明书等。其中手消毒剂生产企业重点检查出厂检验报告和生产记录；其他消毒剂和消毒器械（包括指</w:t>
      </w:r>
      <w:r>
        <w:rPr>
          <w:rFonts w:hint="default" w:ascii="Times New Roman" w:hAnsi="Times New Roman" w:eastAsia="方正仿宋_GBK" w:cs="Times New Roman"/>
          <w:color w:val="auto"/>
          <w:sz w:val="32"/>
          <w:szCs w:val="32"/>
          <w:lang w:val="en-US" w:eastAsia="zh-CN"/>
        </w:rPr>
        <w:t>示物）生产企业重点检查生产设备、原材料卫生质量、出厂检验报告和生产记录等。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抗（抑）菌制剂生产企业重点检查卫生许可是否在有效期内，生产项目、类别、条件是否与卫生许可证一致，查看生产过程记录、原料进出货记录、产品批次检验记录等内容是否符合要求；检查抗（抑）菌制剂卫生安全评价报告内容是否齐全合格并备案；检查抗（抑）菌制剂产品名称、标签、说明书、包装等是否规范，是否存在违法违规宣传疗效和标注禁用物质等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第三类消毒产品生产企业监督检查内容包括生产条件、生产过程以及消毒产品标签和说明书等。其中尿布等排泄物卫生用品、妇女经期卫生用品生产企业重点检查原材料卫生质量、空气消毒设施、出厂检验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（四）抽查产品及检测项目（详见附表1）。</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第一类消毒产品：全市抽取不少于13个产品进行检验，</w:t>
      </w:r>
      <w:r>
        <w:rPr>
          <w:rFonts w:hint="default" w:ascii="Times New Roman" w:hAnsi="Times New Roman" w:eastAsia="方正仿宋_GBK" w:cs="Times New Roman"/>
          <w:color w:val="000000" w:themeColor="text1"/>
          <w:sz w:val="32"/>
          <w:szCs w:val="32"/>
          <w14:textFill>
            <w14:solidFill>
              <w14:schemeClr w14:val="tx1"/>
            </w14:solidFill>
          </w14:textFill>
        </w:rPr>
        <w:t>重点抽查消毒剂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灭菌剂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、消毒器械、灭菌器械、生物指示物、灭菌效果化学指示物</w:t>
      </w:r>
      <w:r>
        <w:rPr>
          <w:rFonts w:hint="default" w:ascii="Times New Roman" w:hAnsi="Times New Roman" w:eastAsia="方正仿宋_GBK" w:cs="Times New Roman"/>
          <w:color w:val="000000" w:themeColor="text1"/>
          <w:sz w:val="32"/>
          <w:szCs w:val="32"/>
          <w14:textFill>
            <w14:solidFill>
              <w14:schemeClr w14:val="tx1"/>
            </w14:solidFill>
          </w14:textFill>
        </w:rPr>
        <w:t>（如产品总数不足</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13</w:t>
      </w:r>
      <w:r>
        <w:rPr>
          <w:rFonts w:hint="default" w:ascii="Times New Roman" w:hAnsi="Times New Roman" w:eastAsia="方正仿宋_GBK" w:cs="Times New Roman"/>
          <w:color w:val="000000" w:themeColor="text1"/>
          <w:sz w:val="32"/>
          <w:szCs w:val="32"/>
          <w14:textFill>
            <w14:solidFill>
              <w14:schemeClr w14:val="tx1"/>
            </w14:solidFill>
          </w14:textFill>
        </w:rPr>
        <w:t>个，则被抽</w:t>
      </w:r>
      <w:r>
        <w:rPr>
          <w:rFonts w:hint="default" w:ascii="Times New Roman" w:hAnsi="Times New Roman" w:eastAsia="方正仿宋_GBK" w:cs="Times New Roman"/>
          <w:color w:val="auto"/>
          <w:sz w:val="32"/>
          <w:szCs w:val="32"/>
        </w:rPr>
        <w:t>取到的生产企业的产品全部进行检验）；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第二类消毒产品：全市抽取不少于18个抗（抑）菌制剂膏、霜剂型，依据《关于印发消毒产品中丙酸氯倍他索和盐酸左氧氟沙星测定-液相色谱-串联质谱法的通知》（卫办监督发〔2010〕54号）、WS／T 685-2020《消毒剂与抗抑菌剂中抗真菌药物检测方法与评价要求》进行检验，是否非法添加禁用物质氯倍他索丙酸酯、咪康唑等，以本地企业生产的产品为主。除抗（抑）菌剂以外的第二类消毒产品抽取不少于17个产品进行检验，</w:t>
      </w:r>
      <w:r>
        <w:rPr>
          <w:rFonts w:hint="default" w:ascii="Times New Roman" w:hAnsi="Times New Roman" w:eastAsia="方正仿宋_GBK" w:cs="Times New Roman"/>
          <w:color w:val="000000" w:themeColor="text1"/>
          <w:sz w:val="32"/>
          <w:szCs w:val="32"/>
          <w14:textFill>
            <w14:solidFill>
              <w14:schemeClr w14:val="tx1"/>
            </w14:solidFill>
          </w14:textFill>
        </w:rPr>
        <w:t>重点抽查低温消毒剂</w:t>
      </w:r>
      <w:r>
        <w:rPr>
          <w:rFonts w:hint="default" w:ascii="Times New Roman" w:hAnsi="Times New Roman" w:eastAsia="方正仿宋_GBK" w:cs="Times New Roman"/>
          <w:color w:val="auto"/>
          <w:sz w:val="32"/>
          <w:szCs w:val="32"/>
        </w:rPr>
        <w:t>（如产品总数不足</w:t>
      </w:r>
      <w:r>
        <w:rPr>
          <w:rFonts w:hint="default" w:ascii="Times New Roman" w:hAnsi="Times New Roman" w:eastAsia="方正仿宋_GBK" w:cs="Times New Roman"/>
          <w:color w:val="auto"/>
          <w:sz w:val="32"/>
          <w:szCs w:val="32"/>
          <w:lang w:val="en-US" w:eastAsia="zh-CN"/>
        </w:rPr>
        <w:t>17</w:t>
      </w:r>
      <w:r>
        <w:rPr>
          <w:rFonts w:hint="default" w:ascii="Times New Roman" w:hAnsi="Times New Roman" w:eastAsia="方正仿宋_GBK" w:cs="Times New Roman"/>
          <w:color w:val="auto"/>
          <w:sz w:val="32"/>
          <w:szCs w:val="32"/>
        </w:rPr>
        <w:t>个，则被抽取到的生产企业的产品全部进行检验）</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第三类消毒产品：全市抽取产品进行检验数量不做要求，重点抽查成人排泄物卫生用品、妇女经期卫生用品。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被抽查企业抽中类别消毒产品的数量不足时，则以该企业其他类别消毒产品数量补足。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lang w:eastAsia="zh-CN"/>
        </w:rPr>
        <w:t>三、工作要求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消毒产品监督抽查要坚持问题导向，逐一核查抗（抑）菌制剂生产企业卫生许可规范情况、已备案抗（抑）菌制剂卫生安全评价报告合规情况、抗（抑）菌膏、霜剂是否非法添加激素等禁用物质情况，此项内容纳入2023年全国打击侵犯知识产权和制售假冒伪劣商品工作考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（二）加大检测力度，严厉查处违法行为。</w:t>
      </w:r>
      <w:r>
        <w:rPr>
          <w:rFonts w:hint="default" w:ascii="Times New Roman" w:hAnsi="Times New Roman" w:eastAsia="方正仿宋_GBK" w:cs="Times New Roman"/>
          <w:color w:val="auto"/>
          <w:sz w:val="32"/>
          <w:szCs w:val="32"/>
        </w:rPr>
        <w:t>抽查过程中发现可疑消毒产品时，及时采样送检，加大抽样检测力度，防范不合格产品流入市场；发现添加违禁物质行为，应当责令企业立即停止生产销售，依据《传染病防治法》《国务院关于加强食品等产品安全监督管理的特别规定》一查到底，依法从严查处；发现非本辖区问题产品，要及时通报生产企业所在地卫生健康行政部门，加大</w:t>
      </w:r>
      <w:r>
        <w:rPr>
          <w:rFonts w:hint="default" w:ascii="Times New Roman" w:hAnsi="Times New Roman" w:eastAsia="方正仿宋_GBK" w:cs="Times New Roman"/>
          <w:color w:val="auto"/>
          <w:sz w:val="32"/>
          <w:szCs w:val="32"/>
          <w:lang w:val="en-US" w:eastAsia="zh-CN"/>
        </w:rPr>
        <w:t>跨地区</w:t>
      </w:r>
      <w:r>
        <w:rPr>
          <w:rFonts w:hint="default" w:ascii="Times New Roman" w:hAnsi="Times New Roman" w:eastAsia="方正仿宋_GBK" w:cs="Times New Roman"/>
          <w:color w:val="auto"/>
          <w:sz w:val="32"/>
          <w:szCs w:val="32"/>
        </w:rPr>
        <w:t>联合查处力度，涉嫌犯罪的及时移交公安机关。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（三）</w:t>
      </w:r>
      <w:r>
        <w:rPr>
          <w:rFonts w:hint="default" w:ascii="Times New Roman" w:hAnsi="Times New Roman" w:eastAsia="方正楷体_GBK" w:cs="Times New Roman"/>
          <w:color w:val="auto"/>
          <w:sz w:val="32"/>
          <w:szCs w:val="32"/>
          <w:lang w:eastAsia="zh-CN"/>
        </w:rPr>
        <w:t>及时开展工作，按时报告工作进展。</w:t>
      </w:r>
      <w:r>
        <w:rPr>
          <w:rFonts w:hint="default" w:ascii="Times New Roman" w:hAnsi="Times New Roman" w:eastAsia="方正仿宋_GBK" w:cs="Times New Roman"/>
          <w:color w:val="auto"/>
          <w:sz w:val="32"/>
          <w:szCs w:val="32"/>
          <w:lang w:val="en-US" w:eastAsia="zh-CN"/>
        </w:rPr>
        <w:t>请各</w:t>
      </w:r>
      <w:r>
        <w:rPr>
          <w:rFonts w:hint="default" w:ascii="Times New Roman" w:hAnsi="Times New Roman" w:eastAsia="仿宋" w:cs="Times New Roman"/>
          <w:sz w:val="32"/>
          <w:szCs w:val="32"/>
          <w:lang w:val="en-US" w:eastAsia="zh-CN"/>
        </w:rPr>
        <w:t>县</w:t>
      </w:r>
      <w:r>
        <w:rPr>
          <w:rFonts w:hint="default" w:ascii="Times New Roman" w:hAnsi="Times New Roman" w:eastAsia="仿宋" w:cs="Times New Roman"/>
          <w:sz w:val="32"/>
          <w:szCs w:val="32"/>
        </w:rPr>
        <w:t>（市）</w:t>
      </w:r>
      <w:r>
        <w:rPr>
          <w:rFonts w:hint="default" w:ascii="Times New Roman" w:hAnsi="Times New Roman" w:eastAsia="仿宋" w:cs="Times New Roman"/>
          <w:sz w:val="32"/>
          <w:szCs w:val="32"/>
          <w:lang w:val="en-US" w:eastAsia="zh-CN"/>
        </w:rPr>
        <w:t>区</w:t>
      </w:r>
      <w:r>
        <w:rPr>
          <w:rFonts w:hint="default" w:ascii="Times New Roman" w:hAnsi="Times New Roman" w:eastAsia="方正仿宋_GBK" w:cs="Times New Roman"/>
          <w:color w:val="auto"/>
          <w:sz w:val="32"/>
          <w:szCs w:val="32"/>
        </w:rPr>
        <w:t>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10月15日</w:t>
      </w:r>
      <w:r>
        <w:rPr>
          <w:rFonts w:hint="default" w:ascii="Times New Roman" w:hAnsi="Times New Roman" w:eastAsia="方正仿宋_GBK" w:cs="Times New Roman"/>
          <w:color w:val="auto"/>
          <w:sz w:val="32"/>
          <w:szCs w:val="32"/>
        </w:rPr>
        <w:t>前完成抗（抑）菌制剂生产企业摸底检查和抗（抑）菌制剂膏、霜剂型抽查任务，并将本</w:t>
      </w:r>
      <w:r>
        <w:rPr>
          <w:rFonts w:hint="default" w:ascii="Times New Roman" w:hAnsi="Times New Roman" w:eastAsia="仿宋" w:cs="Times New Roman"/>
          <w:sz w:val="32"/>
          <w:szCs w:val="32"/>
          <w:lang w:val="en-US" w:eastAsia="zh-CN"/>
        </w:rPr>
        <w:t>县</w:t>
      </w:r>
      <w:r>
        <w:rPr>
          <w:rFonts w:hint="default" w:ascii="Times New Roman" w:hAnsi="Times New Roman" w:eastAsia="仿宋" w:cs="Times New Roman"/>
          <w:sz w:val="32"/>
          <w:szCs w:val="32"/>
        </w:rPr>
        <w:t>（市）</w:t>
      </w:r>
      <w:r>
        <w:rPr>
          <w:rFonts w:hint="default" w:ascii="Times New Roman" w:hAnsi="Times New Roman" w:eastAsia="仿宋" w:cs="Times New Roman"/>
          <w:sz w:val="32"/>
          <w:szCs w:val="32"/>
          <w:lang w:val="en-US" w:eastAsia="zh-CN"/>
        </w:rPr>
        <w:t>区</w:t>
      </w:r>
      <w:r>
        <w:rPr>
          <w:rFonts w:hint="default" w:ascii="Times New Roman" w:hAnsi="Times New Roman" w:eastAsia="方正仿宋_GBK" w:cs="Times New Roman"/>
          <w:color w:val="auto"/>
          <w:sz w:val="32"/>
          <w:szCs w:val="32"/>
        </w:rPr>
        <w:t>抗（抑）菌制剂生产企业检查和抗（抑）菌制剂膏、霜剂型抽查工作总结（电子版）、检查案件查处汇总表（附表4、5）违法添加禁用物质产品清单（附表6）</w:t>
      </w:r>
      <w:r>
        <w:rPr>
          <w:rFonts w:hint="default" w:ascii="Times New Roman" w:hAnsi="Times New Roman" w:eastAsia="方正仿宋_GBK" w:cs="Times New Roman"/>
          <w:color w:val="auto"/>
          <w:sz w:val="32"/>
          <w:szCs w:val="32"/>
          <w:lang w:val="en-US" w:eastAsia="zh-CN"/>
        </w:rPr>
        <w:t>报送市卫生健康委综合监督执法局传染病防治监督处，重大案件及重要情况随时报告。</w:t>
      </w:r>
      <w:r>
        <w:rPr>
          <w:rFonts w:hint="default" w:ascii="Times New Roman" w:hAnsi="Times New Roman" w:eastAsia="方正仿宋_GBK" w:cs="Times New Roman"/>
          <w:color w:val="000000" w:themeColor="text1"/>
          <w:sz w:val="32"/>
          <w:szCs w:val="32"/>
          <w14:textFill>
            <w14:solidFill>
              <w14:schemeClr w14:val="tx1"/>
            </w14:solidFill>
          </w14:textFill>
        </w:rPr>
        <w:t>消毒产品监督抽查工作阶段性工作总结和全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年工作总结</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盖章</w:t>
      </w:r>
      <w:r>
        <w:rPr>
          <w:rFonts w:hint="default" w:ascii="Times New Roman" w:hAnsi="Times New Roman" w:eastAsia="方正仿宋_GBK" w:cs="Times New Roman"/>
          <w:color w:val="000000" w:themeColor="text1"/>
          <w:sz w:val="32"/>
          <w:szCs w:val="32"/>
          <w14:textFill>
            <w14:solidFill>
              <w14:schemeClr w14:val="tx1"/>
            </w14:solidFill>
          </w14:textFill>
        </w:rPr>
        <w:t>电子版）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请于</w:t>
      </w:r>
      <w:r>
        <w:rPr>
          <w:rFonts w:hint="default" w:ascii="Times New Roman" w:hAnsi="Times New Roman" w:eastAsia="方正仿宋_GBK" w:cs="Times New Roman"/>
          <w:color w:val="000000" w:themeColor="text1"/>
          <w:sz w:val="32"/>
          <w:szCs w:val="32"/>
          <w14:textFill>
            <w14:solidFill>
              <w14:schemeClr w14:val="tx1"/>
            </w14:solidFill>
          </w14:textFill>
        </w:rPr>
        <w:t>2023年6月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日、11月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日前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报送</w:t>
      </w:r>
      <w:r>
        <w:rPr>
          <w:rFonts w:hint="default" w:ascii="Times New Roman" w:hAnsi="Times New Roman" w:eastAsia="方正仿宋_GBK" w:cs="Times New Roman"/>
          <w:color w:val="auto"/>
          <w:sz w:val="32"/>
          <w:szCs w:val="32"/>
          <w:lang w:val="en-US" w:eastAsia="zh-CN"/>
        </w:rPr>
        <w:t>市卫生健康委综合监督执法局传染病防治监督处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auto"/>
          <w:sz w:val="32"/>
          <w:szCs w:val="32"/>
        </w:rPr>
        <w:t>消毒产品国家监督抽查表头标记有“★”的汇总表尚不能通过“信息报告系统”个案填报直接生成，需填报汇总表上报信息。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四</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检测要求。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抗（抑）菌制剂外第二类消毒产品和第三类消毒产品（卫生用品）样品的检测由省级负责；第一类消毒产品（消毒剂、消毒器械）样品检测由省级和市级共同负责；抗（抑）菌制剂样品的检测由市级负责（详见附表7）。</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（五）公示要求。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省卫生健康综合监督中心</w:t>
      </w:r>
      <w:r>
        <w:rPr>
          <w:rFonts w:hint="default" w:ascii="Times New Roman" w:hAnsi="Times New Roman" w:eastAsia="方正仿宋_GBK" w:cs="Times New Roman"/>
          <w:color w:val="auto"/>
          <w:sz w:val="32"/>
          <w:szCs w:val="32"/>
          <w:lang w:val="en-US" w:eastAsia="zh-CN"/>
        </w:rPr>
        <w:t>统一对消毒产品生产企业随机监督抽查结果进行公示，同时对抽检中发现的不合格产品进行公示（详见附表8）。附表8由各</w:t>
      </w:r>
      <w:r>
        <w:rPr>
          <w:rFonts w:hint="default" w:ascii="Times New Roman" w:hAnsi="Times New Roman" w:eastAsia="仿宋" w:cs="Times New Roman"/>
          <w:sz w:val="32"/>
          <w:szCs w:val="32"/>
          <w:lang w:val="en-US" w:eastAsia="zh-CN"/>
        </w:rPr>
        <w:t>县</w:t>
      </w:r>
      <w:r>
        <w:rPr>
          <w:rFonts w:hint="default" w:ascii="Times New Roman" w:hAnsi="Times New Roman" w:eastAsia="仿宋" w:cs="Times New Roman"/>
          <w:sz w:val="32"/>
          <w:szCs w:val="32"/>
        </w:rPr>
        <w:t>（市）</w:t>
      </w:r>
      <w:r>
        <w:rPr>
          <w:rFonts w:hint="default" w:ascii="Times New Roman" w:hAnsi="Times New Roman" w:eastAsia="仿宋" w:cs="Times New Roman"/>
          <w:sz w:val="32"/>
          <w:szCs w:val="32"/>
          <w:lang w:val="en-US" w:eastAsia="zh-CN"/>
        </w:rPr>
        <w:t>区</w:t>
      </w:r>
      <w:r>
        <w:rPr>
          <w:rFonts w:hint="default" w:ascii="Times New Roman" w:hAnsi="Times New Roman" w:eastAsia="方正仿宋_GBK" w:cs="Times New Roman"/>
          <w:color w:val="auto"/>
          <w:sz w:val="32"/>
          <w:szCs w:val="32"/>
          <w:lang w:val="en-US" w:eastAsia="zh-CN"/>
        </w:rPr>
        <w:t>统计后，随总结于11月1日前统一报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送市卫生健康委综合监督执法局传染病防治监督处。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联系人:</w:t>
      </w:r>
      <w:r>
        <w:rPr>
          <w:rFonts w:hint="default" w:ascii="Times New Roman" w:hAnsi="Times New Roman" w:eastAsia="方正仿宋_GBK" w:cs="Times New Roman"/>
          <w:color w:val="auto"/>
          <w:sz w:val="32"/>
          <w:szCs w:val="32"/>
          <w:lang w:val="en-US" w:eastAsia="zh-CN"/>
        </w:rPr>
        <w:t>陈 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电话：</w:t>
      </w:r>
      <w:r>
        <w:rPr>
          <w:rFonts w:hint="default" w:ascii="Times New Roman" w:hAnsi="Times New Roman" w:eastAsia="方正仿宋_GBK" w:cs="Times New Roman"/>
          <w:color w:val="auto"/>
          <w:sz w:val="32"/>
          <w:szCs w:val="32"/>
          <w:lang w:val="en-US" w:eastAsia="zh-CN"/>
        </w:rPr>
        <w:t>67484168</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邮  箱：</w:t>
      </w:r>
      <w:r>
        <w:rPr>
          <w:rFonts w:hint="default" w:ascii="Times New Roman" w:hAnsi="Times New Roman" w:eastAsia="方正仿宋_GBK" w:cs="Times New Roman"/>
          <w:color w:val="auto"/>
          <w:sz w:val="32"/>
          <w:szCs w:val="32"/>
          <w:lang w:val="en-US" w:eastAsia="zh-CN"/>
        </w:rPr>
        <w:t>crbjdc</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163</w:t>
      </w:r>
      <w:r>
        <w:rPr>
          <w:rFonts w:hint="default" w:ascii="Times New Roman" w:hAnsi="Times New Roman" w:eastAsia="方正仿宋_GBK" w:cs="Times New Roman"/>
          <w:color w:val="auto"/>
          <w:sz w:val="32"/>
          <w:szCs w:val="32"/>
          <w:lang w:eastAsia="zh-CN"/>
        </w:rPr>
        <w:t>.com</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 xml:space="preserve">附表：1. </w:t>
      </w:r>
      <w:r>
        <w:rPr>
          <w:rFonts w:hint="default" w:ascii="Times New Roman" w:hAnsi="Times New Roman" w:eastAsia="方正仿宋_GBK" w:cs="Times New Roman"/>
          <w:color w:val="auto"/>
          <w:sz w:val="32"/>
          <w:szCs w:val="32"/>
          <w:lang w:val="en-US" w:eastAsia="zh-CN"/>
        </w:rPr>
        <w:t>昆明市</w:t>
      </w:r>
      <w:r>
        <w:rPr>
          <w:rFonts w:hint="default" w:ascii="Times New Roman" w:hAnsi="Times New Roman" w:eastAsia="方正仿宋_GBK" w:cs="Times New Roman"/>
          <w:color w:val="auto"/>
          <w:sz w:val="32"/>
          <w:szCs w:val="32"/>
          <w:lang w:eastAsia="zh-CN"/>
        </w:rPr>
        <w:t>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年消毒产品随机监督抽查计划表</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1916" w:leftChars="760" w:hanging="320" w:hangingChars="1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昆明市</w:t>
      </w:r>
      <w:r>
        <w:rPr>
          <w:rFonts w:hint="default" w:ascii="Times New Roman" w:hAnsi="Times New Roman" w:eastAsia="方正仿宋_GBK" w:cs="Times New Roman"/>
          <w:color w:val="auto"/>
          <w:sz w:val="32"/>
          <w:szCs w:val="32"/>
          <w:lang w:eastAsia="zh-CN"/>
        </w:rPr>
        <w:t>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 xml:space="preserve">年消毒产品生产企业随机监督抽查检查表          </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1916" w:leftChars="760" w:hanging="320" w:hangingChars="1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昆明市2023年消毒产品随机监督抽查案件查处汇总表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1916" w:leftChars="760" w:hanging="320" w:hangingChars="1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 xml:space="preserve">4. </w:t>
      </w:r>
      <w:r>
        <w:rPr>
          <w:rFonts w:hint="default" w:ascii="Times New Roman" w:hAnsi="Times New Roman" w:eastAsia="方正仿宋_GBK" w:cs="Times New Roman"/>
          <w:color w:val="auto"/>
          <w:sz w:val="32"/>
          <w:szCs w:val="32"/>
          <w:lang w:val="en-US" w:eastAsia="zh-CN"/>
        </w:rPr>
        <w:t>昆明市</w:t>
      </w:r>
      <w:r>
        <w:rPr>
          <w:rFonts w:hint="default" w:ascii="Times New Roman" w:hAnsi="Times New Roman" w:eastAsia="方正仿宋_GBK" w:cs="Times New Roman"/>
          <w:color w:val="auto"/>
          <w:sz w:val="32"/>
          <w:szCs w:val="32"/>
          <w:lang w:eastAsia="zh-CN"/>
        </w:rPr>
        <w:t>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年抗（抑）菌制剂生产企业随机监督抽查案件查处汇总表</w:t>
      </w:r>
    </w:p>
    <w:p>
      <w:pPr>
        <w:keepNext w:val="0"/>
        <w:keepLines w:val="0"/>
        <w:pageBreakBefore w:val="0"/>
        <w:widowControl w:val="0"/>
        <w:kinsoku/>
        <w:wordWrap/>
        <w:overflowPunct/>
        <w:topLinePunct w:val="0"/>
        <w:autoSpaceDE/>
        <w:autoSpaceDN/>
        <w:bidi w:val="0"/>
        <w:adjustRightInd/>
        <w:snapToGrid/>
        <w:spacing w:line="570" w:lineRule="exact"/>
        <w:ind w:left="1916" w:leftChars="760" w:hanging="320" w:hangingChars="1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 xml:space="preserve">5. </w:t>
      </w:r>
      <w:r>
        <w:rPr>
          <w:rFonts w:hint="default" w:ascii="Times New Roman" w:hAnsi="Times New Roman" w:eastAsia="方正仿宋_GBK" w:cs="Times New Roman"/>
          <w:color w:val="auto"/>
          <w:sz w:val="32"/>
          <w:szCs w:val="32"/>
          <w:lang w:val="en-US" w:eastAsia="zh-CN"/>
        </w:rPr>
        <w:t>昆明市</w:t>
      </w:r>
      <w:r>
        <w:rPr>
          <w:rFonts w:hint="default" w:ascii="Times New Roman" w:hAnsi="Times New Roman" w:eastAsia="方正仿宋_GBK" w:cs="Times New Roman"/>
          <w:color w:val="auto"/>
          <w:sz w:val="32"/>
          <w:szCs w:val="32"/>
          <w:lang w:eastAsia="zh-CN"/>
        </w:rPr>
        <w:t>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年抗（抑）菌制剂</w:t>
      </w:r>
      <w:r>
        <w:rPr>
          <w:rFonts w:hint="default" w:ascii="Times New Roman" w:hAnsi="Times New Roman" w:eastAsia="方正仿宋_GBK" w:cs="Times New Roman"/>
          <w:color w:val="auto"/>
          <w:sz w:val="32"/>
          <w:szCs w:val="32"/>
          <w:lang w:val="en-US" w:eastAsia="zh-CN"/>
        </w:rPr>
        <w:t>膏、霜剂型</w:t>
      </w:r>
      <w:r>
        <w:rPr>
          <w:rFonts w:hint="default" w:ascii="Times New Roman" w:hAnsi="Times New Roman" w:eastAsia="方正仿宋_GBK" w:cs="Times New Roman"/>
          <w:color w:val="auto"/>
          <w:sz w:val="32"/>
          <w:szCs w:val="32"/>
          <w:lang w:eastAsia="zh-CN"/>
        </w:rPr>
        <w:t>随机监督抽查案件查处汇总表</w:t>
      </w:r>
    </w:p>
    <w:p>
      <w:pPr>
        <w:keepNext w:val="0"/>
        <w:keepLines w:val="0"/>
        <w:pageBreakBefore w:val="0"/>
        <w:widowControl w:val="0"/>
        <w:kinsoku/>
        <w:wordWrap/>
        <w:overflowPunct/>
        <w:topLinePunct w:val="0"/>
        <w:autoSpaceDE/>
        <w:autoSpaceDN/>
        <w:bidi w:val="0"/>
        <w:adjustRightInd/>
        <w:snapToGrid/>
        <w:spacing w:line="570" w:lineRule="exact"/>
        <w:ind w:left="1916" w:leftChars="760" w:hanging="320" w:hangingChars="1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 昆明市2023年抗（抑）菌制剂膏、霜剂型违法添加禁用物质产品清单</w:t>
      </w:r>
    </w:p>
    <w:p>
      <w:pPr>
        <w:keepNext w:val="0"/>
        <w:keepLines w:val="0"/>
        <w:pageBreakBefore w:val="0"/>
        <w:widowControl w:val="0"/>
        <w:kinsoku/>
        <w:wordWrap/>
        <w:overflowPunct/>
        <w:topLinePunct w:val="0"/>
        <w:autoSpaceDE/>
        <w:autoSpaceDN/>
        <w:bidi w:val="0"/>
        <w:adjustRightInd/>
        <w:snapToGrid/>
        <w:spacing w:line="570" w:lineRule="exact"/>
        <w:ind w:left="1916" w:leftChars="760" w:hanging="320" w:hangingChars="1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 昆明市2023年消毒产品生产企业抽检任务分配表</w:t>
      </w:r>
    </w:p>
    <w:p>
      <w:pPr>
        <w:keepNext w:val="0"/>
        <w:keepLines w:val="0"/>
        <w:pageBreakBefore w:val="0"/>
        <w:widowControl w:val="0"/>
        <w:kinsoku/>
        <w:wordWrap/>
        <w:overflowPunct/>
        <w:topLinePunct w:val="0"/>
        <w:autoSpaceDE/>
        <w:autoSpaceDN/>
        <w:bidi w:val="0"/>
        <w:adjustRightInd/>
        <w:snapToGrid/>
        <w:spacing w:line="570" w:lineRule="exact"/>
        <w:ind w:left="1916" w:leftChars="760" w:hanging="320" w:hangingChars="100"/>
        <w:textAlignment w:val="auto"/>
        <w:rPr>
          <w:rFonts w:hint="default" w:ascii="Times New Roman" w:hAnsi="Times New Roman" w:eastAsia="方正仿宋_GBK" w:cs="Times New Roman"/>
          <w:color w:val="auto"/>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方正仿宋_GBK" w:cs="Times New Roman"/>
          <w:color w:val="auto"/>
          <w:sz w:val="32"/>
          <w:szCs w:val="32"/>
          <w:lang w:val="en-US" w:eastAsia="zh-CN"/>
        </w:rPr>
        <w:t>8. 昆明市2023年消毒产品随机监督抽检不合格产品公示表</w:t>
      </w:r>
    </w:p>
    <w:p>
      <w:pPr>
        <w:spacing w:before="15"/>
        <w:ind w:left="120" w:right="0" w:firstLine="0"/>
        <w:jc w:val="left"/>
        <w:rPr>
          <w:rFonts w:hint="eastAsia" w:ascii="方正黑体_GBK" w:hAnsi="方正黑体_GBK" w:eastAsia="方正黑体_GBK" w:cs="方正黑体_GBK"/>
          <w:color w:val="auto"/>
          <w:sz w:val="32"/>
          <w:lang w:eastAsia="zh-CN"/>
        </w:rPr>
      </w:pPr>
      <w:r>
        <w:rPr>
          <w:rFonts w:hint="eastAsia" w:ascii="方正黑体_GBK" w:hAnsi="方正黑体_GBK" w:eastAsia="方正黑体_GBK" w:cs="方正黑体_GBK"/>
          <w:color w:val="auto"/>
          <w:sz w:val="32"/>
        </w:rPr>
        <w:t>附表</w:t>
      </w:r>
      <w:r>
        <w:rPr>
          <w:rFonts w:hint="eastAsia" w:ascii="方正黑体_GBK" w:hAnsi="方正黑体_GBK" w:eastAsia="方正黑体_GBK" w:cs="方正黑体_GBK"/>
          <w:color w:val="auto"/>
          <w:sz w:val="32"/>
          <w:lang w:val="en-US" w:eastAsia="zh-CN"/>
        </w:rPr>
        <w:t>1</w:t>
      </w:r>
    </w:p>
    <w:p>
      <w:pPr>
        <w:pStyle w:val="3"/>
        <w:spacing w:before="3"/>
        <w:rPr>
          <w:rFonts w:hint="eastAsia" w:ascii="宋体" w:hAnsi="宋体" w:eastAsia="方正黑体_GBK" w:cs="方正黑体_GBK"/>
          <w:color w:val="auto"/>
          <w:sz w:val="32"/>
          <w:szCs w:val="32"/>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page">
                  <wp:posOffset>608330</wp:posOffset>
                </wp:positionH>
                <wp:positionV relativeFrom="paragraph">
                  <wp:posOffset>395605</wp:posOffset>
                </wp:positionV>
                <wp:extent cx="9484995" cy="463423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9484995" cy="4634230"/>
                        </a:xfrm>
                        <a:prstGeom prst="rect">
                          <a:avLst/>
                        </a:prstGeom>
                        <a:noFill/>
                        <a:ln>
                          <a:noFill/>
                        </a:ln>
                      </wps:spPr>
                      <wps:txbx>
                        <w:txbxContent>
                          <w:tbl>
                            <w:tblPr>
                              <w:tblStyle w:val="7"/>
                              <w:tblW w:w="149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6"/>
                              <w:gridCol w:w="816"/>
                              <w:gridCol w:w="2490"/>
                              <w:gridCol w:w="4740"/>
                              <w:gridCol w:w="4591"/>
                              <w:gridCol w:w="1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176" w:type="dxa"/>
                                  <w:tcBorders>
                                    <w:bottom w:val="single" w:color="auto" w:sz="4" w:space="0"/>
                                  </w:tcBorders>
                                </w:tcPr>
                                <w:p>
                                  <w:pPr>
                                    <w:pStyle w:val="9"/>
                                    <w:spacing w:line="321" w:lineRule="exact"/>
                                    <w:ind w:left="378"/>
                                    <w:rPr>
                                      <w:sz w:val="21"/>
                                      <w:szCs w:val="21"/>
                                    </w:rPr>
                                  </w:pPr>
                                  <w:r>
                                    <w:rPr>
                                      <w:spacing w:val="-1"/>
                                      <w:w w:val="95"/>
                                      <w:sz w:val="21"/>
                                      <w:szCs w:val="21"/>
                                    </w:rPr>
                                    <w:t>抽查</w:t>
                                  </w:r>
                                </w:p>
                                <w:p>
                                  <w:pPr>
                                    <w:pStyle w:val="9"/>
                                    <w:spacing w:line="259" w:lineRule="exact"/>
                                    <w:ind w:left="378"/>
                                    <w:rPr>
                                      <w:sz w:val="21"/>
                                      <w:szCs w:val="21"/>
                                    </w:rPr>
                                  </w:pPr>
                                  <w:r>
                                    <w:rPr>
                                      <w:spacing w:val="-1"/>
                                      <w:w w:val="95"/>
                                      <w:sz w:val="21"/>
                                      <w:szCs w:val="21"/>
                                    </w:rPr>
                                    <w:t>企业</w:t>
                                  </w:r>
                                </w:p>
                              </w:tc>
                              <w:tc>
                                <w:tcPr>
                                  <w:tcW w:w="3306" w:type="dxa"/>
                                  <w:gridSpan w:val="2"/>
                                  <w:tcBorders>
                                    <w:bottom w:val="single" w:color="auto" w:sz="4" w:space="0"/>
                                  </w:tcBorders>
                                </w:tcPr>
                                <w:p>
                                  <w:pPr>
                                    <w:pStyle w:val="9"/>
                                    <w:spacing w:before="137"/>
                                    <w:ind w:right="1809"/>
                                    <w:jc w:val="both"/>
                                    <w:rPr>
                                      <w:sz w:val="21"/>
                                      <w:szCs w:val="21"/>
                                    </w:rPr>
                                  </w:pPr>
                                  <w:r>
                                    <w:rPr>
                                      <w:sz w:val="21"/>
                                      <w:szCs w:val="21"/>
                                    </w:rPr>
                                    <w:t>抽查产品</w:t>
                                  </w:r>
                                </w:p>
                              </w:tc>
                              <w:tc>
                                <w:tcPr>
                                  <w:tcW w:w="4740" w:type="dxa"/>
                                  <w:tcBorders>
                                    <w:bottom w:val="single" w:color="auto" w:sz="4" w:space="0"/>
                                  </w:tcBorders>
                                </w:tcPr>
                                <w:p>
                                  <w:pPr>
                                    <w:pStyle w:val="9"/>
                                    <w:spacing w:before="137"/>
                                    <w:ind w:left="1314" w:right="1307"/>
                                    <w:jc w:val="both"/>
                                    <w:rPr>
                                      <w:sz w:val="21"/>
                                      <w:szCs w:val="21"/>
                                    </w:rPr>
                                  </w:pPr>
                                  <w:r>
                                    <w:rPr>
                                      <w:sz w:val="21"/>
                                      <w:szCs w:val="21"/>
                                    </w:rPr>
                                    <w:t>检查/检验项目</w:t>
                                  </w:r>
                                </w:p>
                              </w:tc>
                              <w:tc>
                                <w:tcPr>
                                  <w:tcW w:w="4591" w:type="dxa"/>
                                  <w:tcBorders>
                                    <w:bottom w:val="single" w:color="auto" w:sz="4" w:space="0"/>
                                  </w:tcBorders>
                                </w:tcPr>
                                <w:p>
                                  <w:pPr>
                                    <w:pStyle w:val="9"/>
                                    <w:spacing w:before="137"/>
                                    <w:ind w:left="1383" w:right="1378"/>
                                    <w:jc w:val="center"/>
                                    <w:rPr>
                                      <w:sz w:val="21"/>
                                      <w:szCs w:val="21"/>
                                    </w:rPr>
                                  </w:pPr>
                                  <w:r>
                                    <w:rPr>
                                      <w:sz w:val="21"/>
                                      <w:szCs w:val="21"/>
                                    </w:rPr>
                                    <w:t>检验/判定依据</w:t>
                                  </w:r>
                                </w:p>
                              </w:tc>
                              <w:tc>
                                <w:tcPr>
                                  <w:tcW w:w="1119" w:type="dxa"/>
                                  <w:tcBorders>
                                    <w:bottom w:val="single" w:color="auto" w:sz="4" w:space="0"/>
                                  </w:tcBorders>
                                </w:tcPr>
                                <w:p>
                                  <w:pPr>
                                    <w:pStyle w:val="9"/>
                                    <w:spacing w:before="175"/>
                                    <w:ind w:left="357" w:right="351"/>
                                    <w:jc w:val="center"/>
                                    <w:rPr>
                                      <w:sz w:val="21"/>
                                      <w:szCs w:val="21"/>
                                    </w:rPr>
                                  </w:pPr>
                                  <w:r>
                                    <w:rPr>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7" w:hRule="atLeast"/>
                              </w:trPr>
                              <w:tc>
                                <w:tcPr>
                                  <w:tcW w:w="1176" w:type="dxa"/>
                                  <w:vMerge w:val="restart"/>
                                  <w:tcBorders>
                                    <w:top w:val="single" w:color="auto" w:sz="4" w:space="0"/>
                                    <w:left w:val="single" w:color="auto" w:sz="4" w:space="0"/>
                                    <w:bottom w:val="single" w:color="auto" w:sz="4" w:space="0"/>
                                    <w:right w:val="single" w:color="auto" w:sz="4" w:space="0"/>
                                  </w:tcBorders>
                                </w:tcPr>
                                <w:p>
                                  <w:pPr>
                                    <w:pStyle w:val="9"/>
                                    <w:rPr>
                                      <w:rFonts w:ascii="微软雅黑"/>
                                      <w:b/>
                                      <w:sz w:val="21"/>
                                      <w:szCs w:val="21"/>
                                      <w:u w:val="none"/>
                                    </w:rPr>
                                  </w:pPr>
                                </w:p>
                                <w:p>
                                  <w:pPr>
                                    <w:pStyle w:val="9"/>
                                    <w:rPr>
                                      <w:rFonts w:ascii="微软雅黑"/>
                                      <w:b/>
                                      <w:sz w:val="21"/>
                                      <w:szCs w:val="21"/>
                                      <w:u w:val="none"/>
                                    </w:rPr>
                                  </w:pPr>
                                </w:p>
                                <w:p>
                                  <w:pPr>
                                    <w:pStyle w:val="9"/>
                                    <w:rPr>
                                      <w:rFonts w:ascii="微软雅黑"/>
                                      <w:b/>
                                      <w:sz w:val="21"/>
                                      <w:szCs w:val="21"/>
                                      <w:u w:val="none"/>
                                    </w:rPr>
                                  </w:pPr>
                                </w:p>
                                <w:p>
                                  <w:pPr>
                                    <w:pStyle w:val="9"/>
                                    <w:rPr>
                                      <w:rFonts w:ascii="微软雅黑"/>
                                      <w:b/>
                                      <w:sz w:val="21"/>
                                      <w:szCs w:val="21"/>
                                      <w:u w:val="none"/>
                                    </w:rPr>
                                  </w:pPr>
                                </w:p>
                                <w:p>
                                  <w:pPr>
                                    <w:pStyle w:val="9"/>
                                    <w:rPr>
                                      <w:rFonts w:ascii="微软雅黑"/>
                                      <w:b/>
                                      <w:sz w:val="21"/>
                                      <w:szCs w:val="21"/>
                                      <w:u w:val="none"/>
                                    </w:rPr>
                                  </w:pPr>
                                </w:p>
                                <w:p>
                                  <w:pPr>
                                    <w:pStyle w:val="9"/>
                                    <w:rPr>
                                      <w:rFonts w:ascii="微软雅黑"/>
                                      <w:b/>
                                      <w:sz w:val="21"/>
                                      <w:szCs w:val="21"/>
                                      <w:u w:val="none"/>
                                    </w:rPr>
                                  </w:pPr>
                                </w:p>
                                <w:p>
                                  <w:pPr>
                                    <w:pStyle w:val="9"/>
                                    <w:spacing w:before="5"/>
                                    <w:rPr>
                                      <w:rFonts w:ascii="微软雅黑"/>
                                      <w:b/>
                                      <w:sz w:val="21"/>
                                      <w:szCs w:val="21"/>
                                      <w:u w:val="none"/>
                                    </w:rPr>
                                  </w:pPr>
                                </w:p>
                                <w:p>
                                  <w:pPr>
                                    <w:pStyle w:val="9"/>
                                    <w:spacing w:line="196" w:lineRule="auto"/>
                                    <w:ind w:left="167" w:right="158" w:firstLine="2"/>
                                    <w:jc w:val="center"/>
                                    <w:rPr>
                                      <w:sz w:val="21"/>
                                      <w:szCs w:val="21"/>
                                      <w:u w:val="none"/>
                                    </w:rPr>
                                  </w:pPr>
                                  <w:r>
                                    <w:rPr>
                                      <w:w w:val="95"/>
                                      <w:sz w:val="21"/>
                                      <w:szCs w:val="21"/>
                                      <w:u w:val="none"/>
                                    </w:rPr>
                                    <w:t>30%第一</w:t>
                                  </w:r>
                                  <w:r>
                                    <w:rPr>
                                      <w:sz w:val="21"/>
                                      <w:szCs w:val="21"/>
                                      <w:u w:val="none"/>
                                    </w:rPr>
                                    <w:t>类消毒产品生产企业</w:t>
                                  </w:r>
                                </w:p>
                              </w:tc>
                              <w:tc>
                                <w:tcPr>
                                  <w:tcW w:w="816" w:type="dxa"/>
                                  <w:vMerge w:val="restart"/>
                                  <w:tcBorders>
                                    <w:top w:val="single" w:color="auto" w:sz="4" w:space="0"/>
                                    <w:left w:val="single" w:color="auto" w:sz="4" w:space="0"/>
                                    <w:bottom w:val="single" w:color="auto" w:sz="4" w:space="0"/>
                                    <w:right w:val="single" w:color="auto" w:sz="4" w:space="0"/>
                                  </w:tcBorders>
                                </w:tcPr>
                                <w:p>
                                  <w:pPr>
                                    <w:pStyle w:val="9"/>
                                    <w:rPr>
                                      <w:rFonts w:ascii="微软雅黑"/>
                                      <w:b/>
                                      <w:sz w:val="21"/>
                                      <w:szCs w:val="21"/>
                                      <w:u w:val="none"/>
                                    </w:rPr>
                                  </w:pPr>
                                </w:p>
                                <w:p>
                                  <w:pPr>
                                    <w:pStyle w:val="9"/>
                                    <w:rPr>
                                      <w:rFonts w:ascii="微软雅黑"/>
                                      <w:b/>
                                      <w:sz w:val="21"/>
                                      <w:szCs w:val="21"/>
                                      <w:u w:val="none"/>
                                    </w:rPr>
                                  </w:pPr>
                                </w:p>
                                <w:p>
                                  <w:pPr>
                                    <w:pStyle w:val="9"/>
                                    <w:rPr>
                                      <w:rFonts w:ascii="微软雅黑"/>
                                      <w:b/>
                                      <w:sz w:val="21"/>
                                      <w:szCs w:val="21"/>
                                      <w:u w:val="none"/>
                                    </w:rPr>
                                  </w:pPr>
                                </w:p>
                                <w:p>
                                  <w:pPr>
                                    <w:pStyle w:val="9"/>
                                    <w:rPr>
                                      <w:rFonts w:ascii="微软雅黑"/>
                                      <w:b/>
                                      <w:sz w:val="21"/>
                                      <w:szCs w:val="21"/>
                                      <w:u w:val="none"/>
                                    </w:rPr>
                                  </w:pPr>
                                </w:p>
                                <w:p>
                                  <w:pPr>
                                    <w:pStyle w:val="9"/>
                                    <w:rPr>
                                      <w:rFonts w:ascii="微软雅黑"/>
                                      <w:b/>
                                      <w:sz w:val="21"/>
                                      <w:szCs w:val="21"/>
                                      <w:u w:val="none"/>
                                    </w:rPr>
                                  </w:pPr>
                                </w:p>
                                <w:p>
                                  <w:pPr>
                                    <w:pStyle w:val="9"/>
                                    <w:rPr>
                                      <w:rFonts w:ascii="微软雅黑"/>
                                      <w:b/>
                                      <w:sz w:val="21"/>
                                      <w:szCs w:val="21"/>
                                      <w:u w:val="none"/>
                                    </w:rPr>
                                  </w:pPr>
                                </w:p>
                                <w:p>
                                  <w:pPr>
                                    <w:pStyle w:val="9"/>
                                    <w:spacing w:before="5"/>
                                    <w:rPr>
                                      <w:rFonts w:ascii="微软雅黑"/>
                                      <w:b/>
                                      <w:sz w:val="21"/>
                                      <w:szCs w:val="21"/>
                                      <w:u w:val="none"/>
                                    </w:rPr>
                                  </w:pPr>
                                </w:p>
                                <w:p>
                                  <w:pPr>
                                    <w:pStyle w:val="9"/>
                                    <w:spacing w:before="183" w:line="196" w:lineRule="auto"/>
                                    <w:ind w:left="108" w:right="96"/>
                                    <w:jc w:val="both"/>
                                    <w:rPr>
                                      <w:sz w:val="21"/>
                                      <w:szCs w:val="21"/>
                                      <w:u w:val="none"/>
                                    </w:rPr>
                                  </w:pPr>
                                  <w:r>
                                    <w:rPr>
                                      <w:sz w:val="21"/>
                                      <w:szCs w:val="21"/>
                                      <w:u w:val="none"/>
                                    </w:rPr>
                                    <w:t>全</w:t>
                                  </w:r>
                                  <w:r>
                                    <w:rPr>
                                      <w:rFonts w:hint="eastAsia"/>
                                      <w:sz w:val="21"/>
                                      <w:szCs w:val="21"/>
                                      <w:u w:val="none"/>
                                      <w:lang w:val="en-US" w:eastAsia="zh-CN"/>
                                    </w:rPr>
                                    <w:t>市</w:t>
                                  </w:r>
                                  <w:r>
                                    <w:rPr>
                                      <w:sz w:val="21"/>
                                      <w:szCs w:val="21"/>
                                      <w:u w:val="none"/>
                                    </w:rPr>
                                    <w:t>总数≥</w:t>
                                  </w:r>
                                  <w:r>
                                    <w:rPr>
                                      <w:rFonts w:hint="eastAsia"/>
                                      <w:sz w:val="21"/>
                                      <w:szCs w:val="21"/>
                                      <w:u w:val="none"/>
                                      <w:lang w:val="en-US" w:eastAsia="zh-CN"/>
                                    </w:rPr>
                                    <w:t>13</w:t>
                                  </w:r>
                                  <w:r>
                                    <w:rPr>
                                      <w:sz w:val="21"/>
                                      <w:szCs w:val="21"/>
                                      <w:u w:val="none"/>
                                    </w:rPr>
                                    <w:t>个</w:t>
                                  </w:r>
                                </w:p>
                              </w:tc>
                              <w:tc>
                                <w:tcPr>
                                  <w:tcW w:w="249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left="0" w:right="0"/>
                                    <w:jc w:val="both"/>
                                    <w:rPr>
                                      <w:sz w:val="21"/>
                                      <w:szCs w:val="21"/>
                                      <w:u w:val="none"/>
                                    </w:rPr>
                                  </w:pPr>
                                  <w:r>
                                    <w:rPr>
                                      <w:sz w:val="21"/>
                                      <w:szCs w:val="21"/>
                                      <w:u w:val="none"/>
                                    </w:rPr>
                                    <w:t>消毒剂</w:t>
                                  </w:r>
                                </w:p>
                                <w:p>
                                  <w:pPr>
                                    <w:pStyle w:val="9"/>
                                    <w:spacing w:line="240" w:lineRule="auto"/>
                                    <w:ind w:left="0" w:right="0"/>
                                    <w:jc w:val="both"/>
                                    <w:rPr>
                                      <w:sz w:val="21"/>
                                      <w:szCs w:val="21"/>
                                      <w:u w:val="none"/>
                                    </w:rPr>
                                  </w:pPr>
                                  <w:r>
                                    <w:rPr>
                                      <w:sz w:val="21"/>
                                      <w:szCs w:val="21"/>
                                      <w:u w:val="none"/>
                                    </w:rPr>
                                    <w:t>灭菌剂</w:t>
                                  </w:r>
                                </w:p>
                                <w:p>
                                  <w:pPr>
                                    <w:pStyle w:val="9"/>
                                    <w:spacing w:line="321" w:lineRule="exact"/>
                                    <w:ind w:left="107"/>
                                    <w:jc w:val="both"/>
                                    <w:rPr>
                                      <w:sz w:val="21"/>
                                      <w:szCs w:val="21"/>
                                      <w:u w:val="none"/>
                                    </w:rPr>
                                  </w:pPr>
                                </w:p>
                              </w:tc>
                              <w:tc>
                                <w:tcPr>
                                  <w:tcW w:w="4740" w:type="dxa"/>
                                  <w:tcBorders>
                                    <w:top w:val="single" w:color="auto" w:sz="4" w:space="0"/>
                                    <w:left w:val="single" w:color="auto" w:sz="4" w:space="0"/>
                                    <w:bottom w:val="single" w:color="auto" w:sz="4" w:space="0"/>
                                    <w:right w:val="single" w:color="auto" w:sz="4" w:space="0"/>
                                  </w:tcBorders>
                                </w:tcPr>
                                <w:p>
                                  <w:pPr>
                                    <w:pStyle w:val="9"/>
                                    <w:spacing w:line="240" w:lineRule="auto"/>
                                    <w:ind w:left="0" w:right="0"/>
                                    <w:rPr>
                                      <w:sz w:val="21"/>
                                      <w:szCs w:val="21"/>
                                      <w:u w:val="none"/>
                                    </w:rPr>
                                  </w:pPr>
                                  <w:r>
                                    <w:rPr>
                                      <w:sz w:val="21"/>
                                      <w:szCs w:val="21"/>
                                      <w:u w:val="none"/>
                                    </w:rPr>
                                    <w:t>有效成分含量检测（不能进行此项检测的做一项抗力最强微生物实验室杀灭试验</w:t>
                                  </w:r>
                                  <w:r>
                                    <w:rPr>
                                      <w:rFonts w:hint="eastAsia"/>
                                      <w:sz w:val="21"/>
                                      <w:szCs w:val="21"/>
                                      <w:u w:val="none"/>
                                      <w:lang w:eastAsia="zh-CN"/>
                                    </w:rPr>
                                    <w:t>）、</w:t>
                                  </w:r>
                                  <w:r>
                                    <w:rPr>
                                      <w:sz w:val="21"/>
                                      <w:szCs w:val="21"/>
                                      <w:u w:val="none"/>
                                    </w:rPr>
                                    <w:t>一项抗力最强微生物实验室杀灭试</w:t>
                                  </w:r>
                                </w:p>
                                <w:p>
                                  <w:pPr>
                                    <w:pStyle w:val="9"/>
                                    <w:spacing w:line="240" w:lineRule="auto"/>
                                    <w:ind w:left="0" w:right="0"/>
                                    <w:rPr>
                                      <w:sz w:val="21"/>
                                      <w:szCs w:val="21"/>
                                      <w:u w:val="none"/>
                                    </w:rPr>
                                  </w:pPr>
                                  <w:r>
                                    <w:rPr>
                                      <w:sz w:val="21"/>
                                      <w:szCs w:val="21"/>
                                      <w:u w:val="none"/>
                                    </w:rPr>
                                    <w:t>验及稳定性试验</w:t>
                                  </w:r>
                                </w:p>
                              </w:tc>
                              <w:tc>
                                <w:tcPr>
                                  <w:tcW w:w="4591" w:type="dxa"/>
                                  <w:tcBorders>
                                    <w:top w:val="single" w:color="auto" w:sz="4" w:space="0"/>
                                    <w:left w:val="single" w:color="auto" w:sz="4" w:space="0"/>
                                    <w:bottom w:val="single" w:color="auto" w:sz="4" w:space="0"/>
                                    <w:right w:val="single" w:color="auto" w:sz="4" w:space="0"/>
                                  </w:tcBorders>
                                </w:tcPr>
                                <w:p>
                                  <w:pPr>
                                    <w:pStyle w:val="9"/>
                                    <w:spacing w:line="240" w:lineRule="auto"/>
                                    <w:ind w:left="0" w:right="0"/>
                                    <w:rPr>
                                      <w:sz w:val="21"/>
                                      <w:szCs w:val="21"/>
                                      <w:u w:val="none"/>
                                    </w:rPr>
                                  </w:pPr>
                                  <w:r>
                                    <w:rPr>
                                      <w:sz w:val="21"/>
                                      <w:szCs w:val="21"/>
                                      <w:u w:val="none"/>
                                    </w:rPr>
                                    <w:t>《消毒技术规范》</w:t>
                                  </w:r>
                                  <w:r>
                                    <w:rPr>
                                      <w:rFonts w:hint="eastAsia"/>
                                      <w:sz w:val="21"/>
                                      <w:szCs w:val="21"/>
                                      <w:u w:val="none"/>
                                      <w:lang w:eastAsia="zh-CN"/>
                                    </w:rPr>
                                    <w:t>《消毒产品标签说明书</w:t>
                                  </w:r>
                                  <w:r>
                                    <w:rPr>
                                      <w:rFonts w:hint="eastAsia"/>
                                      <w:sz w:val="21"/>
                                      <w:szCs w:val="21"/>
                                      <w:u w:val="none"/>
                                      <w:lang w:val="en-US" w:eastAsia="zh-CN"/>
                                    </w:rPr>
                                    <w:t>管理规范</w:t>
                                  </w:r>
                                  <w:r>
                                    <w:rPr>
                                      <w:rFonts w:hint="eastAsia"/>
                                      <w:sz w:val="21"/>
                                      <w:szCs w:val="21"/>
                                      <w:u w:val="none"/>
                                      <w:lang w:eastAsia="zh-CN"/>
                                    </w:rPr>
                                    <w:t>》</w:t>
                                  </w:r>
                                  <w:r>
                                    <w:rPr>
                                      <w:sz w:val="21"/>
                                      <w:szCs w:val="21"/>
                                      <w:u w:val="none"/>
                                    </w:rPr>
                                    <w:t>《消毒产品卫生安全评价规定》</w:t>
                                  </w:r>
                                  <w:r>
                                    <w:rPr>
                                      <w:rFonts w:hint="eastAsia"/>
                                      <w:sz w:val="21"/>
                                      <w:szCs w:val="21"/>
                                      <w:u w:val="none"/>
                                      <w:lang w:val="en-US" w:eastAsia="zh-CN"/>
                                    </w:rPr>
                                    <w:t>《消毒产品卫生安全评价技术要求》（WS628）、相关消毒产品卫生标准及产品企业标准</w:t>
                                  </w:r>
                                </w:p>
                              </w:tc>
                              <w:tc>
                                <w:tcPr>
                                  <w:tcW w:w="1119" w:type="dxa"/>
                                  <w:vMerge w:val="restart"/>
                                  <w:tcBorders>
                                    <w:top w:val="single" w:color="auto" w:sz="4" w:space="0"/>
                                    <w:left w:val="single" w:color="auto" w:sz="4" w:space="0"/>
                                    <w:bottom w:val="single" w:color="auto" w:sz="4" w:space="0"/>
                                    <w:right w:val="single" w:color="auto" w:sz="4" w:space="0"/>
                                  </w:tcBorders>
                                </w:tcPr>
                                <w:p>
                                  <w:pPr>
                                    <w:pStyle w:val="9"/>
                                    <w:rPr>
                                      <w:rFonts w:ascii="微软雅黑"/>
                                      <w:b/>
                                      <w:sz w:val="21"/>
                                      <w:szCs w:val="21"/>
                                      <w:u w:val="none"/>
                                    </w:rPr>
                                  </w:pPr>
                                </w:p>
                                <w:p>
                                  <w:pPr>
                                    <w:pStyle w:val="9"/>
                                    <w:rPr>
                                      <w:rFonts w:ascii="微软雅黑"/>
                                      <w:b/>
                                      <w:sz w:val="21"/>
                                      <w:szCs w:val="21"/>
                                      <w:u w:val="none"/>
                                    </w:rPr>
                                  </w:pPr>
                                </w:p>
                                <w:p>
                                  <w:pPr>
                                    <w:pStyle w:val="9"/>
                                    <w:rPr>
                                      <w:rFonts w:ascii="微软雅黑"/>
                                      <w:b/>
                                      <w:sz w:val="21"/>
                                      <w:szCs w:val="21"/>
                                      <w:u w:val="none"/>
                                    </w:rPr>
                                  </w:pPr>
                                </w:p>
                                <w:p>
                                  <w:pPr>
                                    <w:pStyle w:val="9"/>
                                    <w:rPr>
                                      <w:rFonts w:ascii="微软雅黑"/>
                                      <w:b/>
                                      <w:sz w:val="21"/>
                                      <w:szCs w:val="21"/>
                                      <w:u w:val="none"/>
                                    </w:rPr>
                                  </w:pPr>
                                </w:p>
                                <w:p>
                                  <w:pPr>
                                    <w:pStyle w:val="9"/>
                                    <w:rPr>
                                      <w:rFonts w:ascii="微软雅黑"/>
                                      <w:b/>
                                      <w:sz w:val="21"/>
                                      <w:szCs w:val="21"/>
                                      <w:u w:val="none"/>
                                    </w:rPr>
                                  </w:pPr>
                                </w:p>
                                <w:p>
                                  <w:pPr>
                                    <w:pStyle w:val="9"/>
                                    <w:rPr>
                                      <w:rFonts w:ascii="微软雅黑"/>
                                      <w:b/>
                                      <w:sz w:val="21"/>
                                      <w:szCs w:val="21"/>
                                      <w:u w:val="none"/>
                                    </w:rPr>
                                  </w:pPr>
                                </w:p>
                                <w:p>
                                  <w:pPr>
                                    <w:pStyle w:val="9"/>
                                    <w:spacing w:before="5"/>
                                    <w:rPr>
                                      <w:rFonts w:ascii="微软雅黑"/>
                                      <w:b/>
                                      <w:sz w:val="21"/>
                                      <w:szCs w:val="21"/>
                                      <w:u w:val="none"/>
                                    </w:rPr>
                                  </w:pPr>
                                </w:p>
                                <w:p>
                                  <w:pPr>
                                    <w:pStyle w:val="9"/>
                                    <w:spacing w:line="196" w:lineRule="auto"/>
                                    <w:ind w:left="137" w:right="131"/>
                                    <w:jc w:val="both"/>
                                    <w:rPr>
                                      <w:sz w:val="21"/>
                                      <w:szCs w:val="21"/>
                                      <w:u w:val="none"/>
                                    </w:rPr>
                                  </w:pPr>
                                  <w:r>
                                    <w:rPr>
                                      <w:sz w:val="21"/>
                                      <w:szCs w:val="21"/>
                                      <w:u w:val="none"/>
                                    </w:rPr>
                                    <w:t>检验标准为现行有效版本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176" w:type="dxa"/>
                                  <w:vMerge w:val="continue"/>
                                  <w:tcBorders>
                                    <w:top w:val="single" w:color="auto" w:sz="4" w:space="0"/>
                                    <w:left w:val="single" w:color="auto" w:sz="4" w:space="0"/>
                                    <w:bottom w:val="single" w:color="auto" w:sz="4" w:space="0"/>
                                    <w:right w:val="single" w:color="auto" w:sz="4" w:space="0"/>
                                  </w:tcBorders>
                                </w:tcPr>
                                <w:p>
                                  <w:pPr>
                                    <w:rPr>
                                      <w:sz w:val="21"/>
                                      <w:szCs w:val="21"/>
                                      <w:u w:val="none"/>
                                    </w:rPr>
                                  </w:pPr>
                                </w:p>
                              </w:tc>
                              <w:tc>
                                <w:tcPr>
                                  <w:tcW w:w="816" w:type="dxa"/>
                                  <w:vMerge w:val="continue"/>
                                  <w:tcBorders>
                                    <w:top w:val="single" w:color="auto" w:sz="4" w:space="0"/>
                                    <w:left w:val="single" w:color="auto" w:sz="4" w:space="0"/>
                                    <w:bottom w:val="single" w:color="auto" w:sz="4" w:space="0"/>
                                    <w:right w:val="single" w:color="auto" w:sz="4" w:space="0"/>
                                  </w:tcBorders>
                                </w:tcPr>
                                <w:p>
                                  <w:pPr>
                                    <w:rPr>
                                      <w:sz w:val="21"/>
                                      <w:szCs w:val="21"/>
                                      <w:u w:val="none"/>
                                    </w:rPr>
                                  </w:pPr>
                                </w:p>
                              </w:tc>
                              <w:tc>
                                <w:tcPr>
                                  <w:tcW w:w="2490" w:type="dxa"/>
                                  <w:tcBorders>
                                    <w:top w:val="single" w:color="auto" w:sz="4" w:space="0"/>
                                    <w:left w:val="single" w:color="auto" w:sz="4" w:space="0"/>
                                    <w:bottom w:val="single" w:color="auto" w:sz="4" w:space="0"/>
                                    <w:right w:val="single" w:color="auto" w:sz="4" w:space="0"/>
                                  </w:tcBorders>
                                  <w:vAlign w:val="center"/>
                                </w:tcPr>
                                <w:p>
                                  <w:pPr>
                                    <w:pStyle w:val="9"/>
                                    <w:spacing w:before="14"/>
                                    <w:jc w:val="both"/>
                                    <w:rPr>
                                      <w:rFonts w:ascii="微软雅黑"/>
                                      <w:b/>
                                      <w:sz w:val="21"/>
                                      <w:szCs w:val="21"/>
                                      <w:u w:val="none"/>
                                    </w:rPr>
                                  </w:pPr>
                                </w:p>
                                <w:p>
                                  <w:pPr>
                                    <w:pStyle w:val="9"/>
                                    <w:ind w:left="107"/>
                                    <w:jc w:val="both"/>
                                    <w:rPr>
                                      <w:sz w:val="21"/>
                                      <w:szCs w:val="21"/>
                                      <w:u w:val="none"/>
                                    </w:rPr>
                                  </w:pPr>
                                  <w:r>
                                    <w:rPr>
                                      <w:sz w:val="21"/>
                                      <w:szCs w:val="21"/>
                                      <w:u w:val="none"/>
                                    </w:rPr>
                                    <w:t>消毒器械</w:t>
                                  </w:r>
                                </w:p>
                              </w:tc>
                              <w:tc>
                                <w:tcPr>
                                  <w:tcW w:w="4740" w:type="dxa"/>
                                  <w:tcBorders>
                                    <w:top w:val="single" w:color="auto" w:sz="4" w:space="0"/>
                                    <w:left w:val="single" w:color="auto" w:sz="4" w:space="0"/>
                                    <w:bottom w:val="single" w:color="auto" w:sz="4" w:space="0"/>
                                    <w:right w:val="single" w:color="auto" w:sz="4" w:space="0"/>
                                  </w:tcBorders>
                                </w:tcPr>
                                <w:p>
                                  <w:pPr>
                                    <w:pStyle w:val="9"/>
                                    <w:spacing w:before="183" w:line="196" w:lineRule="auto"/>
                                    <w:ind w:left="108" w:right="96"/>
                                    <w:jc w:val="both"/>
                                    <w:rPr>
                                      <w:sz w:val="21"/>
                                      <w:szCs w:val="21"/>
                                      <w:u w:val="none"/>
                                    </w:rPr>
                                  </w:pPr>
                                  <w:r>
                                    <w:rPr>
                                      <w:sz w:val="21"/>
                                      <w:szCs w:val="21"/>
                                      <w:u w:val="none"/>
                                    </w:rPr>
                                    <w:t>主要杀菌因子强度检测（不能进行此项检测的做一项抗力最强微生物实验室杀灭试验）</w:t>
                                  </w:r>
                                </w:p>
                              </w:tc>
                              <w:tc>
                                <w:tcPr>
                                  <w:tcW w:w="4591" w:type="dxa"/>
                                  <w:tcBorders>
                                    <w:top w:val="single" w:color="auto" w:sz="4" w:space="0"/>
                                    <w:left w:val="single" w:color="auto" w:sz="4" w:space="0"/>
                                    <w:bottom w:val="single" w:color="auto" w:sz="4" w:space="0"/>
                                    <w:right w:val="single" w:color="auto" w:sz="4" w:space="0"/>
                                  </w:tcBorders>
                                </w:tcPr>
                                <w:p>
                                  <w:pPr>
                                    <w:pStyle w:val="9"/>
                                    <w:spacing w:before="183" w:line="196" w:lineRule="auto"/>
                                    <w:ind w:left="108" w:right="96"/>
                                    <w:jc w:val="both"/>
                                    <w:rPr>
                                      <w:sz w:val="21"/>
                                      <w:szCs w:val="21"/>
                                      <w:u w:val="none"/>
                                    </w:rPr>
                                  </w:pPr>
                                  <w:r>
                                    <w:rPr>
                                      <w:sz w:val="21"/>
                                      <w:szCs w:val="21"/>
                                      <w:u w:val="none"/>
                                    </w:rPr>
                                    <w:t>《消毒技术规范》</w:t>
                                  </w:r>
                                  <w:r>
                                    <w:rPr>
                                      <w:rFonts w:hint="eastAsia"/>
                                      <w:sz w:val="21"/>
                                      <w:szCs w:val="21"/>
                                      <w:u w:val="none"/>
                                      <w:lang w:eastAsia="zh-CN"/>
                                    </w:rPr>
                                    <w:t>《消毒产品标签说明书</w:t>
                                  </w:r>
                                  <w:r>
                                    <w:rPr>
                                      <w:rFonts w:hint="eastAsia"/>
                                      <w:sz w:val="21"/>
                                      <w:szCs w:val="21"/>
                                      <w:u w:val="none"/>
                                      <w:lang w:val="en-US" w:eastAsia="zh-CN"/>
                                    </w:rPr>
                                    <w:t>管理规范</w:t>
                                  </w:r>
                                  <w:r>
                                    <w:rPr>
                                      <w:rFonts w:hint="eastAsia"/>
                                      <w:sz w:val="21"/>
                                      <w:szCs w:val="21"/>
                                      <w:u w:val="none"/>
                                      <w:lang w:eastAsia="zh-CN"/>
                                    </w:rPr>
                                    <w:t>》</w:t>
                                  </w:r>
                                  <w:r>
                                    <w:rPr>
                                      <w:sz w:val="21"/>
                                      <w:szCs w:val="21"/>
                                      <w:u w:val="none"/>
                                    </w:rPr>
                                    <w:t>《消毒产品卫生安全评价规定》、《消毒产品卫生安全评价技术要求》（WS628）、相关消毒产品卫生标准及产品企业标准</w:t>
                                  </w:r>
                                </w:p>
                              </w:tc>
                              <w:tc>
                                <w:tcPr>
                                  <w:tcW w:w="1119" w:type="dxa"/>
                                  <w:vMerge w:val="continue"/>
                                  <w:tcBorders>
                                    <w:top w:val="single" w:color="auto" w:sz="4" w:space="0"/>
                                    <w:left w:val="single" w:color="auto" w:sz="4" w:space="0"/>
                                    <w:bottom w:val="single" w:color="auto" w:sz="4" w:space="0"/>
                                    <w:right w:val="single" w:color="auto" w:sz="4" w:space="0"/>
                                  </w:tcBorders>
                                </w:tcPr>
                                <w:p>
                                  <w:pPr>
                                    <w:rPr>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176" w:type="dxa"/>
                                  <w:vMerge w:val="continue"/>
                                  <w:tcBorders>
                                    <w:top w:val="single" w:color="auto" w:sz="4" w:space="0"/>
                                    <w:left w:val="single" w:color="auto" w:sz="4" w:space="0"/>
                                    <w:bottom w:val="single" w:color="auto" w:sz="4" w:space="0"/>
                                    <w:right w:val="single" w:color="auto" w:sz="4" w:space="0"/>
                                  </w:tcBorders>
                                </w:tcPr>
                                <w:p>
                                  <w:pPr>
                                    <w:rPr>
                                      <w:sz w:val="21"/>
                                      <w:szCs w:val="21"/>
                                      <w:u w:val="none"/>
                                    </w:rPr>
                                  </w:pPr>
                                </w:p>
                              </w:tc>
                              <w:tc>
                                <w:tcPr>
                                  <w:tcW w:w="816" w:type="dxa"/>
                                  <w:vMerge w:val="continue"/>
                                  <w:tcBorders>
                                    <w:top w:val="single" w:color="auto" w:sz="4" w:space="0"/>
                                    <w:left w:val="single" w:color="auto" w:sz="4" w:space="0"/>
                                    <w:bottom w:val="single" w:color="auto" w:sz="4" w:space="0"/>
                                    <w:right w:val="single" w:color="auto" w:sz="4" w:space="0"/>
                                  </w:tcBorders>
                                </w:tcPr>
                                <w:p>
                                  <w:pPr>
                                    <w:rPr>
                                      <w:sz w:val="21"/>
                                      <w:szCs w:val="21"/>
                                      <w:u w:val="none"/>
                                    </w:rPr>
                                  </w:pPr>
                                </w:p>
                              </w:tc>
                              <w:tc>
                                <w:tcPr>
                                  <w:tcW w:w="2490" w:type="dxa"/>
                                  <w:tcBorders>
                                    <w:top w:val="single" w:color="auto" w:sz="4" w:space="0"/>
                                    <w:left w:val="single" w:color="auto" w:sz="4" w:space="0"/>
                                    <w:bottom w:val="single" w:color="auto" w:sz="4" w:space="0"/>
                                    <w:right w:val="single" w:color="auto" w:sz="4" w:space="0"/>
                                  </w:tcBorders>
                                  <w:vAlign w:val="center"/>
                                </w:tcPr>
                                <w:p>
                                  <w:pPr>
                                    <w:pStyle w:val="9"/>
                                    <w:spacing w:before="14"/>
                                    <w:jc w:val="both"/>
                                    <w:rPr>
                                      <w:rFonts w:ascii="微软雅黑"/>
                                      <w:b/>
                                      <w:sz w:val="21"/>
                                      <w:szCs w:val="21"/>
                                      <w:u w:val="none"/>
                                    </w:rPr>
                                  </w:pPr>
                                </w:p>
                                <w:p>
                                  <w:pPr>
                                    <w:pStyle w:val="9"/>
                                    <w:ind w:left="107"/>
                                    <w:jc w:val="both"/>
                                    <w:rPr>
                                      <w:sz w:val="21"/>
                                      <w:szCs w:val="21"/>
                                      <w:u w:val="none"/>
                                    </w:rPr>
                                  </w:pPr>
                                  <w:r>
                                    <w:rPr>
                                      <w:sz w:val="21"/>
                                      <w:szCs w:val="21"/>
                                      <w:u w:val="none"/>
                                    </w:rPr>
                                    <w:t>灭菌器械</w:t>
                                  </w:r>
                                </w:p>
                              </w:tc>
                              <w:tc>
                                <w:tcPr>
                                  <w:tcW w:w="4740" w:type="dxa"/>
                                  <w:tcBorders>
                                    <w:top w:val="single" w:color="auto" w:sz="4" w:space="0"/>
                                    <w:left w:val="single" w:color="auto" w:sz="4" w:space="0"/>
                                    <w:bottom w:val="single" w:color="auto" w:sz="4" w:space="0"/>
                                    <w:right w:val="single" w:color="auto" w:sz="4" w:space="0"/>
                                  </w:tcBorders>
                                </w:tcPr>
                                <w:p>
                                  <w:pPr>
                                    <w:pStyle w:val="9"/>
                                    <w:spacing w:before="183" w:line="196" w:lineRule="auto"/>
                                    <w:ind w:left="108" w:right="96"/>
                                    <w:jc w:val="both"/>
                                    <w:rPr>
                                      <w:sz w:val="21"/>
                                      <w:szCs w:val="21"/>
                                      <w:u w:val="none"/>
                                    </w:rPr>
                                  </w:pPr>
                                  <w:r>
                                    <w:rPr>
                                      <w:sz w:val="21"/>
                                      <w:szCs w:val="21"/>
                                      <w:u w:val="none"/>
                                    </w:rPr>
                                    <w:t>实验室灭菌试验检测，其中压力蒸汽灭菌器、环氧乙烷灭菌器、过氧化氢气体等离子体低温灭菌器用生物指示物进行灭菌效果检测</w:t>
                                  </w:r>
                                </w:p>
                              </w:tc>
                              <w:tc>
                                <w:tcPr>
                                  <w:tcW w:w="4591" w:type="dxa"/>
                                  <w:tcBorders>
                                    <w:top w:val="single" w:color="auto" w:sz="4" w:space="0"/>
                                    <w:left w:val="single" w:color="auto" w:sz="4" w:space="0"/>
                                    <w:bottom w:val="single" w:color="auto" w:sz="4" w:space="0"/>
                                    <w:right w:val="single" w:color="auto" w:sz="4" w:space="0"/>
                                  </w:tcBorders>
                                </w:tcPr>
                                <w:p>
                                  <w:pPr>
                                    <w:pStyle w:val="9"/>
                                    <w:spacing w:before="32" w:line="196" w:lineRule="auto"/>
                                    <w:ind w:left="107" w:right="97"/>
                                    <w:jc w:val="both"/>
                                    <w:rPr>
                                      <w:sz w:val="21"/>
                                      <w:szCs w:val="21"/>
                                      <w:u w:val="none"/>
                                    </w:rPr>
                                  </w:pPr>
                                  <w:r>
                                    <w:rPr>
                                      <w:sz w:val="21"/>
                                      <w:szCs w:val="21"/>
                                      <w:u w:val="none"/>
                                    </w:rPr>
                                    <w:t>《消毒技术规范》</w:t>
                                  </w:r>
                                  <w:r>
                                    <w:rPr>
                                      <w:rFonts w:hint="eastAsia"/>
                                      <w:sz w:val="21"/>
                                      <w:szCs w:val="21"/>
                                      <w:u w:val="none"/>
                                      <w:lang w:eastAsia="zh-CN"/>
                                    </w:rPr>
                                    <w:t>《消毒产品标签说明书</w:t>
                                  </w:r>
                                  <w:r>
                                    <w:rPr>
                                      <w:rFonts w:hint="eastAsia"/>
                                      <w:sz w:val="21"/>
                                      <w:szCs w:val="21"/>
                                      <w:u w:val="none"/>
                                      <w:lang w:val="en-US" w:eastAsia="zh-CN"/>
                                    </w:rPr>
                                    <w:t>管理规范</w:t>
                                  </w:r>
                                  <w:r>
                                    <w:rPr>
                                      <w:rFonts w:hint="eastAsia"/>
                                      <w:sz w:val="21"/>
                                      <w:szCs w:val="21"/>
                                      <w:u w:val="none"/>
                                      <w:lang w:eastAsia="zh-CN"/>
                                    </w:rPr>
                                    <w:t>》</w:t>
                                  </w:r>
                                  <w:r>
                                    <w:rPr>
                                      <w:sz w:val="21"/>
                                      <w:szCs w:val="21"/>
                                      <w:u w:val="none"/>
                                    </w:rPr>
                                    <w:t>《消毒产品卫生安全评价规定》、《消 毒产品卫生安全评价技术要求》（WS628）相关消毒产品卫生标准及产品企业标准</w:t>
                                  </w:r>
                                </w:p>
                              </w:tc>
                              <w:tc>
                                <w:tcPr>
                                  <w:tcW w:w="1119" w:type="dxa"/>
                                  <w:vMerge w:val="continue"/>
                                  <w:tcBorders>
                                    <w:top w:val="single" w:color="auto" w:sz="4" w:space="0"/>
                                    <w:left w:val="single" w:color="auto" w:sz="4" w:space="0"/>
                                    <w:bottom w:val="single" w:color="auto" w:sz="4" w:space="0"/>
                                    <w:right w:val="single" w:color="auto" w:sz="4" w:space="0"/>
                                  </w:tcBorders>
                                </w:tcPr>
                                <w:p>
                                  <w:pPr>
                                    <w:rPr>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1176" w:type="dxa"/>
                                  <w:vMerge w:val="continue"/>
                                  <w:tcBorders>
                                    <w:top w:val="single" w:color="auto" w:sz="4" w:space="0"/>
                                    <w:left w:val="single" w:color="auto" w:sz="4" w:space="0"/>
                                    <w:bottom w:val="single" w:color="auto" w:sz="4" w:space="0"/>
                                    <w:right w:val="single" w:color="auto" w:sz="4" w:space="0"/>
                                  </w:tcBorders>
                                </w:tcPr>
                                <w:p>
                                  <w:pPr>
                                    <w:rPr>
                                      <w:sz w:val="21"/>
                                      <w:szCs w:val="21"/>
                                      <w:u w:val="none"/>
                                    </w:rPr>
                                  </w:pPr>
                                </w:p>
                              </w:tc>
                              <w:tc>
                                <w:tcPr>
                                  <w:tcW w:w="816" w:type="dxa"/>
                                  <w:vMerge w:val="continue"/>
                                  <w:tcBorders>
                                    <w:top w:val="single" w:color="auto" w:sz="4" w:space="0"/>
                                    <w:left w:val="single" w:color="auto" w:sz="4" w:space="0"/>
                                    <w:bottom w:val="single" w:color="auto" w:sz="4" w:space="0"/>
                                    <w:right w:val="single" w:color="auto" w:sz="4" w:space="0"/>
                                  </w:tcBorders>
                                </w:tcPr>
                                <w:p>
                                  <w:pPr>
                                    <w:rPr>
                                      <w:sz w:val="21"/>
                                      <w:szCs w:val="21"/>
                                      <w:u w:val="none"/>
                                    </w:rPr>
                                  </w:pPr>
                                </w:p>
                              </w:tc>
                              <w:tc>
                                <w:tcPr>
                                  <w:tcW w:w="2490" w:type="dxa"/>
                                  <w:tcBorders>
                                    <w:top w:val="single" w:color="auto" w:sz="4" w:space="0"/>
                                    <w:left w:val="single" w:color="auto" w:sz="4" w:space="0"/>
                                    <w:bottom w:val="single" w:color="auto" w:sz="4" w:space="0"/>
                                    <w:right w:val="single" w:color="auto" w:sz="4" w:space="0"/>
                                  </w:tcBorders>
                                  <w:vAlign w:val="center"/>
                                </w:tcPr>
                                <w:p>
                                  <w:pPr>
                                    <w:pStyle w:val="9"/>
                                    <w:spacing w:before="15"/>
                                    <w:jc w:val="both"/>
                                    <w:rPr>
                                      <w:rFonts w:ascii="微软雅黑"/>
                                      <w:b/>
                                      <w:sz w:val="21"/>
                                      <w:szCs w:val="21"/>
                                      <w:u w:val="none"/>
                                    </w:rPr>
                                  </w:pPr>
                                </w:p>
                                <w:p>
                                  <w:pPr>
                                    <w:pStyle w:val="9"/>
                                    <w:ind w:left="107"/>
                                    <w:jc w:val="both"/>
                                    <w:rPr>
                                      <w:sz w:val="21"/>
                                      <w:szCs w:val="21"/>
                                      <w:u w:val="none"/>
                                    </w:rPr>
                                  </w:pPr>
                                  <w:r>
                                    <w:rPr>
                                      <w:sz w:val="21"/>
                                      <w:szCs w:val="21"/>
                                      <w:u w:val="none"/>
                                    </w:rPr>
                                    <w:t>生物指示物</w:t>
                                  </w:r>
                                </w:p>
                              </w:tc>
                              <w:tc>
                                <w:tcPr>
                                  <w:tcW w:w="4740" w:type="dxa"/>
                                  <w:tcBorders>
                                    <w:top w:val="single" w:color="auto" w:sz="4" w:space="0"/>
                                    <w:left w:val="single" w:color="auto" w:sz="4" w:space="0"/>
                                    <w:bottom w:val="single" w:color="auto" w:sz="4" w:space="0"/>
                                    <w:right w:val="single" w:color="auto" w:sz="4" w:space="0"/>
                                  </w:tcBorders>
                                </w:tcPr>
                                <w:p>
                                  <w:pPr>
                                    <w:pStyle w:val="9"/>
                                    <w:spacing w:before="15"/>
                                    <w:rPr>
                                      <w:rFonts w:ascii="微软雅黑"/>
                                      <w:b/>
                                      <w:sz w:val="21"/>
                                      <w:szCs w:val="21"/>
                                      <w:u w:val="none"/>
                                    </w:rPr>
                                  </w:pPr>
                                </w:p>
                                <w:p>
                                  <w:pPr>
                                    <w:pStyle w:val="9"/>
                                    <w:ind w:left="108"/>
                                    <w:rPr>
                                      <w:sz w:val="21"/>
                                      <w:szCs w:val="21"/>
                                      <w:u w:val="none"/>
                                    </w:rPr>
                                  </w:pPr>
                                  <w:r>
                                    <w:rPr>
                                      <w:sz w:val="21"/>
                                      <w:szCs w:val="21"/>
                                      <w:u w:val="none"/>
                                    </w:rPr>
                                    <w:t>含菌量检验</w:t>
                                  </w:r>
                                </w:p>
                              </w:tc>
                              <w:tc>
                                <w:tcPr>
                                  <w:tcW w:w="4591" w:type="dxa"/>
                                  <w:tcBorders>
                                    <w:top w:val="single" w:color="auto" w:sz="4" w:space="0"/>
                                    <w:left w:val="single" w:color="auto" w:sz="4" w:space="0"/>
                                    <w:bottom w:val="single" w:color="auto" w:sz="4" w:space="0"/>
                                    <w:right w:val="single" w:color="auto" w:sz="4" w:space="0"/>
                                  </w:tcBorders>
                                </w:tcPr>
                                <w:p>
                                  <w:pPr>
                                    <w:pStyle w:val="9"/>
                                    <w:ind w:left="108"/>
                                    <w:rPr>
                                      <w:sz w:val="21"/>
                                      <w:szCs w:val="21"/>
                                      <w:u w:val="none"/>
                                    </w:rPr>
                                  </w:pPr>
                                  <w:r>
                                    <w:rPr>
                                      <w:sz w:val="21"/>
                                      <w:szCs w:val="21"/>
                                      <w:u w:val="none"/>
                                    </w:rPr>
                                    <w:t>《消毒技术规范》《消毒产品卫生安全评价规定》《消毒产品卫生安全评价技术要求》（WS628）、《卫生部消毒产品检验规定》GB18282《医疗保健产品灭菌化学指示物》及产品企业标准</w:t>
                                  </w:r>
                                </w:p>
                              </w:tc>
                              <w:tc>
                                <w:tcPr>
                                  <w:tcW w:w="1119" w:type="dxa"/>
                                  <w:vMerge w:val="continue"/>
                                  <w:tcBorders>
                                    <w:top w:val="single" w:color="auto" w:sz="4" w:space="0"/>
                                    <w:left w:val="single" w:color="auto" w:sz="4" w:space="0"/>
                                    <w:bottom w:val="single" w:color="auto" w:sz="4" w:space="0"/>
                                    <w:right w:val="single" w:color="auto" w:sz="4" w:space="0"/>
                                  </w:tcBorders>
                                </w:tcPr>
                                <w:p>
                                  <w:pPr>
                                    <w:rPr>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2" w:hRule="atLeast"/>
                              </w:trPr>
                              <w:tc>
                                <w:tcPr>
                                  <w:tcW w:w="1176" w:type="dxa"/>
                                  <w:vMerge w:val="continue"/>
                                  <w:tcBorders>
                                    <w:top w:val="single" w:color="auto" w:sz="4" w:space="0"/>
                                    <w:left w:val="single" w:color="auto" w:sz="4" w:space="0"/>
                                    <w:bottom w:val="single" w:color="auto" w:sz="4" w:space="0"/>
                                    <w:right w:val="single" w:color="auto" w:sz="4" w:space="0"/>
                                  </w:tcBorders>
                                </w:tcPr>
                                <w:p>
                                  <w:pPr>
                                    <w:rPr>
                                      <w:sz w:val="21"/>
                                      <w:szCs w:val="21"/>
                                      <w:u w:val="none"/>
                                    </w:rPr>
                                  </w:pPr>
                                </w:p>
                              </w:tc>
                              <w:tc>
                                <w:tcPr>
                                  <w:tcW w:w="816" w:type="dxa"/>
                                  <w:vMerge w:val="continue"/>
                                  <w:tcBorders>
                                    <w:top w:val="single" w:color="auto" w:sz="4" w:space="0"/>
                                    <w:left w:val="single" w:color="auto" w:sz="4" w:space="0"/>
                                    <w:bottom w:val="single" w:color="auto" w:sz="4" w:space="0"/>
                                    <w:right w:val="single" w:color="auto" w:sz="4" w:space="0"/>
                                  </w:tcBorders>
                                </w:tcPr>
                                <w:p>
                                  <w:pPr>
                                    <w:rPr>
                                      <w:sz w:val="21"/>
                                      <w:szCs w:val="21"/>
                                      <w:u w:val="none"/>
                                    </w:rPr>
                                  </w:pPr>
                                </w:p>
                              </w:tc>
                              <w:tc>
                                <w:tcPr>
                                  <w:tcW w:w="2490" w:type="dxa"/>
                                  <w:tcBorders>
                                    <w:top w:val="single" w:color="auto" w:sz="4" w:space="0"/>
                                    <w:left w:val="single" w:color="auto" w:sz="4" w:space="0"/>
                                    <w:bottom w:val="single" w:color="auto" w:sz="4" w:space="0"/>
                                    <w:right w:val="single" w:color="auto" w:sz="4" w:space="0"/>
                                  </w:tcBorders>
                                  <w:vAlign w:val="center"/>
                                </w:tcPr>
                                <w:p>
                                  <w:pPr>
                                    <w:pStyle w:val="9"/>
                                    <w:spacing w:before="17"/>
                                    <w:jc w:val="both"/>
                                    <w:rPr>
                                      <w:rFonts w:ascii="微软雅黑"/>
                                      <w:b/>
                                      <w:sz w:val="21"/>
                                      <w:szCs w:val="21"/>
                                      <w:u w:val="none"/>
                                    </w:rPr>
                                  </w:pPr>
                                </w:p>
                                <w:p>
                                  <w:pPr>
                                    <w:pStyle w:val="9"/>
                                    <w:ind w:left="107"/>
                                    <w:jc w:val="both"/>
                                    <w:rPr>
                                      <w:sz w:val="21"/>
                                      <w:szCs w:val="21"/>
                                      <w:u w:val="none"/>
                                    </w:rPr>
                                  </w:pPr>
                                  <w:r>
                                    <w:rPr>
                                      <w:sz w:val="21"/>
                                      <w:szCs w:val="21"/>
                                      <w:u w:val="none"/>
                                    </w:rPr>
                                    <w:t>灭菌效果化学指示物</w:t>
                                  </w:r>
                                </w:p>
                              </w:tc>
                              <w:tc>
                                <w:tcPr>
                                  <w:tcW w:w="4740" w:type="dxa"/>
                                  <w:tcBorders>
                                    <w:top w:val="single" w:color="auto" w:sz="4" w:space="0"/>
                                    <w:left w:val="single" w:color="auto" w:sz="4" w:space="0"/>
                                    <w:bottom w:val="single" w:color="auto" w:sz="4" w:space="0"/>
                                    <w:right w:val="single" w:color="auto" w:sz="4" w:space="0"/>
                                  </w:tcBorders>
                                </w:tcPr>
                                <w:p>
                                  <w:pPr>
                                    <w:pStyle w:val="9"/>
                                    <w:spacing w:before="3"/>
                                    <w:rPr>
                                      <w:rFonts w:ascii="微软雅黑"/>
                                      <w:b/>
                                      <w:sz w:val="21"/>
                                      <w:szCs w:val="21"/>
                                      <w:u w:val="none"/>
                                    </w:rPr>
                                  </w:pPr>
                                </w:p>
                                <w:p>
                                  <w:pPr>
                                    <w:pStyle w:val="9"/>
                                    <w:spacing w:line="196" w:lineRule="auto"/>
                                    <w:ind w:left="108" w:right="96"/>
                                    <w:rPr>
                                      <w:sz w:val="21"/>
                                      <w:szCs w:val="21"/>
                                      <w:u w:val="none"/>
                                    </w:rPr>
                                  </w:pPr>
                                  <w:r>
                                    <w:rPr>
                                      <w:sz w:val="21"/>
                                      <w:szCs w:val="21"/>
                                      <w:u w:val="none"/>
                                    </w:rPr>
                                    <w:t>按照说明书的灭菌周期进行变色性能检测</w:t>
                                  </w:r>
                                </w:p>
                              </w:tc>
                              <w:tc>
                                <w:tcPr>
                                  <w:tcW w:w="4591" w:type="dxa"/>
                                  <w:tcBorders>
                                    <w:top w:val="single" w:color="auto" w:sz="4" w:space="0"/>
                                    <w:left w:val="single" w:color="auto" w:sz="4" w:space="0"/>
                                    <w:bottom w:val="single" w:color="auto" w:sz="4" w:space="0"/>
                                    <w:right w:val="single" w:color="auto" w:sz="4" w:space="0"/>
                                  </w:tcBorders>
                                </w:tcPr>
                                <w:p>
                                  <w:pPr>
                                    <w:pStyle w:val="9"/>
                                    <w:ind w:left="108"/>
                                    <w:rPr>
                                      <w:sz w:val="21"/>
                                      <w:szCs w:val="21"/>
                                      <w:u w:val="none"/>
                                    </w:rPr>
                                  </w:pPr>
                                  <w:r>
                                    <w:rPr>
                                      <w:sz w:val="21"/>
                                      <w:szCs w:val="21"/>
                                      <w:u w:val="none"/>
                                    </w:rPr>
                                    <w:t>《消毒技术规范》《消毒产品卫生安全评价规定》《消毒产品卫生安全评价技术要求》（WS628）、《卫生部消毒产品检验规定》、 GB18282《医疗保健产品灭菌化学指示物》及产品企业标准</w:t>
                                  </w:r>
                                </w:p>
                              </w:tc>
                              <w:tc>
                                <w:tcPr>
                                  <w:tcW w:w="1119" w:type="dxa"/>
                                  <w:vMerge w:val="continue"/>
                                  <w:tcBorders>
                                    <w:top w:val="single" w:color="auto" w:sz="4" w:space="0"/>
                                    <w:left w:val="single" w:color="auto" w:sz="4" w:space="0"/>
                                    <w:bottom w:val="single" w:color="auto" w:sz="4" w:space="0"/>
                                    <w:right w:val="single" w:color="auto" w:sz="4" w:space="0"/>
                                  </w:tcBorders>
                                </w:tcPr>
                                <w:p>
                                  <w:pPr>
                                    <w:rPr>
                                      <w:sz w:val="21"/>
                                      <w:szCs w:val="21"/>
                                      <w:u w:val="none"/>
                                    </w:rPr>
                                  </w:pPr>
                                </w:p>
                              </w:tc>
                            </w:tr>
                          </w:tbl>
                          <w:p>
                            <w:pPr>
                              <w:pStyle w:val="3"/>
                              <w:rPr>
                                <w:u w:val="none"/>
                              </w:rPr>
                            </w:pPr>
                          </w:p>
                        </w:txbxContent>
                      </wps:txbx>
                      <wps:bodyPr lIns="0" tIns="0" rIns="0" bIns="0" upright="true"/>
                    </wps:wsp>
                  </a:graphicData>
                </a:graphic>
              </wp:anchor>
            </w:drawing>
          </mc:Choice>
          <mc:Fallback>
            <w:pict>
              <v:shape id="_x0000_s1026" o:spid="_x0000_s1026" o:spt="202" type="#_x0000_t202" style="position:absolute;left:0pt;margin-left:47.9pt;margin-top:31.15pt;height:364.9pt;width:746.85pt;mso-position-horizontal-relative:page;z-index:251660288;mso-width-relative:page;mso-height-relative:page;" filled="f" stroked="f" coordsize="21600,21600" o:gfxdata="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Cky6ee2QAAAAoBAAAPAAAAAAAAAAEAIAAAADgAAABkcnMvZG93bnJldi54bWxQSwEC&#10;FAAUAAAACACHTuJAslZI2qQBAAArAwAADgAAAAAAAAABACAAAAA+AQAAZHJzL2Uyb0RvYy54bWxQ&#10;SwUGAAAAAAYABgBZAQAAVAUAAAAA&#10;">
                <v:fill on="f" focussize="0,0"/>
                <v:stroke on="f"/>
                <v:imagedata o:title=""/>
                <o:lock v:ext="edit" aspectratio="f"/>
                <v:textbox inset="0mm,0mm,0mm,0mm">
                  <w:txbxContent>
                    <w:tbl>
                      <w:tblPr>
                        <w:tblStyle w:val="7"/>
                        <w:tblW w:w="149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6"/>
                        <w:gridCol w:w="816"/>
                        <w:gridCol w:w="2490"/>
                        <w:gridCol w:w="4740"/>
                        <w:gridCol w:w="4591"/>
                        <w:gridCol w:w="1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176" w:type="dxa"/>
                            <w:tcBorders>
                              <w:bottom w:val="single" w:color="auto" w:sz="4" w:space="0"/>
                            </w:tcBorders>
                          </w:tcPr>
                          <w:p>
                            <w:pPr>
                              <w:pStyle w:val="9"/>
                              <w:spacing w:line="321" w:lineRule="exact"/>
                              <w:ind w:left="378"/>
                              <w:rPr>
                                <w:sz w:val="21"/>
                                <w:szCs w:val="21"/>
                              </w:rPr>
                            </w:pPr>
                            <w:r>
                              <w:rPr>
                                <w:spacing w:val="-1"/>
                                <w:w w:val="95"/>
                                <w:sz w:val="21"/>
                                <w:szCs w:val="21"/>
                              </w:rPr>
                              <w:t>抽查</w:t>
                            </w:r>
                          </w:p>
                          <w:p>
                            <w:pPr>
                              <w:pStyle w:val="9"/>
                              <w:spacing w:line="259" w:lineRule="exact"/>
                              <w:ind w:left="378"/>
                              <w:rPr>
                                <w:sz w:val="21"/>
                                <w:szCs w:val="21"/>
                              </w:rPr>
                            </w:pPr>
                            <w:r>
                              <w:rPr>
                                <w:spacing w:val="-1"/>
                                <w:w w:val="95"/>
                                <w:sz w:val="21"/>
                                <w:szCs w:val="21"/>
                              </w:rPr>
                              <w:t>企业</w:t>
                            </w:r>
                          </w:p>
                        </w:tc>
                        <w:tc>
                          <w:tcPr>
                            <w:tcW w:w="3306" w:type="dxa"/>
                            <w:gridSpan w:val="2"/>
                            <w:tcBorders>
                              <w:bottom w:val="single" w:color="auto" w:sz="4" w:space="0"/>
                            </w:tcBorders>
                          </w:tcPr>
                          <w:p>
                            <w:pPr>
                              <w:pStyle w:val="9"/>
                              <w:spacing w:before="137"/>
                              <w:ind w:right="1809"/>
                              <w:jc w:val="both"/>
                              <w:rPr>
                                <w:sz w:val="21"/>
                                <w:szCs w:val="21"/>
                              </w:rPr>
                            </w:pPr>
                            <w:r>
                              <w:rPr>
                                <w:sz w:val="21"/>
                                <w:szCs w:val="21"/>
                              </w:rPr>
                              <w:t>抽查产品</w:t>
                            </w:r>
                          </w:p>
                        </w:tc>
                        <w:tc>
                          <w:tcPr>
                            <w:tcW w:w="4740" w:type="dxa"/>
                            <w:tcBorders>
                              <w:bottom w:val="single" w:color="auto" w:sz="4" w:space="0"/>
                            </w:tcBorders>
                          </w:tcPr>
                          <w:p>
                            <w:pPr>
                              <w:pStyle w:val="9"/>
                              <w:spacing w:before="137"/>
                              <w:ind w:left="1314" w:right="1307"/>
                              <w:jc w:val="both"/>
                              <w:rPr>
                                <w:sz w:val="21"/>
                                <w:szCs w:val="21"/>
                              </w:rPr>
                            </w:pPr>
                            <w:r>
                              <w:rPr>
                                <w:sz w:val="21"/>
                                <w:szCs w:val="21"/>
                              </w:rPr>
                              <w:t>检查/检验项目</w:t>
                            </w:r>
                          </w:p>
                        </w:tc>
                        <w:tc>
                          <w:tcPr>
                            <w:tcW w:w="4591" w:type="dxa"/>
                            <w:tcBorders>
                              <w:bottom w:val="single" w:color="auto" w:sz="4" w:space="0"/>
                            </w:tcBorders>
                          </w:tcPr>
                          <w:p>
                            <w:pPr>
                              <w:pStyle w:val="9"/>
                              <w:spacing w:before="137"/>
                              <w:ind w:left="1383" w:right="1378"/>
                              <w:jc w:val="center"/>
                              <w:rPr>
                                <w:sz w:val="21"/>
                                <w:szCs w:val="21"/>
                              </w:rPr>
                            </w:pPr>
                            <w:r>
                              <w:rPr>
                                <w:sz w:val="21"/>
                                <w:szCs w:val="21"/>
                              </w:rPr>
                              <w:t>检验/判定依据</w:t>
                            </w:r>
                          </w:p>
                        </w:tc>
                        <w:tc>
                          <w:tcPr>
                            <w:tcW w:w="1119" w:type="dxa"/>
                            <w:tcBorders>
                              <w:bottom w:val="single" w:color="auto" w:sz="4" w:space="0"/>
                            </w:tcBorders>
                          </w:tcPr>
                          <w:p>
                            <w:pPr>
                              <w:pStyle w:val="9"/>
                              <w:spacing w:before="175"/>
                              <w:ind w:left="357" w:right="351"/>
                              <w:jc w:val="center"/>
                              <w:rPr>
                                <w:sz w:val="21"/>
                                <w:szCs w:val="21"/>
                              </w:rPr>
                            </w:pPr>
                            <w:r>
                              <w:rPr>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7" w:hRule="atLeast"/>
                        </w:trPr>
                        <w:tc>
                          <w:tcPr>
                            <w:tcW w:w="1176" w:type="dxa"/>
                            <w:vMerge w:val="restart"/>
                            <w:tcBorders>
                              <w:top w:val="single" w:color="auto" w:sz="4" w:space="0"/>
                              <w:left w:val="single" w:color="auto" w:sz="4" w:space="0"/>
                              <w:bottom w:val="single" w:color="auto" w:sz="4" w:space="0"/>
                              <w:right w:val="single" w:color="auto" w:sz="4" w:space="0"/>
                            </w:tcBorders>
                          </w:tcPr>
                          <w:p>
                            <w:pPr>
                              <w:pStyle w:val="9"/>
                              <w:rPr>
                                <w:rFonts w:ascii="微软雅黑"/>
                                <w:b/>
                                <w:sz w:val="21"/>
                                <w:szCs w:val="21"/>
                                <w:u w:val="none"/>
                              </w:rPr>
                            </w:pPr>
                          </w:p>
                          <w:p>
                            <w:pPr>
                              <w:pStyle w:val="9"/>
                              <w:rPr>
                                <w:rFonts w:ascii="微软雅黑"/>
                                <w:b/>
                                <w:sz w:val="21"/>
                                <w:szCs w:val="21"/>
                                <w:u w:val="none"/>
                              </w:rPr>
                            </w:pPr>
                          </w:p>
                          <w:p>
                            <w:pPr>
                              <w:pStyle w:val="9"/>
                              <w:rPr>
                                <w:rFonts w:ascii="微软雅黑"/>
                                <w:b/>
                                <w:sz w:val="21"/>
                                <w:szCs w:val="21"/>
                                <w:u w:val="none"/>
                              </w:rPr>
                            </w:pPr>
                          </w:p>
                          <w:p>
                            <w:pPr>
                              <w:pStyle w:val="9"/>
                              <w:rPr>
                                <w:rFonts w:ascii="微软雅黑"/>
                                <w:b/>
                                <w:sz w:val="21"/>
                                <w:szCs w:val="21"/>
                                <w:u w:val="none"/>
                              </w:rPr>
                            </w:pPr>
                          </w:p>
                          <w:p>
                            <w:pPr>
                              <w:pStyle w:val="9"/>
                              <w:rPr>
                                <w:rFonts w:ascii="微软雅黑"/>
                                <w:b/>
                                <w:sz w:val="21"/>
                                <w:szCs w:val="21"/>
                                <w:u w:val="none"/>
                              </w:rPr>
                            </w:pPr>
                          </w:p>
                          <w:p>
                            <w:pPr>
                              <w:pStyle w:val="9"/>
                              <w:rPr>
                                <w:rFonts w:ascii="微软雅黑"/>
                                <w:b/>
                                <w:sz w:val="21"/>
                                <w:szCs w:val="21"/>
                                <w:u w:val="none"/>
                              </w:rPr>
                            </w:pPr>
                          </w:p>
                          <w:p>
                            <w:pPr>
                              <w:pStyle w:val="9"/>
                              <w:spacing w:before="5"/>
                              <w:rPr>
                                <w:rFonts w:ascii="微软雅黑"/>
                                <w:b/>
                                <w:sz w:val="21"/>
                                <w:szCs w:val="21"/>
                                <w:u w:val="none"/>
                              </w:rPr>
                            </w:pPr>
                          </w:p>
                          <w:p>
                            <w:pPr>
                              <w:pStyle w:val="9"/>
                              <w:spacing w:line="196" w:lineRule="auto"/>
                              <w:ind w:left="167" w:right="158" w:firstLine="2"/>
                              <w:jc w:val="center"/>
                              <w:rPr>
                                <w:sz w:val="21"/>
                                <w:szCs w:val="21"/>
                                <w:u w:val="none"/>
                              </w:rPr>
                            </w:pPr>
                            <w:r>
                              <w:rPr>
                                <w:w w:val="95"/>
                                <w:sz w:val="21"/>
                                <w:szCs w:val="21"/>
                                <w:u w:val="none"/>
                              </w:rPr>
                              <w:t>30%第一</w:t>
                            </w:r>
                            <w:r>
                              <w:rPr>
                                <w:sz w:val="21"/>
                                <w:szCs w:val="21"/>
                                <w:u w:val="none"/>
                              </w:rPr>
                              <w:t>类消毒产品生产企业</w:t>
                            </w:r>
                          </w:p>
                        </w:tc>
                        <w:tc>
                          <w:tcPr>
                            <w:tcW w:w="816" w:type="dxa"/>
                            <w:vMerge w:val="restart"/>
                            <w:tcBorders>
                              <w:top w:val="single" w:color="auto" w:sz="4" w:space="0"/>
                              <w:left w:val="single" w:color="auto" w:sz="4" w:space="0"/>
                              <w:bottom w:val="single" w:color="auto" w:sz="4" w:space="0"/>
                              <w:right w:val="single" w:color="auto" w:sz="4" w:space="0"/>
                            </w:tcBorders>
                          </w:tcPr>
                          <w:p>
                            <w:pPr>
                              <w:pStyle w:val="9"/>
                              <w:rPr>
                                <w:rFonts w:ascii="微软雅黑"/>
                                <w:b/>
                                <w:sz w:val="21"/>
                                <w:szCs w:val="21"/>
                                <w:u w:val="none"/>
                              </w:rPr>
                            </w:pPr>
                          </w:p>
                          <w:p>
                            <w:pPr>
                              <w:pStyle w:val="9"/>
                              <w:rPr>
                                <w:rFonts w:ascii="微软雅黑"/>
                                <w:b/>
                                <w:sz w:val="21"/>
                                <w:szCs w:val="21"/>
                                <w:u w:val="none"/>
                              </w:rPr>
                            </w:pPr>
                          </w:p>
                          <w:p>
                            <w:pPr>
                              <w:pStyle w:val="9"/>
                              <w:rPr>
                                <w:rFonts w:ascii="微软雅黑"/>
                                <w:b/>
                                <w:sz w:val="21"/>
                                <w:szCs w:val="21"/>
                                <w:u w:val="none"/>
                              </w:rPr>
                            </w:pPr>
                          </w:p>
                          <w:p>
                            <w:pPr>
                              <w:pStyle w:val="9"/>
                              <w:rPr>
                                <w:rFonts w:ascii="微软雅黑"/>
                                <w:b/>
                                <w:sz w:val="21"/>
                                <w:szCs w:val="21"/>
                                <w:u w:val="none"/>
                              </w:rPr>
                            </w:pPr>
                          </w:p>
                          <w:p>
                            <w:pPr>
                              <w:pStyle w:val="9"/>
                              <w:rPr>
                                <w:rFonts w:ascii="微软雅黑"/>
                                <w:b/>
                                <w:sz w:val="21"/>
                                <w:szCs w:val="21"/>
                                <w:u w:val="none"/>
                              </w:rPr>
                            </w:pPr>
                          </w:p>
                          <w:p>
                            <w:pPr>
                              <w:pStyle w:val="9"/>
                              <w:rPr>
                                <w:rFonts w:ascii="微软雅黑"/>
                                <w:b/>
                                <w:sz w:val="21"/>
                                <w:szCs w:val="21"/>
                                <w:u w:val="none"/>
                              </w:rPr>
                            </w:pPr>
                          </w:p>
                          <w:p>
                            <w:pPr>
                              <w:pStyle w:val="9"/>
                              <w:spacing w:before="5"/>
                              <w:rPr>
                                <w:rFonts w:ascii="微软雅黑"/>
                                <w:b/>
                                <w:sz w:val="21"/>
                                <w:szCs w:val="21"/>
                                <w:u w:val="none"/>
                              </w:rPr>
                            </w:pPr>
                          </w:p>
                          <w:p>
                            <w:pPr>
                              <w:pStyle w:val="9"/>
                              <w:spacing w:before="183" w:line="196" w:lineRule="auto"/>
                              <w:ind w:left="108" w:right="96"/>
                              <w:jc w:val="both"/>
                              <w:rPr>
                                <w:sz w:val="21"/>
                                <w:szCs w:val="21"/>
                                <w:u w:val="none"/>
                              </w:rPr>
                            </w:pPr>
                            <w:r>
                              <w:rPr>
                                <w:sz w:val="21"/>
                                <w:szCs w:val="21"/>
                                <w:u w:val="none"/>
                              </w:rPr>
                              <w:t>全</w:t>
                            </w:r>
                            <w:r>
                              <w:rPr>
                                <w:rFonts w:hint="eastAsia"/>
                                <w:sz w:val="21"/>
                                <w:szCs w:val="21"/>
                                <w:u w:val="none"/>
                                <w:lang w:val="en-US" w:eastAsia="zh-CN"/>
                              </w:rPr>
                              <w:t>市</w:t>
                            </w:r>
                            <w:r>
                              <w:rPr>
                                <w:sz w:val="21"/>
                                <w:szCs w:val="21"/>
                                <w:u w:val="none"/>
                              </w:rPr>
                              <w:t>总数≥</w:t>
                            </w:r>
                            <w:r>
                              <w:rPr>
                                <w:rFonts w:hint="eastAsia"/>
                                <w:sz w:val="21"/>
                                <w:szCs w:val="21"/>
                                <w:u w:val="none"/>
                                <w:lang w:val="en-US" w:eastAsia="zh-CN"/>
                              </w:rPr>
                              <w:t>13</w:t>
                            </w:r>
                            <w:r>
                              <w:rPr>
                                <w:sz w:val="21"/>
                                <w:szCs w:val="21"/>
                                <w:u w:val="none"/>
                              </w:rPr>
                              <w:t>个</w:t>
                            </w:r>
                          </w:p>
                        </w:tc>
                        <w:tc>
                          <w:tcPr>
                            <w:tcW w:w="249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left="0" w:right="0"/>
                              <w:jc w:val="both"/>
                              <w:rPr>
                                <w:sz w:val="21"/>
                                <w:szCs w:val="21"/>
                                <w:u w:val="none"/>
                              </w:rPr>
                            </w:pPr>
                            <w:r>
                              <w:rPr>
                                <w:sz w:val="21"/>
                                <w:szCs w:val="21"/>
                                <w:u w:val="none"/>
                              </w:rPr>
                              <w:t>消毒剂</w:t>
                            </w:r>
                          </w:p>
                          <w:p>
                            <w:pPr>
                              <w:pStyle w:val="9"/>
                              <w:spacing w:line="240" w:lineRule="auto"/>
                              <w:ind w:left="0" w:right="0"/>
                              <w:jc w:val="both"/>
                              <w:rPr>
                                <w:sz w:val="21"/>
                                <w:szCs w:val="21"/>
                                <w:u w:val="none"/>
                              </w:rPr>
                            </w:pPr>
                            <w:r>
                              <w:rPr>
                                <w:sz w:val="21"/>
                                <w:szCs w:val="21"/>
                                <w:u w:val="none"/>
                              </w:rPr>
                              <w:t>灭菌剂</w:t>
                            </w:r>
                          </w:p>
                          <w:p>
                            <w:pPr>
                              <w:pStyle w:val="9"/>
                              <w:spacing w:line="321" w:lineRule="exact"/>
                              <w:ind w:left="107"/>
                              <w:jc w:val="both"/>
                              <w:rPr>
                                <w:sz w:val="21"/>
                                <w:szCs w:val="21"/>
                                <w:u w:val="none"/>
                              </w:rPr>
                            </w:pPr>
                          </w:p>
                        </w:tc>
                        <w:tc>
                          <w:tcPr>
                            <w:tcW w:w="4740" w:type="dxa"/>
                            <w:tcBorders>
                              <w:top w:val="single" w:color="auto" w:sz="4" w:space="0"/>
                              <w:left w:val="single" w:color="auto" w:sz="4" w:space="0"/>
                              <w:bottom w:val="single" w:color="auto" w:sz="4" w:space="0"/>
                              <w:right w:val="single" w:color="auto" w:sz="4" w:space="0"/>
                            </w:tcBorders>
                          </w:tcPr>
                          <w:p>
                            <w:pPr>
                              <w:pStyle w:val="9"/>
                              <w:spacing w:line="240" w:lineRule="auto"/>
                              <w:ind w:left="0" w:right="0"/>
                              <w:rPr>
                                <w:sz w:val="21"/>
                                <w:szCs w:val="21"/>
                                <w:u w:val="none"/>
                              </w:rPr>
                            </w:pPr>
                            <w:r>
                              <w:rPr>
                                <w:sz w:val="21"/>
                                <w:szCs w:val="21"/>
                                <w:u w:val="none"/>
                              </w:rPr>
                              <w:t>有效成分含量检测（不能进行此项检测的做一项抗力最强微生物实验室杀灭试验</w:t>
                            </w:r>
                            <w:r>
                              <w:rPr>
                                <w:rFonts w:hint="eastAsia"/>
                                <w:sz w:val="21"/>
                                <w:szCs w:val="21"/>
                                <w:u w:val="none"/>
                                <w:lang w:eastAsia="zh-CN"/>
                              </w:rPr>
                              <w:t>）、</w:t>
                            </w:r>
                            <w:r>
                              <w:rPr>
                                <w:sz w:val="21"/>
                                <w:szCs w:val="21"/>
                                <w:u w:val="none"/>
                              </w:rPr>
                              <w:t>一项抗力最强微生物实验室杀灭试</w:t>
                            </w:r>
                          </w:p>
                          <w:p>
                            <w:pPr>
                              <w:pStyle w:val="9"/>
                              <w:spacing w:line="240" w:lineRule="auto"/>
                              <w:ind w:left="0" w:right="0"/>
                              <w:rPr>
                                <w:sz w:val="21"/>
                                <w:szCs w:val="21"/>
                                <w:u w:val="none"/>
                              </w:rPr>
                            </w:pPr>
                            <w:r>
                              <w:rPr>
                                <w:sz w:val="21"/>
                                <w:szCs w:val="21"/>
                                <w:u w:val="none"/>
                              </w:rPr>
                              <w:t>验及稳定性试验</w:t>
                            </w:r>
                          </w:p>
                        </w:tc>
                        <w:tc>
                          <w:tcPr>
                            <w:tcW w:w="4591" w:type="dxa"/>
                            <w:tcBorders>
                              <w:top w:val="single" w:color="auto" w:sz="4" w:space="0"/>
                              <w:left w:val="single" w:color="auto" w:sz="4" w:space="0"/>
                              <w:bottom w:val="single" w:color="auto" w:sz="4" w:space="0"/>
                              <w:right w:val="single" w:color="auto" w:sz="4" w:space="0"/>
                            </w:tcBorders>
                          </w:tcPr>
                          <w:p>
                            <w:pPr>
                              <w:pStyle w:val="9"/>
                              <w:spacing w:line="240" w:lineRule="auto"/>
                              <w:ind w:left="0" w:right="0"/>
                              <w:rPr>
                                <w:sz w:val="21"/>
                                <w:szCs w:val="21"/>
                                <w:u w:val="none"/>
                              </w:rPr>
                            </w:pPr>
                            <w:r>
                              <w:rPr>
                                <w:sz w:val="21"/>
                                <w:szCs w:val="21"/>
                                <w:u w:val="none"/>
                              </w:rPr>
                              <w:t>《消毒技术规范》</w:t>
                            </w:r>
                            <w:r>
                              <w:rPr>
                                <w:rFonts w:hint="eastAsia"/>
                                <w:sz w:val="21"/>
                                <w:szCs w:val="21"/>
                                <w:u w:val="none"/>
                                <w:lang w:eastAsia="zh-CN"/>
                              </w:rPr>
                              <w:t>《消毒产品标签说明书</w:t>
                            </w:r>
                            <w:r>
                              <w:rPr>
                                <w:rFonts w:hint="eastAsia"/>
                                <w:sz w:val="21"/>
                                <w:szCs w:val="21"/>
                                <w:u w:val="none"/>
                                <w:lang w:val="en-US" w:eastAsia="zh-CN"/>
                              </w:rPr>
                              <w:t>管理规范</w:t>
                            </w:r>
                            <w:r>
                              <w:rPr>
                                <w:rFonts w:hint="eastAsia"/>
                                <w:sz w:val="21"/>
                                <w:szCs w:val="21"/>
                                <w:u w:val="none"/>
                                <w:lang w:eastAsia="zh-CN"/>
                              </w:rPr>
                              <w:t>》</w:t>
                            </w:r>
                            <w:r>
                              <w:rPr>
                                <w:sz w:val="21"/>
                                <w:szCs w:val="21"/>
                                <w:u w:val="none"/>
                              </w:rPr>
                              <w:t>《消毒产品卫生安全评价规定》</w:t>
                            </w:r>
                            <w:r>
                              <w:rPr>
                                <w:rFonts w:hint="eastAsia"/>
                                <w:sz w:val="21"/>
                                <w:szCs w:val="21"/>
                                <w:u w:val="none"/>
                                <w:lang w:val="en-US" w:eastAsia="zh-CN"/>
                              </w:rPr>
                              <w:t>《消毒产品卫生安全评价技术要求》（WS628）、相关消毒产品卫生标准及产品企业标准</w:t>
                            </w:r>
                          </w:p>
                        </w:tc>
                        <w:tc>
                          <w:tcPr>
                            <w:tcW w:w="1119" w:type="dxa"/>
                            <w:vMerge w:val="restart"/>
                            <w:tcBorders>
                              <w:top w:val="single" w:color="auto" w:sz="4" w:space="0"/>
                              <w:left w:val="single" w:color="auto" w:sz="4" w:space="0"/>
                              <w:bottom w:val="single" w:color="auto" w:sz="4" w:space="0"/>
                              <w:right w:val="single" w:color="auto" w:sz="4" w:space="0"/>
                            </w:tcBorders>
                          </w:tcPr>
                          <w:p>
                            <w:pPr>
                              <w:pStyle w:val="9"/>
                              <w:rPr>
                                <w:rFonts w:ascii="微软雅黑"/>
                                <w:b/>
                                <w:sz w:val="21"/>
                                <w:szCs w:val="21"/>
                                <w:u w:val="none"/>
                              </w:rPr>
                            </w:pPr>
                          </w:p>
                          <w:p>
                            <w:pPr>
                              <w:pStyle w:val="9"/>
                              <w:rPr>
                                <w:rFonts w:ascii="微软雅黑"/>
                                <w:b/>
                                <w:sz w:val="21"/>
                                <w:szCs w:val="21"/>
                                <w:u w:val="none"/>
                              </w:rPr>
                            </w:pPr>
                          </w:p>
                          <w:p>
                            <w:pPr>
                              <w:pStyle w:val="9"/>
                              <w:rPr>
                                <w:rFonts w:ascii="微软雅黑"/>
                                <w:b/>
                                <w:sz w:val="21"/>
                                <w:szCs w:val="21"/>
                                <w:u w:val="none"/>
                              </w:rPr>
                            </w:pPr>
                          </w:p>
                          <w:p>
                            <w:pPr>
                              <w:pStyle w:val="9"/>
                              <w:rPr>
                                <w:rFonts w:ascii="微软雅黑"/>
                                <w:b/>
                                <w:sz w:val="21"/>
                                <w:szCs w:val="21"/>
                                <w:u w:val="none"/>
                              </w:rPr>
                            </w:pPr>
                          </w:p>
                          <w:p>
                            <w:pPr>
                              <w:pStyle w:val="9"/>
                              <w:rPr>
                                <w:rFonts w:ascii="微软雅黑"/>
                                <w:b/>
                                <w:sz w:val="21"/>
                                <w:szCs w:val="21"/>
                                <w:u w:val="none"/>
                              </w:rPr>
                            </w:pPr>
                          </w:p>
                          <w:p>
                            <w:pPr>
                              <w:pStyle w:val="9"/>
                              <w:rPr>
                                <w:rFonts w:ascii="微软雅黑"/>
                                <w:b/>
                                <w:sz w:val="21"/>
                                <w:szCs w:val="21"/>
                                <w:u w:val="none"/>
                              </w:rPr>
                            </w:pPr>
                          </w:p>
                          <w:p>
                            <w:pPr>
                              <w:pStyle w:val="9"/>
                              <w:spacing w:before="5"/>
                              <w:rPr>
                                <w:rFonts w:ascii="微软雅黑"/>
                                <w:b/>
                                <w:sz w:val="21"/>
                                <w:szCs w:val="21"/>
                                <w:u w:val="none"/>
                              </w:rPr>
                            </w:pPr>
                          </w:p>
                          <w:p>
                            <w:pPr>
                              <w:pStyle w:val="9"/>
                              <w:spacing w:line="196" w:lineRule="auto"/>
                              <w:ind w:left="137" w:right="131"/>
                              <w:jc w:val="both"/>
                              <w:rPr>
                                <w:sz w:val="21"/>
                                <w:szCs w:val="21"/>
                                <w:u w:val="none"/>
                              </w:rPr>
                            </w:pPr>
                            <w:r>
                              <w:rPr>
                                <w:sz w:val="21"/>
                                <w:szCs w:val="21"/>
                                <w:u w:val="none"/>
                              </w:rPr>
                              <w:t>检验标准为现行有效版本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176" w:type="dxa"/>
                            <w:vMerge w:val="continue"/>
                            <w:tcBorders>
                              <w:top w:val="single" w:color="auto" w:sz="4" w:space="0"/>
                              <w:left w:val="single" w:color="auto" w:sz="4" w:space="0"/>
                              <w:bottom w:val="single" w:color="auto" w:sz="4" w:space="0"/>
                              <w:right w:val="single" w:color="auto" w:sz="4" w:space="0"/>
                            </w:tcBorders>
                          </w:tcPr>
                          <w:p>
                            <w:pPr>
                              <w:rPr>
                                <w:sz w:val="21"/>
                                <w:szCs w:val="21"/>
                                <w:u w:val="none"/>
                              </w:rPr>
                            </w:pPr>
                          </w:p>
                        </w:tc>
                        <w:tc>
                          <w:tcPr>
                            <w:tcW w:w="816" w:type="dxa"/>
                            <w:vMerge w:val="continue"/>
                            <w:tcBorders>
                              <w:top w:val="single" w:color="auto" w:sz="4" w:space="0"/>
                              <w:left w:val="single" w:color="auto" w:sz="4" w:space="0"/>
                              <w:bottom w:val="single" w:color="auto" w:sz="4" w:space="0"/>
                              <w:right w:val="single" w:color="auto" w:sz="4" w:space="0"/>
                            </w:tcBorders>
                          </w:tcPr>
                          <w:p>
                            <w:pPr>
                              <w:rPr>
                                <w:sz w:val="21"/>
                                <w:szCs w:val="21"/>
                                <w:u w:val="none"/>
                              </w:rPr>
                            </w:pPr>
                          </w:p>
                        </w:tc>
                        <w:tc>
                          <w:tcPr>
                            <w:tcW w:w="2490" w:type="dxa"/>
                            <w:tcBorders>
                              <w:top w:val="single" w:color="auto" w:sz="4" w:space="0"/>
                              <w:left w:val="single" w:color="auto" w:sz="4" w:space="0"/>
                              <w:bottom w:val="single" w:color="auto" w:sz="4" w:space="0"/>
                              <w:right w:val="single" w:color="auto" w:sz="4" w:space="0"/>
                            </w:tcBorders>
                            <w:vAlign w:val="center"/>
                          </w:tcPr>
                          <w:p>
                            <w:pPr>
                              <w:pStyle w:val="9"/>
                              <w:spacing w:before="14"/>
                              <w:jc w:val="both"/>
                              <w:rPr>
                                <w:rFonts w:ascii="微软雅黑"/>
                                <w:b/>
                                <w:sz w:val="21"/>
                                <w:szCs w:val="21"/>
                                <w:u w:val="none"/>
                              </w:rPr>
                            </w:pPr>
                          </w:p>
                          <w:p>
                            <w:pPr>
                              <w:pStyle w:val="9"/>
                              <w:ind w:left="107"/>
                              <w:jc w:val="both"/>
                              <w:rPr>
                                <w:sz w:val="21"/>
                                <w:szCs w:val="21"/>
                                <w:u w:val="none"/>
                              </w:rPr>
                            </w:pPr>
                            <w:r>
                              <w:rPr>
                                <w:sz w:val="21"/>
                                <w:szCs w:val="21"/>
                                <w:u w:val="none"/>
                              </w:rPr>
                              <w:t>消毒器械</w:t>
                            </w:r>
                          </w:p>
                        </w:tc>
                        <w:tc>
                          <w:tcPr>
                            <w:tcW w:w="4740" w:type="dxa"/>
                            <w:tcBorders>
                              <w:top w:val="single" w:color="auto" w:sz="4" w:space="0"/>
                              <w:left w:val="single" w:color="auto" w:sz="4" w:space="0"/>
                              <w:bottom w:val="single" w:color="auto" w:sz="4" w:space="0"/>
                              <w:right w:val="single" w:color="auto" w:sz="4" w:space="0"/>
                            </w:tcBorders>
                          </w:tcPr>
                          <w:p>
                            <w:pPr>
                              <w:pStyle w:val="9"/>
                              <w:spacing w:before="183" w:line="196" w:lineRule="auto"/>
                              <w:ind w:left="108" w:right="96"/>
                              <w:jc w:val="both"/>
                              <w:rPr>
                                <w:sz w:val="21"/>
                                <w:szCs w:val="21"/>
                                <w:u w:val="none"/>
                              </w:rPr>
                            </w:pPr>
                            <w:r>
                              <w:rPr>
                                <w:sz w:val="21"/>
                                <w:szCs w:val="21"/>
                                <w:u w:val="none"/>
                              </w:rPr>
                              <w:t>主要杀菌因子强度检测（不能进行此项检测的做一项抗力最强微生物实验室杀灭试验）</w:t>
                            </w:r>
                          </w:p>
                        </w:tc>
                        <w:tc>
                          <w:tcPr>
                            <w:tcW w:w="4591" w:type="dxa"/>
                            <w:tcBorders>
                              <w:top w:val="single" w:color="auto" w:sz="4" w:space="0"/>
                              <w:left w:val="single" w:color="auto" w:sz="4" w:space="0"/>
                              <w:bottom w:val="single" w:color="auto" w:sz="4" w:space="0"/>
                              <w:right w:val="single" w:color="auto" w:sz="4" w:space="0"/>
                            </w:tcBorders>
                          </w:tcPr>
                          <w:p>
                            <w:pPr>
                              <w:pStyle w:val="9"/>
                              <w:spacing w:before="183" w:line="196" w:lineRule="auto"/>
                              <w:ind w:left="108" w:right="96"/>
                              <w:jc w:val="both"/>
                              <w:rPr>
                                <w:sz w:val="21"/>
                                <w:szCs w:val="21"/>
                                <w:u w:val="none"/>
                              </w:rPr>
                            </w:pPr>
                            <w:r>
                              <w:rPr>
                                <w:sz w:val="21"/>
                                <w:szCs w:val="21"/>
                                <w:u w:val="none"/>
                              </w:rPr>
                              <w:t>《消毒技术规范》</w:t>
                            </w:r>
                            <w:r>
                              <w:rPr>
                                <w:rFonts w:hint="eastAsia"/>
                                <w:sz w:val="21"/>
                                <w:szCs w:val="21"/>
                                <w:u w:val="none"/>
                                <w:lang w:eastAsia="zh-CN"/>
                              </w:rPr>
                              <w:t>《消毒产品标签说明书</w:t>
                            </w:r>
                            <w:r>
                              <w:rPr>
                                <w:rFonts w:hint="eastAsia"/>
                                <w:sz w:val="21"/>
                                <w:szCs w:val="21"/>
                                <w:u w:val="none"/>
                                <w:lang w:val="en-US" w:eastAsia="zh-CN"/>
                              </w:rPr>
                              <w:t>管理规范</w:t>
                            </w:r>
                            <w:r>
                              <w:rPr>
                                <w:rFonts w:hint="eastAsia"/>
                                <w:sz w:val="21"/>
                                <w:szCs w:val="21"/>
                                <w:u w:val="none"/>
                                <w:lang w:eastAsia="zh-CN"/>
                              </w:rPr>
                              <w:t>》</w:t>
                            </w:r>
                            <w:r>
                              <w:rPr>
                                <w:sz w:val="21"/>
                                <w:szCs w:val="21"/>
                                <w:u w:val="none"/>
                              </w:rPr>
                              <w:t>《消毒产品卫生安全评价规定》、《消毒产品卫生安全评价技术要求》（WS628）、相关消毒产品卫生标准及产品企业标准</w:t>
                            </w:r>
                          </w:p>
                        </w:tc>
                        <w:tc>
                          <w:tcPr>
                            <w:tcW w:w="1119" w:type="dxa"/>
                            <w:vMerge w:val="continue"/>
                            <w:tcBorders>
                              <w:top w:val="single" w:color="auto" w:sz="4" w:space="0"/>
                              <w:left w:val="single" w:color="auto" w:sz="4" w:space="0"/>
                              <w:bottom w:val="single" w:color="auto" w:sz="4" w:space="0"/>
                              <w:right w:val="single" w:color="auto" w:sz="4" w:space="0"/>
                            </w:tcBorders>
                          </w:tcPr>
                          <w:p>
                            <w:pPr>
                              <w:rPr>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176" w:type="dxa"/>
                            <w:vMerge w:val="continue"/>
                            <w:tcBorders>
                              <w:top w:val="single" w:color="auto" w:sz="4" w:space="0"/>
                              <w:left w:val="single" w:color="auto" w:sz="4" w:space="0"/>
                              <w:bottom w:val="single" w:color="auto" w:sz="4" w:space="0"/>
                              <w:right w:val="single" w:color="auto" w:sz="4" w:space="0"/>
                            </w:tcBorders>
                          </w:tcPr>
                          <w:p>
                            <w:pPr>
                              <w:rPr>
                                <w:sz w:val="21"/>
                                <w:szCs w:val="21"/>
                                <w:u w:val="none"/>
                              </w:rPr>
                            </w:pPr>
                          </w:p>
                        </w:tc>
                        <w:tc>
                          <w:tcPr>
                            <w:tcW w:w="816" w:type="dxa"/>
                            <w:vMerge w:val="continue"/>
                            <w:tcBorders>
                              <w:top w:val="single" w:color="auto" w:sz="4" w:space="0"/>
                              <w:left w:val="single" w:color="auto" w:sz="4" w:space="0"/>
                              <w:bottom w:val="single" w:color="auto" w:sz="4" w:space="0"/>
                              <w:right w:val="single" w:color="auto" w:sz="4" w:space="0"/>
                            </w:tcBorders>
                          </w:tcPr>
                          <w:p>
                            <w:pPr>
                              <w:rPr>
                                <w:sz w:val="21"/>
                                <w:szCs w:val="21"/>
                                <w:u w:val="none"/>
                              </w:rPr>
                            </w:pPr>
                          </w:p>
                        </w:tc>
                        <w:tc>
                          <w:tcPr>
                            <w:tcW w:w="2490" w:type="dxa"/>
                            <w:tcBorders>
                              <w:top w:val="single" w:color="auto" w:sz="4" w:space="0"/>
                              <w:left w:val="single" w:color="auto" w:sz="4" w:space="0"/>
                              <w:bottom w:val="single" w:color="auto" w:sz="4" w:space="0"/>
                              <w:right w:val="single" w:color="auto" w:sz="4" w:space="0"/>
                            </w:tcBorders>
                            <w:vAlign w:val="center"/>
                          </w:tcPr>
                          <w:p>
                            <w:pPr>
                              <w:pStyle w:val="9"/>
                              <w:spacing w:before="14"/>
                              <w:jc w:val="both"/>
                              <w:rPr>
                                <w:rFonts w:ascii="微软雅黑"/>
                                <w:b/>
                                <w:sz w:val="21"/>
                                <w:szCs w:val="21"/>
                                <w:u w:val="none"/>
                              </w:rPr>
                            </w:pPr>
                          </w:p>
                          <w:p>
                            <w:pPr>
                              <w:pStyle w:val="9"/>
                              <w:ind w:left="107"/>
                              <w:jc w:val="both"/>
                              <w:rPr>
                                <w:sz w:val="21"/>
                                <w:szCs w:val="21"/>
                                <w:u w:val="none"/>
                              </w:rPr>
                            </w:pPr>
                            <w:r>
                              <w:rPr>
                                <w:sz w:val="21"/>
                                <w:szCs w:val="21"/>
                                <w:u w:val="none"/>
                              </w:rPr>
                              <w:t>灭菌器械</w:t>
                            </w:r>
                          </w:p>
                        </w:tc>
                        <w:tc>
                          <w:tcPr>
                            <w:tcW w:w="4740" w:type="dxa"/>
                            <w:tcBorders>
                              <w:top w:val="single" w:color="auto" w:sz="4" w:space="0"/>
                              <w:left w:val="single" w:color="auto" w:sz="4" w:space="0"/>
                              <w:bottom w:val="single" w:color="auto" w:sz="4" w:space="0"/>
                              <w:right w:val="single" w:color="auto" w:sz="4" w:space="0"/>
                            </w:tcBorders>
                          </w:tcPr>
                          <w:p>
                            <w:pPr>
                              <w:pStyle w:val="9"/>
                              <w:spacing w:before="183" w:line="196" w:lineRule="auto"/>
                              <w:ind w:left="108" w:right="96"/>
                              <w:jc w:val="both"/>
                              <w:rPr>
                                <w:sz w:val="21"/>
                                <w:szCs w:val="21"/>
                                <w:u w:val="none"/>
                              </w:rPr>
                            </w:pPr>
                            <w:r>
                              <w:rPr>
                                <w:sz w:val="21"/>
                                <w:szCs w:val="21"/>
                                <w:u w:val="none"/>
                              </w:rPr>
                              <w:t>实验室灭菌试验检测，其中压力蒸汽灭菌器、环氧乙烷灭菌器、过氧化氢气体等离子体低温灭菌器用生物指示物进行灭菌效果检测</w:t>
                            </w:r>
                          </w:p>
                        </w:tc>
                        <w:tc>
                          <w:tcPr>
                            <w:tcW w:w="4591" w:type="dxa"/>
                            <w:tcBorders>
                              <w:top w:val="single" w:color="auto" w:sz="4" w:space="0"/>
                              <w:left w:val="single" w:color="auto" w:sz="4" w:space="0"/>
                              <w:bottom w:val="single" w:color="auto" w:sz="4" w:space="0"/>
                              <w:right w:val="single" w:color="auto" w:sz="4" w:space="0"/>
                            </w:tcBorders>
                          </w:tcPr>
                          <w:p>
                            <w:pPr>
                              <w:pStyle w:val="9"/>
                              <w:spacing w:before="32" w:line="196" w:lineRule="auto"/>
                              <w:ind w:left="107" w:right="97"/>
                              <w:jc w:val="both"/>
                              <w:rPr>
                                <w:sz w:val="21"/>
                                <w:szCs w:val="21"/>
                                <w:u w:val="none"/>
                              </w:rPr>
                            </w:pPr>
                            <w:r>
                              <w:rPr>
                                <w:sz w:val="21"/>
                                <w:szCs w:val="21"/>
                                <w:u w:val="none"/>
                              </w:rPr>
                              <w:t>《消毒技术规范》</w:t>
                            </w:r>
                            <w:r>
                              <w:rPr>
                                <w:rFonts w:hint="eastAsia"/>
                                <w:sz w:val="21"/>
                                <w:szCs w:val="21"/>
                                <w:u w:val="none"/>
                                <w:lang w:eastAsia="zh-CN"/>
                              </w:rPr>
                              <w:t>《消毒产品标签说明书</w:t>
                            </w:r>
                            <w:r>
                              <w:rPr>
                                <w:rFonts w:hint="eastAsia"/>
                                <w:sz w:val="21"/>
                                <w:szCs w:val="21"/>
                                <w:u w:val="none"/>
                                <w:lang w:val="en-US" w:eastAsia="zh-CN"/>
                              </w:rPr>
                              <w:t>管理规范</w:t>
                            </w:r>
                            <w:r>
                              <w:rPr>
                                <w:rFonts w:hint="eastAsia"/>
                                <w:sz w:val="21"/>
                                <w:szCs w:val="21"/>
                                <w:u w:val="none"/>
                                <w:lang w:eastAsia="zh-CN"/>
                              </w:rPr>
                              <w:t>》</w:t>
                            </w:r>
                            <w:r>
                              <w:rPr>
                                <w:sz w:val="21"/>
                                <w:szCs w:val="21"/>
                                <w:u w:val="none"/>
                              </w:rPr>
                              <w:t>《消毒产品卫生安全评价规定》、《消 毒产品卫生安全评价技术要求》（WS628）相关消毒产品卫生标准及产品企业标准</w:t>
                            </w:r>
                          </w:p>
                        </w:tc>
                        <w:tc>
                          <w:tcPr>
                            <w:tcW w:w="1119" w:type="dxa"/>
                            <w:vMerge w:val="continue"/>
                            <w:tcBorders>
                              <w:top w:val="single" w:color="auto" w:sz="4" w:space="0"/>
                              <w:left w:val="single" w:color="auto" w:sz="4" w:space="0"/>
                              <w:bottom w:val="single" w:color="auto" w:sz="4" w:space="0"/>
                              <w:right w:val="single" w:color="auto" w:sz="4" w:space="0"/>
                            </w:tcBorders>
                          </w:tcPr>
                          <w:p>
                            <w:pPr>
                              <w:rPr>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1176" w:type="dxa"/>
                            <w:vMerge w:val="continue"/>
                            <w:tcBorders>
                              <w:top w:val="single" w:color="auto" w:sz="4" w:space="0"/>
                              <w:left w:val="single" w:color="auto" w:sz="4" w:space="0"/>
                              <w:bottom w:val="single" w:color="auto" w:sz="4" w:space="0"/>
                              <w:right w:val="single" w:color="auto" w:sz="4" w:space="0"/>
                            </w:tcBorders>
                          </w:tcPr>
                          <w:p>
                            <w:pPr>
                              <w:rPr>
                                <w:sz w:val="21"/>
                                <w:szCs w:val="21"/>
                                <w:u w:val="none"/>
                              </w:rPr>
                            </w:pPr>
                          </w:p>
                        </w:tc>
                        <w:tc>
                          <w:tcPr>
                            <w:tcW w:w="816" w:type="dxa"/>
                            <w:vMerge w:val="continue"/>
                            <w:tcBorders>
                              <w:top w:val="single" w:color="auto" w:sz="4" w:space="0"/>
                              <w:left w:val="single" w:color="auto" w:sz="4" w:space="0"/>
                              <w:bottom w:val="single" w:color="auto" w:sz="4" w:space="0"/>
                              <w:right w:val="single" w:color="auto" w:sz="4" w:space="0"/>
                            </w:tcBorders>
                          </w:tcPr>
                          <w:p>
                            <w:pPr>
                              <w:rPr>
                                <w:sz w:val="21"/>
                                <w:szCs w:val="21"/>
                                <w:u w:val="none"/>
                              </w:rPr>
                            </w:pPr>
                          </w:p>
                        </w:tc>
                        <w:tc>
                          <w:tcPr>
                            <w:tcW w:w="2490" w:type="dxa"/>
                            <w:tcBorders>
                              <w:top w:val="single" w:color="auto" w:sz="4" w:space="0"/>
                              <w:left w:val="single" w:color="auto" w:sz="4" w:space="0"/>
                              <w:bottom w:val="single" w:color="auto" w:sz="4" w:space="0"/>
                              <w:right w:val="single" w:color="auto" w:sz="4" w:space="0"/>
                            </w:tcBorders>
                            <w:vAlign w:val="center"/>
                          </w:tcPr>
                          <w:p>
                            <w:pPr>
                              <w:pStyle w:val="9"/>
                              <w:spacing w:before="15"/>
                              <w:jc w:val="both"/>
                              <w:rPr>
                                <w:rFonts w:ascii="微软雅黑"/>
                                <w:b/>
                                <w:sz w:val="21"/>
                                <w:szCs w:val="21"/>
                                <w:u w:val="none"/>
                              </w:rPr>
                            </w:pPr>
                          </w:p>
                          <w:p>
                            <w:pPr>
                              <w:pStyle w:val="9"/>
                              <w:ind w:left="107"/>
                              <w:jc w:val="both"/>
                              <w:rPr>
                                <w:sz w:val="21"/>
                                <w:szCs w:val="21"/>
                                <w:u w:val="none"/>
                              </w:rPr>
                            </w:pPr>
                            <w:r>
                              <w:rPr>
                                <w:sz w:val="21"/>
                                <w:szCs w:val="21"/>
                                <w:u w:val="none"/>
                              </w:rPr>
                              <w:t>生物指示物</w:t>
                            </w:r>
                          </w:p>
                        </w:tc>
                        <w:tc>
                          <w:tcPr>
                            <w:tcW w:w="4740" w:type="dxa"/>
                            <w:tcBorders>
                              <w:top w:val="single" w:color="auto" w:sz="4" w:space="0"/>
                              <w:left w:val="single" w:color="auto" w:sz="4" w:space="0"/>
                              <w:bottom w:val="single" w:color="auto" w:sz="4" w:space="0"/>
                              <w:right w:val="single" w:color="auto" w:sz="4" w:space="0"/>
                            </w:tcBorders>
                          </w:tcPr>
                          <w:p>
                            <w:pPr>
                              <w:pStyle w:val="9"/>
                              <w:spacing w:before="15"/>
                              <w:rPr>
                                <w:rFonts w:ascii="微软雅黑"/>
                                <w:b/>
                                <w:sz w:val="21"/>
                                <w:szCs w:val="21"/>
                                <w:u w:val="none"/>
                              </w:rPr>
                            </w:pPr>
                          </w:p>
                          <w:p>
                            <w:pPr>
                              <w:pStyle w:val="9"/>
                              <w:ind w:left="108"/>
                              <w:rPr>
                                <w:sz w:val="21"/>
                                <w:szCs w:val="21"/>
                                <w:u w:val="none"/>
                              </w:rPr>
                            </w:pPr>
                            <w:r>
                              <w:rPr>
                                <w:sz w:val="21"/>
                                <w:szCs w:val="21"/>
                                <w:u w:val="none"/>
                              </w:rPr>
                              <w:t>含菌量检验</w:t>
                            </w:r>
                          </w:p>
                        </w:tc>
                        <w:tc>
                          <w:tcPr>
                            <w:tcW w:w="4591" w:type="dxa"/>
                            <w:tcBorders>
                              <w:top w:val="single" w:color="auto" w:sz="4" w:space="0"/>
                              <w:left w:val="single" w:color="auto" w:sz="4" w:space="0"/>
                              <w:bottom w:val="single" w:color="auto" w:sz="4" w:space="0"/>
                              <w:right w:val="single" w:color="auto" w:sz="4" w:space="0"/>
                            </w:tcBorders>
                          </w:tcPr>
                          <w:p>
                            <w:pPr>
                              <w:pStyle w:val="9"/>
                              <w:ind w:left="108"/>
                              <w:rPr>
                                <w:sz w:val="21"/>
                                <w:szCs w:val="21"/>
                                <w:u w:val="none"/>
                              </w:rPr>
                            </w:pPr>
                            <w:r>
                              <w:rPr>
                                <w:sz w:val="21"/>
                                <w:szCs w:val="21"/>
                                <w:u w:val="none"/>
                              </w:rPr>
                              <w:t>《消毒技术规范》《消毒产品卫生安全评价规定》《消毒产品卫生安全评价技术要求》（WS628）、《卫生部消毒产品检验规定》GB18282《医疗保健产品灭菌化学指示物》及产品企业标准</w:t>
                            </w:r>
                          </w:p>
                        </w:tc>
                        <w:tc>
                          <w:tcPr>
                            <w:tcW w:w="1119" w:type="dxa"/>
                            <w:vMerge w:val="continue"/>
                            <w:tcBorders>
                              <w:top w:val="single" w:color="auto" w:sz="4" w:space="0"/>
                              <w:left w:val="single" w:color="auto" w:sz="4" w:space="0"/>
                              <w:bottom w:val="single" w:color="auto" w:sz="4" w:space="0"/>
                              <w:right w:val="single" w:color="auto" w:sz="4" w:space="0"/>
                            </w:tcBorders>
                          </w:tcPr>
                          <w:p>
                            <w:pPr>
                              <w:rPr>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2" w:hRule="atLeast"/>
                        </w:trPr>
                        <w:tc>
                          <w:tcPr>
                            <w:tcW w:w="1176" w:type="dxa"/>
                            <w:vMerge w:val="continue"/>
                            <w:tcBorders>
                              <w:top w:val="single" w:color="auto" w:sz="4" w:space="0"/>
                              <w:left w:val="single" w:color="auto" w:sz="4" w:space="0"/>
                              <w:bottom w:val="single" w:color="auto" w:sz="4" w:space="0"/>
                              <w:right w:val="single" w:color="auto" w:sz="4" w:space="0"/>
                            </w:tcBorders>
                          </w:tcPr>
                          <w:p>
                            <w:pPr>
                              <w:rPr>
                                <w:sz w:val="21"/>
                                <w:szCs w:val="21"/>
                                <w:u w:val="none"/>
                              </w:rPr>
                            </w:pPr>
                          </w:p>
                        </w:tc>
                        <w:tc>
                          <w:tcPr>
                            <w:tcW w:w="816" w:type="dxa"/>
                            <w:vMerge w:val="continue"/>
                            <w:tcBorders>
                              <w:top w:val="single" w:color="auto" w:sz="4" w:space="0"/>
                              <w:left w:val="single" w:color="auto" w:sz="4" w:space="0"/>
                              <w:bottom w:val="single" w:color="auto" w:sz="4" w:space="0"/>
                              <w:right w:val="single" w:color="auto" w:sz="4" w:space="0"/>
                            </w:tcBorders>
                          </w:tcPr>
                          <w:p>
                            <w:pPr>
                              <w:rPr>
                                <w:sz w:val="21"/>
                                <w:szCs w:val="21"/>
                                <w:u w:val="none"/>
                              </w:rPr>
                            </w:pPr>
                          </w:p>
                        </w:tc>
                        <w:tc>
                          <w:tcPr>
                            <w:tcW w:w="2490" w:type="dxa"/>
                            <w:tcBorders>
                              <w:top w:val="single" w:color="auto" w:sz="4" w:space="0"/>
                              <w:left w:val="single" w:color="auto" w:sz="4" w:space="0"/>
                              <w:bottom w:val="single" w:color="auto" w:sz="4" w:space="0"/>
                              <w:right w:val="single" w:color="auto" w:sz="4" w:space="0"/>
                            </w:tcBorders>
                            <w:vAlign w:val="center"/>
                          </w:tcPr>
                          <w:p>
                            <w:pPr>
                              <w:pStyle w:val="9"/>
                              <w:spacing w:before="17"/>
                              <w:jc w:val="both"/>
                              <w:rPr>
                                <w:rFonts w:ascii="微软雅黑"/>
                                <w:b/>
                                <w:sz w:val="21"/>
                                <w:szCs w:val="21"/>
                                <w:u w:val="none"/>
                              </w:rPr>
                            </w:pPr>
                          </w:p>
                          <w:p>
                            <w:pPr>
                              <w:pStyle w:val="9"/>
                              <w:ind w:left="107"/>
                              <w:jc w:val="both"/>
                              <w:rPr>
                                <w:sz w:val="21"/>
                                <w:szCs w:val="21"/>
                                <w:u w:val="none"/>
                              </w:rPr>
                            </w:pPr>
                            <w:r>
                              <w:rPr>
                                <w:sz w:val="21"/>
                                <w:szCs w:val="21"/>
                                <w:u w:val="none"/>
                              </w:rPr>
                              <w:t>灭菌效果化学指示物</w:t>
                            </w:r>
                          </w:p>
                        </w:tc>
                        <w:tc>
                          <w:tcPr>
                            <w:tcW w:w="4740" w:type="dxa"/>
                            <w:tcBorders>
                              <w:top w:val="single" w:color="auto" w:sz="4" w:space="0"/>
                              <w:left w:val="single" w:color="auto" w:sz="4" w:space="0"/>
                              <w:bottom w:val="single" w:color="auto" w:sz="4" w:space="0"/>
                              <w:right w:val="single" w:color="auto" w:sz="4" w:space="0"/>
                            </w:tcBorders>
                          </w:tcPr>
                          <w:p>
                            <w:pPr>
                              <w:pStyle w:val="9"/>
                              <w:spacing w:before="3"/>
                              <w:rPr>
                                <w:rFonts w:ascii="微软雅黑"/>
                                <w:b/>
                                <w:sz w:val="21"/>
                                <w:szCs w:val="21"/>
                                <w:u w:val="none"/>
                              </w:rPr>
                            </w:pPr>
                          </w:p>
                          <w:p>
                            <w:pPr>
                              <w:pStyle w:val="9"/>
                              <w:spacing w:line="196" w:lineRule="auto"/>
                              <w:ind w:left="108" w:right="96"/>
                              <w:rPr>
                                <w:sz w:val="21"/>
                                <w:szCs w:val="21"/>
                                <w:u w:val="none"/>
                              </w:rPr>
                            </w:pPr>
                            <w:r>
                              <w:rPr>
                                <w:sz w:val="21"/>
                                <w:szCs w:val="21"/>
                                <w:u w:val="none"/>
                              </w:rPr>
                              <w:t>按照说明书的灭菌周期进行变色性能检测</w:t>
                            </w:r>
                          </w:p>
                        </w:tc>
                        <w:tc>
                          <w:tcPr>
                            <w:tcW w:w="4591" w:type="dxa"/>
                            <w:tcBorders>
                              <w:top w:val="single" w:color="auto" w:sz="4" w:space="0"/>
                              <w:left w:val="single" w:color="auto" w:sz="4" w:space="0"/>
                              <w:bottom w:val="single" w:color="auto" w:sz="4" w:space="0"/>
                              <w:right w:val="single" w:color="auto" w:sz="4" w:space="0"/>
                            </w:tcBorders>
                          </w:tcPr>
                          <w:p>
                            <w:pPr>
                              <w:pStyle w:val="9"/>
                              <w:ind w:left="108"/>
                              <w:rPr>
                                <w:sz w:val="21"/>
                                <w:szCs w:val="21"/>
                                <w:u w:val="none"/>
                              </w:rPr>
                            </w:pPr>
                            <w:r>
                              <w:rPr>
                                <w:sz w:val="21"/>
                                <w:szCs w:val="21"/>
                                <w:u w:val="none"/>
                              </w:rPr>
                              <w:t>《消毒技术规范》《消毒产品卫生安全评价规定》《消毒产品卫生安全评价技术要求》（WS628）、《卫生部消毒产品检验规定》、 GB18282《医疗保健产品灭菌化学指示物》及产品企业标准</w:t>
                            </w:r>
                          </w:p>
                        </w:tc>
                        <w:tc>
                          <w:tcPr>
                            <w:tcW w:w="1119" w:type="dxa"/>
                            <w:vMerge w:val="continue"/>
                            <w:tcBorders>
                              <w:top w:val="single" w:color="auto" w:sz="4" w:space="0"/>
                              <w:left w:val="single" w:color="auto" w:sz="4" w:space="0"/>
                              <w:bottom w:val="single" w:color="auto" w:sz="4" w:space="0"/>
                              <w:right w:val="single" w:color="auto" w:sz="4" w:space="0"/>
                            </w:tcBorders>
                          </w:tcPr>
                          <w:p>
                            <w:pPr>
                              <w:rPr>
                                <w:sz w:val="21"/>
                                <w:szCs w:val="21"/>
                                <w:u w:val="none"/>
                              </w:rPr>
                            </w:pPr>
                          </w:p>
                        </w:tc>
                      </w:tr>
                    </w:tbl>
                    <w:p>
                      <w:pPr>
                        <w:pStyle w:val="3"/>
                        <w:rPr>
                          <w:u w:val="none"/>
                        </w:rPr>
                      </w:pPr>
                    </w:p>
                  </w:txbxContent>
                </v:textbox>
              </v:shape>
            </w:pict>
          </mc:Fallback>
        </mc:AlternateContent>
      </w:r>
      <w:r>
        <w:rPr>
          <w:rFonts w:ascii="宋体" w:hAnsi="宋体"/>
          <w:color w:val="auto"/>
        </w:rPr>
        <w:br w:type="column"/>
      </w:r>
    </w:p>
    <w:p>
      <w:pPr>
        <w:spacing w:before="0"/>
        <w:ind w:left="120" w:right="0" w:firstLine="960" w:firstLineChars="300"/>
        <w:jc w:val="left"/>
        <w:rPr>
          <w:rFonts w:hint="eastAsia" w:ascii="宋体" w:hAnsi="宋体" w:eastAsia="方正黑体_GBK" w:cs="方正黑体_GBK"/>
          <w:b/>
          <w:color w:val="auto"/>
          <w:sz w:val="32"/>
          <w:szCs w:val="32"/>
        </w:rPr>
      </w:pPr>
      <w:r>
        <w:rPr>
          <w:rFonts w:hint="eastAsia" w:ascii="方正小标宋_GBK" w:hAnsi="方正小标宋_GBK" w:eastAsia="方正小标宋_GBK" w:cs="方正小标宋_GBK"/>
          <w:b w:val="0"/>
          <w:bCs/>
          <w:color w:val="auto"/>
          <w:sz w:val="32"/>
          <w:szCs w:val="32"/>
          <w:lang w:val="en-US" w:eastAsia="zh-CN"/>
        </w:rPr>
        <w:t>昆明市</w:t>
      </w:r>
      <w:r>
        <w:rPr>
          <w:rFonts w:hint="eastAsia" w:ascii="方正小标宋_GBK" w:hAnsi="方正小标宋_GBK" w:eastAsia="方正小标宋_GBK" w:cs="方正小标宋_GBK"/>
          <w:b w:val="0"/>
          <w:bCs/>
          <w:color w:val="auto"/>
          <w:sz w:val="32"/>
          <w:szCs w:val="32"/>
        </w:rPr>
        <w:t>202</w:t>
      </w:r>
      <w:r>
        <w:rPr>
          <w:rFonts w:hint="eastAsia" w:ascii="方正小标宋_GBK" w:hAnsi="方正小标宋_GBK" w:eastAsia="方正小标宋_GBK" w:cs="方正小标宋_GBK"/>
          <w:b w:val="0"/>
          <w:bCs/>
          <w:color w:val="auto"/>
          <w:sz w:val="32"/>
          <w:szCs w:val="32"/>
          <w:lang w:val="en-US" w:eastAsia="zh-CN"/>
        </w:rPr>
        <w:t>3</w:t>
      </w:r>
      <w:r>
        <w:rPr>
          <w:rFonts w:hint="eastAsia" w:ascii="方正小标宋_GBK" w:hAnsi="方正小标宋_GBK" w:eastAsia="方正小标宋_GBK" w:cs="方正小标宋_GBK"/>
          <w:b w:val="0"/>
          <w:bCs/>
          <w:color w:val="auto"/>
          <w:sz w:val="32"/>
          <w:szCs w:val="32"/>
        </w:rPr>
        <w:t>年消毒产品随机监督抽查计划表</w:t>
      </w:r>
    </w:p>
    <w:p>
      <w:pPr>
        <w:spacing w:after="0"/>
        <w:jc w:val="left"/>
        <w:rPr>
          <w:rFonts w:hint="eastAsia" w:ascii="宋体" w:hAnsi="宋体" w:eastAsia="微软雅黑"/>
          <w:color w:val="auto"/>
          <w:sz w:val="44"/>
        </w:rPr>
        <w:sectPr>
          <w:footerReference r:id="rId4" w:type="default"/>
          <w:pgSz w:w="16840" w:h="11910" w:orient="landscape"/>
          <w:pgMar w:top="1100" w:right="600" w:bottom="1560" w:left="600" w:header="720" w:footer="1366" w:gutter="0"/>
          <w:pgNumType w:start="28"/>
          <w:cols w:equalWidth="0" w:num="2">
            <w:col w:w="1057" w:space="2617"/>
            <w:col w:w="11966"/>
          </w:cols>
        </w:sectPr>
      </w:pPr>
    </w:p>
    <w:tbl>
      <w:tblPr>
        <w:tblStyle w:val="7"/>
        <w:tblW w:w="14932" w:type="dxa"/>
        <w:tblInd w:w="3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6"/>
        <w:gridCol w:w="826"/>
        <w:gridCol w:w="3690"/>
        <w:gridCol w:w="3990"/>
        <w:gridCol w:w="4131"/>
        <w:gridCol w:w="1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trPr>
        <w:tc>
          <w:tcPr>
            <w:tcW w:w="1176" w:type="dxa"/>
            <w:vMerge w:val="restart"/>
          </w:tcPr>
          <w:p>
            <w:pPr>
              <w:pStyle w:val="9"/>
              <w:rPr>
                <w:rFonts w:ascii="宋体" w:hAnsi="宋体"/>
                <w:b/>
                <w:color w:val="auto"/>
                <w:sz w:val="22"/>
              </w:rPr>
            </w:pPr>
          </w:p>
          <w:p>
            <w:pPr>
              <w:pStyle w:val="9"/>
              <w:rPr>
                <w:rFonts w:ascii="宋体" w:hAnsi="宋体"/>
                <w:b/>
                <w:color w:val="auto"/>
                <w:sz w:val="22"/>
              </w:rPr>
            </w:pPr>
          </w:p>
          <w:p>
            <w:pPr>
              <w:pStyle w:val="9"/>
              <w:rPr>
                <w:rFonts w:ascii="宋体" w:hAnsi="宋体"/>
                <w:b/>
                <w:color w:val="auto"/>
                <w:sz w:val="22"/>
              </w:rPr>
            </w:pPr>
          </w:p>
          <w:p>
            <w:pPr>
              <w:pStyle w:val="9"/>
              <w:rPr>
                <w:rFonts w:ascii="宋体" w:hAnsi="宋体"/>
                <w:b/>
                <w:color w:val="auto"/>
                <w:sz w:val="15"/>
              </w:rPr>
            </w:pPr>
          </w:p>
          <w:p>
            <w:pPr>
              <w:pStyle w:val="9"/>
              <w:spacing w:line="333" w:lineRule="exact"/>
              <w:ind w:left="104" w:right="98"/>
              <w:jc w:val="center"/>
              <w:rPr>
                <w:rFonts w:ascii="宋体" w:hAnsi="宋体"/>
                <w:color w:val="auto"/>
                <w:sz w:val="21"/>
              </w:rPr>
            </w:pPr>
            <w:r>
              <w:rPr>
                <w:rFonts w:ascii="宋体" w:hAnsi="宋体"/>
                <w:color w:val="auto"/>
                <w:sz w:val="21"/>
              </w:rPr>
              <w:t>30%抗</w:t>
            </w:r>
          </w:p>
          <w:p>
            <w:pPr>
              <w:pStyle w:val="9"/>
              <w:spacing w:before="13" w:line="196" w:lineRule="auto"/>
              <w:ind w:left="107" w:right="98"/>
              <w:jc w:val="center"/>
              <w:rPr>
                <w:rFonts w:ascii="宋体" w:hAnsi="宋体"/>
                <w:color w:val="auto"/>
                <w:sz w:val="21"/>
              </w:rPr>
            </w:pPr>
            <w:r>
              <w:rPr>
                <w:rFonts w:ascii="宋体" w:hAnsi="宋体"/>
                <w:color w:val="auto"/>
                <w:sz w:val="21"/>
              </w:rPr>
              <w:t>（抑</w:t>
            </w:r>
            <w:r>
              <w:rPr>
                <w:rFonts w:ascii="宋体" w:hAnsi="宋体"/>
                <w:color w:val="auto"/>
                <w:spacing w:val="-89"/>
                <w:sz w:val="21"/>
              </w:rPr>
              <w:t>）</w:t>
            </w:r>
            <w:r>
              <w:rPr>
                <w:rFonts w:ascii="宋体" w:hAnsi="宋体"/>
                <w:color w:val="auto"/>
                <w:spacing w:val="-8"/>
                <w:sz w:val="21"/>
              </w:rPr>
              <w:t>菌剂</w:t>
            </w:r>
            <w:r>
              <w:rPr>
                <w:rFonts w:ascii="宋体" w:hAnsi="宋体"/>
                <w:color w:val="auto"/>
                <w:sz w:val="21"/>
              </w:rPr>
              <w:t>以外的第二类消毒产品生产企业</w:t>
            </w:r>
          </w:p>
        </w:tc>
        <w:tc>
          <w:tcPr>
            <w:tcW w:w="826" w:type="dxa"/>
            <w:vMerge w:val="restart"/>
          </w:tcPr>
          <w:p>
            <w:pPr>
              <w:pStyle w:val="9"/>
              <w:rPr>
                <w:rFonts w:ascii="宋体" w:hAnsi="宋体"/>
                <w:b/>
                <w:color w:val="auto"/>
                <w:sz w:val="22"/>
              </w:rPr>
            </w:pPr>
          </w:p>
          <w:p>
            <w:pPr>
              <w:pStyle w:val="9"/>
              <w:rPr>
                <w:rFonts w:ascii="宋体" w:hAnsi="宋体"/>
                <w:b/>
                <w:color w:val="auto"/>
                <w:sz w:val="22"/>
              </w:rPr>
            </w:pPr>
          </w:p>
          <w:p>
            <w:pPr>
              <w:pStyle w:val="9"/>
              <w:rPr>
                <w:rFonts w:ascii="宋体" w:hAnsi="宋体"/>
                <w:b/>
                <w:color w:val="auto"/>
                <w:sz w:val="22"/>
              </w:rPr>
            </w:pPr>
          </w:p>
          <w:p>
            <w:pPr>
              <w:pStyle w:val="9"/>
              <w:rPr>
                <w:rFonts w:ascii="宋体" w:hAnsi="宋体"/>
                <w:b/>
                <w:color w:val="auto"/>
                <w:sz w:val="22"/>
              </w:rPr>
            </w:pPr>
          </w:p>
          <w:p>
            <w:pPr>
              <w:pStyle w:val="9"/>
              <w:rPr>
                <w:rFonts w:ascii="宋体" w:hAnsi="宋体"/>
                <w:b/>
                <w:color w:val="auto"/>
                <w:sz w:val="22"/>
              </w:rPr>
            </w:pPr>
          </w:p>
          <w:p>
            <w:pPr>
              <w:pStyle w:val="9"/>
              <w:spacing w:before="7"/>
              <w:rPr>
                <w:rFonts w:ascii="宋体" w:hAnsi="宋体"/>
                <w:b/>
                <w:color w:val="auto"/>
                <w:sz w:val="30"/>
              </w:rPr>
            </w:pPr>
          </w:p>
          <w:p>
            <w:pPr>
              <w:pStyle w:val="9"/>
              <w:ind w:left="107"/>
              <w:rPr>
                <w:rFonts w:ascii="宋体" w:hAnsi="宋体"/>
                <w:color w:val="auto"/>
                <w:sz w:val="21"/>
              </w:rPr>
            </w:pPr>
            <w:r>
              <w:rPr>
                <w:rFonts w:ascii="宋体" w:hAnsi="宋体"/>
                <w:sz w:val="21"/>
                <w:szCs w:val="21"/>
                <w:u w:val="none"/>
              </w:rPr>
              <w:t>全</w:t>
            </w:r>
            <w:r>
              <w:rPr>
                <w:rFonts w:hint="eastAsia" w:ascii="宋体" w:hAnsi="宋体"/>
                <w:sz w:val="21"/>
                <w:szCs w:val="21"/>
                <w:u w:val="none"/>
                <w:lang w:val="en-US" w:eastAsia="zh-CN"/>
              </w:rPr>
              <w:t>市</w:t>
            </w:r>
            <w:r>
              <w:rPr>
                <w:rFonts w:ascii="宋体" w:hAnsi="宋体"/>
                <w:sz w:val="21"/>
                <w:szCs w:val="21"/>
                <w:u w:val="none"/>
              </w:rPr>
              <w:t>总数≥</w:t>
            </w:r>
            <w:r>
              <w:rPr>
                <w:rFonts w:hint="eastAsia" w:ascii="宋体" w:hAnsi="宋体"/>
                <w:sz w:val="21"/>
                <w:szCs w:val="21"/>
                <w:u w:val="none"/>
                <w:lang w:val="en-US" w:eastAsia="zh-CN"/>
              </w:rPr>
              <w:t>17</w:t>
            </w:r>
            <w:r>
              <w:rPr>
                <w:rFonts w:ascii="宋体" w:hAnsi="宋体"/>
                <w:sz w:val="21"/>
                <w:szCs w:val="21"/>
                <w:u w:val="none"/>
              </w:rPr>
              <w:t xml:space="preserve"> 个</w:t>
            </w:r>
          </w:p>
        </w:tc>
        <w:tc>
          <w:tcPr>
            <w:tcW w:w="3690" w:type="dxa"/>
          </w:tcPr>
          <w:p>
            <w:pPr>
              <w:pStyle w:val="9"/>
              <w:spacing w:before="17"/>
              <w:rPr>
                <w:rFonts w:ascii="宋体" w:hAnsi="宋体"/>
                <w:b/>
                <w:color w:val="auto"/>
                <w:sz w:val="25"/>
              </w:rPr>
            </w:pPr>
          </w:p>
          <w:p>
            <w:pPr>
              <w:pStyle w:val="9"/>
              <w:spacing w:line="196" w:lineRule="auto"/>
              <w:ind w:left="107" w:right="97"/>
              <w:rPr>
                <w:rFonts w:ascii="宋体" w:hAnsi="宋体"/>
                <w:color w:val="auto"/>
                <w:sz w:val="21"/>
              </w:rPr>
            </w:pPr>
            <w:r>
              <w:rPr>
                <w:rFonts w:ascii="宋体" w:hAnsi="宋体"/>
                <w:sz w:val="21"/>
                <w:szCs w:val="21"/>
                <w:u w:val="none"/>
              </w:rPr>
              <w:t>医疗器械中低水平消毒剂、空气消毒剂、手消毒剂、物体表面消毒剂、游泳池水消毒剂</w:t>
            </w:r>
          </w:p>
        </w:tc>
        <w:tc>
          <w:tcPr>
            <w:tcW w:w="3990" w:type="dxa"/>
          </w:tcPr>
          <w:p>
            <w:pPr>
              <w:pStyle w:val="9"/>
              <w:spacing w:line="196" w:lineRule="auto"/>
              <w:ind w:left="107" w:right="97"/>
              <w:rPr>
                <w:rFonts w:ascii="宋体" w:hAnsi="宋体"/>
                <w:sz w:val="21"/>
                <w:szCs w:val="21"/>
                <w:u w:val="none"/>
              </w:rPr>
            </w:pPr>
          </w:p>
          <w:p>
            <w:pPr>
              <w:pStyle w:val="9"/>
              <w:spacing w:line="196" w:lineRule="auto"/>
              <w:ind w:left="107" w:right="97"/>
              <w:rPr>
                <w:rFonts w:ascii="宋体" w:hAnsi="宋体"/>
                <w:sz w:val="21"/>
                <w:szCs w:val="21"/>
                <w:u w:val="none"/>
              </w:rPr>
            </w:pPr>
            <w:r>
              <w:rPr>
                <w:rFonts w:ascii="宋体" w:hAnsi="宋体"/>
                <w:sz w:val="21"/>
                <w:szCs w:val="21"/>
                <w:u w:val="none"/>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w:t>
            </w:r>
          </w:p>
          <w:p>
            <w:pPr>
              <w:pStyle w:val="9"/>
              <w:spacing w:line="196" w:lineRule="auto"/>
              <w:ind w:left="107" w:right="97"/>
              <w:rPr>
                <w:rFonts w:ascii="宋体" w:hAnsi="宋体"/>
                <w:color w:val="auto"/>
                <w:sz w:val="21"/>
              </w:rPr>
            </w:pPr>
            <w:r>
              <w:rPr>
                <w:rFonts w:ascii="宋体" w:hAnsi="宋体"/>
                <w:sz w:val="21"/>
                <w:szCs w:val="21"/>
                <w:u w:val="none"/>
              </w:rPr>
              <w:t>最强微生物实验室杀灭试验）</w:t>
            </w:r>
          </w:p>
        </w:tc>
        <w:tc>
          <w:tcPr>
            <w:tcW w:w="4131" w:type="dxa"/>
          </w:tcPr>
          <w:p>
            <w:pPr>
              <w:pStyle w:val="9"/>
              <w:spacing w:line="196" w:lineRule="auto"/>
              <w:ind w:left="107" w:right="97"/>
              <w:rPr>
                <w:rFonts w:ascii="宋体" w:hAnsi="宋体"/>
                <w:sz w:val="21"/>
                <w:szCs w:val="21"/>
                <w:u w:val="none"/>
              </w:rPr>
            </w:pPr>
          </w:p>
          <w:p>
            <w:pPr>
              <w:pStyle w:val="9"/>
              <w:spacing w:line="196" w:lineRule="auto"/>
              <w:ind w:left="107" w:right="97"/>
              <w:rPr>
                <w:rFonts w:ascii="宋体" w:hAnsi="宋体"/>
                <w:color w:val="auto"/>
                <w:sz w:val="21"/>
              </w:rPr>
            </w:pPr>
            <w:r>
              <w:rPr>
                <w:rFonts w:ascii="宋体" w:hAnsi="宋体"/>
                <w:sz w:val="21"/>
                <w:szCs w:val="21"/>
                <w:u w:val="none"/>
              </w:rPr>
              <w:t>《消毒技术规范》</w:t>
            </w:r>
            <w:r>
              <w:rPr>
                <w:rFonts w:hint="eastAsia" w:ascii="宋体" w:hAnsi="宋体"/>
                <w:sz w:val="21"/>
                <w:szCs w:val="21"/>
                <w:u w:val="none"/>
                <w:lang w:eastAsia="zh-CN"/>
              </w:rPr>
              <w:t>《消毒产品标签说明书</w:t>
            </w:r>
            <w:r>
              <w:rPr>
                <w:rFonts w:hint="eastAsia" w:ascii="宋体" w:hAnsi="宋体"/>
                <w:sz w:val="21"/>
                <w:szCs w:val="21"/>
                <w:u w:val="none"/>
                <w:lang w:val="en-US" w:eastAsia="zh-CN"/>
              </w:rPr>
              <w:t>管理规范</w:t>
            </w:r>
            <w:r>
              <w:rPr>
                <w:rFonts w:hint="eastAsia" w:ascii="宋体" w:hAnsi="宋体"/>
                <w:sz w:val="21"/>
                <w:szCs w:val="21"/>
                <w:u w:val="none"/>
                <w:lang w:eastAsia="zh-CN"/>
              </w:rPr>
              <w:t>》</w:t>
            </w:r>
            <w:r>
              <w:rPr>
                <w:rFonts w:ascii="宋体" w:hAnsi="宋体"/>
                <w:sz w:val="21"/>
                <w:szCs w:val="21"/>
                <w:u w:val="none"/>
              </w:rPr>
              <w:t>《消毒产品卫生安全评价规定》、《消毒产品卫生安全评价技术要求》（WS628）、《低温消毒剂卫生安全评价技术要求》相关消毒产品卫生标准及产品企业标准</w:t>
            </w:r>
          </w:p>
        </w:tc>
        <w:tc>
          <w:tcPr>
            <w:tcW w:w="1119" w:type="dxa"/>
            <w:vMerge w:val="restart"/>
          </w:tcPr>
          <w:p>
            <w:pPr>
              <w:pStyle w:val="9"/>
              <w:rPr>
                <w:rFonts w:ascii="宋体" w:hAnsi="宋体"/>
                <w:b/>
                <w:color w:val="auto"/>
                <w:sz w:val="22"/>
              </w:rPr>
            </w:pPr>
          </w:p>
          <w:p>
            <w:pPr>
              <w:pStyle w:val="9"/>
              <w:rPr>
                <w:rFonts w:ascii="宋体" w:hAnsi="宋体"/>
                <w:b/>
                <w:color w:val="auto"/>
                <w:sz w:val="22"/>
              </w:rPr>
            </w:pPr>
          </w:p>
          <w:p>
            <w:pPr>
              <w:pStyle w:val="9"/>
              <w:rPr>
                <w:rFonts w:ascii="宋体" w:hAnsi="宋体"/>
                <w:b/>
                <w:color w:val="auto"/>
                <w:sz w:val="22"/>
              </w:rPr>
            </w:pPr>
          </w:p>
          <w:p>
            <w:pPr>
              <w:pStyle w:val="9"/>
              <w:rPr>
                <w:rFonts w:ascii="宋体" w:hAnsi="宋体"/>
                <w:b/>
                <w:color w:val="auto"/>
                <w:sz w:val="22"/>
              </w:rPr>
            </w:pPr>
          </w:p>
          <w:p>
            <w:pPr>
              <w:pStyle w:val="9"/>
              <w:rPr>
                <w:rFonts w:ascii="宋体" w:hAnsi="宋体"/>
                <w:b/>
                <w:color w:val="auto"/>
                <w:sz w:val="22"/>
              </w:rPr>
            </w:pPr>
          </w:p>
          <w:p>
            <w:pPr>
              <w:pStyle w:val="9"/>
              <w:rPr>
                <w:rFonts w:ascii="宋体" w:hAnsi="宋体"/>
                <w:b/>
                <w:color w:val="auto"/>
                <w:sz w:val="22"/>
              </w:rPr>
            </w:pPr>
          </w:p>
          <w:p>
            <w:pPr>
              <w:pStyle w:val="9"/>
              <w:rPr>
                <w:rFonts w:ascii="宋体" w:hAnsi="宋体"/>
                <w:b/>
                <w:color w:val="auto"/>
                <w:sz w:val="22"/>
              </w:rPr>
            </w:pPr>
          </w:p>
          <w:p>
            <w:pPr>
              <w:pStyle w:val="9"/>
              <w:rPr>
                <w:rFonts w:ascii="宋体" w:hAnsi="宋体"/>
                <w:b/>
                <w:color w:val="auto"/>
                <w:sz w:val="22"/>
              </w:rPr>
            </w:pPr>
          </w:p>
          <w:p>
            <w:pPr>
              <w:pStyle w:val="9"/>
              <w:spacing w:before="4"/>
              <w:rPr>
                <w:rFonts w:ascii="宋体" w:hAnsi="宋体"/>
                <w:b/>
                <w:color w:val="auto"/>
                <w:sz w:val="30"/>
              </w:rPr>
            </w:pPr>
          </w:p>
          <w:p>
            <w:pPr>
              <w:pStyle w:val="9"/>
              <w:spacing w:before="1" w:line="196" w:lineRule="auto"/>
              <w:ind w:left="137" w:right="131"/>
              <w:jc w:val="both"/>
              <w:rPr>
                <w:rFonts w:ascii="宋体" w:hAnsi="宋体"/>
                <w:color w:val="auto"/>
                <w:sz w:val="21"/>
              </w:rPr>
            </w:pPr>
            <w:r>
              <w:rPr>
                <w:rFonts w:ascii="宋体" w:hAnsi="宋体"/>
                <w:color w:val="auto"/>
                <w:sz w:val="21"/>
              </w:rPr>
              <w:t>检验标准为现行有效版本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5" w:hRule="atLeast"/>
        </w:trPr>
        <w:tc>
          <w:tcPr>
            <w:tcW w:w="1176" w:type="dxa"/>
            <w:vMerge w:val="continue"/>
            <w:tcBorders>
              <w:top w:val="nil"/>
            </w:tcBorders>
          </w:tcPr>
          <w:p>
            <w:pPr>
              <w:rPr>
                <w:rFonts w:ascii="宋体" w:hAnsi="宋体"/>
                <w:color w:val="auto"/>
                <w:sz w:val="2"/>
                <w:szCs w:val="2"/>
              </w:rPr>
            </w:pPr>
          </w:p>
        </w:tc>
        <w:tc>
          <w:tcPr>
            <w:tcW w:w="826" w:type="dxa"/>
            <w:vMerge w:val="continue"/>
            <w:tcBorders>
              <w:top w:val="nil"/>
            </w:tcBorders>
          </w:tcPr>
          <w:p>
            <w:pPr>
              <w:rPr>
                <w:rFonts w:ascii="宋体" w:hAnsi="宋体"/>
                <w:color w:val="auto"/>
                <w:sz w:val="2"/>
                <w:szCs w:val="2"/>
              </w:rPr>
            </w:pPr>
          </w:p>
        </w:tc>
        <w:tc>
          <w:tcPr>
            <w:tcW w:w="3690" w:type="dxa"/>
          </w:tcPr>
          <w:p>
            <w:pPr>
              <w:pStyle w:val="9"/>
              <w:rPr>
                <w:rFonts w:ascii="宋体" w:hAnsi="宋体"/>
                <w:b/>
                <w:color w:val="auto"/>
                <w:sz w:val="22"/>
              </w:rPr>
            </w:pPr>
          </w:p>
          <w:p>
            <w:pPr>
              <w:pStyle w:val="9"/>
              <w:spacing w:line="196" w:lineRule="auto"/>
              <w:ind w:left="107" w:right="97"/>
              <w:rPr>
                <w:rFonts w:ascii="宋体" w:hAnsi="宋体"/>
                <w:sz w:val="21"/>
                <w:szCs w:val="21"/>
                <w:u w:val="none"/>
              </w:rPr>
            </w:pPr>
          </w:p>
          <w:p>
            <w:pPr>
              <w:pStyle w:val="9"/>
              <w:spacing w:line="196" w:lineRule="auto"/>
              <w:ind w:left="107" w:right="97"/>
              <w:rPr>
                <w:rFonts w:ascii="宋体" w:hAnsi="宋体"/>
                <w:color w:val="auto"/>
                <w:sz w:val="21"/>
              </w:rPr>
            </w:pPr>
            <w:r>
              <w:rPr>
                <w:rFonts w:ascii="宋体" w:hAnsi="宋体"/>
                <w:sz w:val="21"/>
                <w:szCs w:val="21"/>
                <w:u w:val="none"/>
              </w:rPr>
              <w:t>空气消毒器、紫外线杀菌灯、食具消毒柜、产生化学因子的其他消毒器械和中、低水平消毒器械</w:t>
            </w:r>
          </w:p>
        </w:tc>
        <w:tc>
          <w:tcPr>
            <w:tcW w:w="3990" w:type="dxa"/>
          </w:tcPr>
          <w:p>
            <w:pPr>
              <w:pStyle w:val="9"/>
              <w:spacing w:line="196" w:lineRule="auto"/>
              <w:ind w:left="107" w:right="97"/>
              <w:rPr>
                <w:rFonts w:ascii="宋体" w:hAnsi="宋体"/>
                <w:sz w:val="21"/>
                <w:szCs w:val="21"/>
                <w:u w:val="none"/>
              </w:rPr>
            </w:pPr>
          </w:p>
          <w:p>
            <w:pPr>
              <w:pStyle w:val="9"/>
              <w:spacing w:line="196" w:lineRule="auto"/>
              <w:ind w:left="107" w:right="97"/>
              <w:rPr>
                <w:rFonts w:ascii="宋体" w:hAnsi="宋体"/>
                <w:sz w:val="21"/>
                <w:szCs w:val="21"/>
                <w:u w:val="none"/>
              </w:rPr>
            </w:pPr>
            <w:r>
              <w:rPr>
                <w:rFonts w:ascii="宋体" w:hAnsi="宋体"/>
                <w:sz w:val="21"/>
                <w:szCs w:val="21"/>
                <w:u w:val="none"/>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w:t>
            </w:r>
          </w:p>
          <w:p>
            <w:pPr>
              <w:pStyle w:val="9"/>
              <w:spacing w:line="196" w:lineRule="auto"/>
              <w:ind w:left="107" w:right="97"/>
              <w:rPr>
                <w:rFonts w:ascii="宋体" w:hAnsi="宋体"/>
                <w:color w:val="auto"/>
                <w:sz w:val="21"/>
              </w:rPr>
            </w:pPr>
            <w:r>
              <w:rPr>
                <w:rFonts w:ascii="宋体" w:hAnsi="宋体"/>
                <w:sz w:val="21"/>
                <w:szCs w:val="21"/>
                <w:u w:val="none"/>
              </w:rPr>
              <w:t>最强微生物实验室杀灭试验</w:t>
            </w:r>
            <w:r>
              <w:rPr>
                <w:rFonts w:ascii="宋体" w:hAnsi="宋体"/>
                <w:color w:val="auto"/>
                <w:sz w:val="21"/>
              </w:rPr>
              <w:t>）</w:t>
            </w:r>
          </w:p>
        </w:tc>
        <w:tc>
          <w:tcPr>
            <w:tcW w:w="4131" w:type="dxa"/>
          </w:tcPr>
          <w:p>
            <w:pPr>
              <w:pStyle w:val="9"/>
              <w:rPr>
                <w:rFonts w:ascii="宋体" w:hAnsi="宋体"/>
                <w:b/>
                <w:color w:val="auto"/>
                <w:sz w:val="22"/>
              </w:rPr>
            </w:pPr>
          </w:p>
          <w:p>
            <w:pPr>
              <w:pStyle w:val="9"/>
              <w:spacing w:before="3"/>
              <w:rPr>
                <w:rFonts w:ascii="宋体" w:hAnsi="宋体"/>
                <w:b/>
                <w:color w:val="auto"/>
                <w:sz w:val="20"/>
              </w:rPr>
            </w:pPr>
          </w:p>
          <w:p>
            <w:pPr>
              <w:pStyle w:val="9"/>
              <w:spacing w:line="196" w:lineRule="auto"/>
              <w:ind w:left="107" w:right="44"/>
              <w:jc w:val="both"/>
              <w:rPr>
                <w:rFonts w:ascii="宋体" w:hAnsi="宋体"/>
                <w:color w:val="auto"/>
                <w:sz w:val="21"/>
              </w:rPr>
            </w:pPr>
            <w:r>
              <w:rPr>
                <w:rFonts w:ascii="宋体" w:hAnsi="宋体"/>
                <w:sz w:val="21"/>
                <w:szCs w:val="21"/>
                <w:u w:val="none"/>
              </w:rPr>
              <w:t>《消毒技术规范</w:t>
            </w:r>
            <w:r>
              <w:rPr>
                <w:rFonts w:hint="eastAsia" w:ascii="宋体" w:hAnsi="宋体"/>
                <w:sz w:val="21"/>
                <w:szCs w:val="21"/>
                <w:u w:val="none"/>
                <w:lang w:eastAsia="zh-CN"/>
              </w:rPr>
              <w:t>》《消毒产品标签说明书</w:t>
            </w:r>
            <w:r>
              <w:rPr>
                <w:rFonts w:hint="eastAsia" w:ascii="宋体" w:hAnsi="宋体"/>
                <w:sz w:val="21"/>
                <w:szCs w:val="21"/>
                <w:u w:val="none"/>
                <w:lang w:val="en-US" w:eastAsia="zh-CN"/>
              </w:rPr>
              <w:t>管理规范</w:t>
            </w:r>
            <w:r>
              <w:rPr>
                <w:rFonts w:hint="eastAsia" w:ascii="宋体" w:hAnsi="宋体"/>
                <w:sz w:val="21"/>
                <w:szCs w:val="21"/>
                <w:u w:val="none"/>
                <w:lang w:eastAsia="zh-CN"/>
              </w:rPr>
              <w:t>》</w:t>
            </w:r>
            <w:r>
              <w:rPr>
                <w:rFonts w:ascii="宋体" w:hAnsi="宋体"/>
                <w:sz w:val="21"/>
                <w:szCs w:val="21"/>
                <w:u w:val="none"/>
              </w:rPr>
              <w:t>《消毒产品卫生安全评价规定》、《消毒产品卫生安全评价技术要求》（WS628）、相关消毒产品卫生标准及产品企业标准</w:t>
            </w:r>
          </w:p>
        </w:tc>
        <w:tc>
          <w:tcPr>
            <w:tcW w:w="1119" w:type="dxa"/>
            <w:vMerge w:val="continue"/>
            <w:tcBorders>
              <w:top w:val="nil"/>
            </w:tcBorders>
          </w:tcPr>
          <w:p>
            <w:pPr>
              <w:rPr>
                <w:rFonts w:ascii="宋体" w:hAnsi="宋体"/>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1176" w:type="dxa"/>
            <w:vMerge w:val="continue"/>
            <w:tcBorders>
              <w:top w:val="nil"/>
            </w:tcBorders>
          </w:tcPr>
          <w:p>
            <w:pPr>
              <w:rPr>
                <w:rFonts w:ascii="宋体" w:hAnsi="宋体"/>
                <w:color w:val="auto"/>
                <w:sz w:val="2"/>
                <w:szCs w:val="2"/>
              </w:rPr>
            </w:pPr>
          </w:p>
        </w:tc>
        <w:tc>
          <w:tcPr>
            <w:tcW w:w="826" w:type="dxa"/>
            <w:vMerge w:val="continue"/>
            <w:tcBorders>
              <w:top w:val="nil"/>
            </w:tcBorders>
          </w:tcPr>
          <w:p>
            <w:pPr>
              <w:rPr>
                <w:rFonts w:ascii="宋体" w:hAnsi="宋体" w:eastAsia="Arial Unicode MS" w:cs="Arial Unicode MS"/>
                <w:kern w:val="2"/>
                <w:sz w:val="21"/>
                <w:szCs w:val="21"/>
                <w:u w:val="none"/>
                <w:lang w:val="zh-CN" w:eastAsia="zh-CN" w:bidi="zh-CN"/>
              </w:rPr>
            </w:pPr>
          </w:p>
        </w:tc>
        <w:tc>
          <w:tcPr>
            <w:tcW w:w="3690" w:type="dxa"/>
          </w:tcPr>
          <w:p>
            <w:pPr>
              <w:pStyle w:val="9"/>
              <w:spacing w:line="196" w:lineRule="auto"/>
              <w:ind w:left="107" w:right="44"/>
              <w:jc w:val="both"/>
              <w:rPr>
                <w:rFonts w:ascii="宋体" w:hAnsi="宋体" w:eastAsia="Arial Unicode MS" w:cs="Arial Unicode MS"/>
                <w:kern w:val="2"/>
                <w:sz w:val="21"/>
                <w:szCs w:val="21"/>
                <w:u w:val="none"/>
                <w:lang w:val="zh-CN" w:eastAsia="zh-CN" w:bidi="zh-CN"/>
              </w:rPr>
            </w:pPr>
          </w:p>
          <w:p>
            <w:pPr>
              <w:pStyle w:val="9"/>
              <w:spacing w:line="196" w:lineRule="auto"/>
              <w:ind w:left="107" w:right="44"/>
              <w:jc w:val="both"/>
              <w:rPr>
                <w:rFonts w:ascii="宋体" w:hAnsi="宋体" w:eastAsia="Arial Unicode MS" w:cs="Arial Unicode MS"/>
                <w:kern w:val="2"/>
                <w:sz w:val="21"/>
                <w:szCs w:val="21"/>
                <w:u w:val="none"/>
                <w:lang w:val="zh-CN" w:eastAsia="zh-CN" w:bidi="zh-CN"/>
              </w:rPr>
            </w:pPr>
            <w:r>
              <w:rPr>
                <w:rFonts w:ascii="宋体" w:hAnsi="宋体" w:eastAsia="Arial Unicode MS" w:cs="Arial Unicode MS"/>
                <w:kern w:val="2"/>
                <w:sz w:val="21"/>
                <w:szCs w:val="21"/>
                <w:u w:val="none"/>
                <w:lang w:val="zh-CN" w:eastAsia="zh-CN" w:bidi="zh-CN"/>
              </w:rPr>
              <w:t>化学指示物（用于测定化学消毒剂浓度的化学指示物、用于测定紫外线强度的化学指示物、用于灭菌过程监测的化学指示物、B-D 纸或包）、带有灭菌标示</w:t>
            </w:r>
          </w:p>
          <w:p>
            <w:pPr>
              <w:pStyle w:val="9"/>
              <w:spacing w:line="196" w:lineRule="auto"/>
              <w:ind w:left="107" w:right="44"/>
              <w:jc w:val="both"/>
              <w:rPr>
                <w:rFonts w:ascii="宋体" w:hAnsi="宋体" w:eastAsia="Arial Unicode MS" w:cs="Arial Unicode MS"/>
                <w:kern w:val="2"/>
                <w:sz w:val="21"/>
                <w:szCs w:val="21"/>
                <w:u w:val="none"/>
                <w:lang w:val="zh-CN" w:eastAsia="zh-CN" w:bidi="zh-CN"/>
              </w:rPr>
            </w:pPr>
            <w:r>
              <w:rPr>
                <w:rFonts w:ascii="宋体" w:hAnsi="宋体" w:eastAsia="Arial Unicode MS" w:cs="Arial Unicode MS"/>
                <w:kern w:val="2"/>
                <w:sz w:val="21"/>
                <w:szCs w:val="21"/>
                <w:u w:val="none"/>
                <w:lang w:val="zh-CN" w:eastAsia="zh-CN" w:bidi="zh-CN"/>
              </w:rPr>
              <w:t>的灭菌物品包装物</w:t>
            </w:r>
          </w:p>
        </w:tc>
        <w:tc>
          <w:tcPr>
            <w:tcW w:w="3990" w:type="dxa"/>
          </w:tcPr>
          <w:p>
            <w:pPr>
              <w:pStyle w:val="9"/>
              <w:spacing w:before="11"/>
              <w:rPr>
                <w:rFonts w:ascii="宋体" w:hAnsi="宋体"/>
                <w:b/>
                <w:color w:val="auto"/>
                <w:sz w:val="31"/>
              </w:rPr>
            </w:pPr>
          </w:p>
          <w:p>
            <w:pPr>
              <w:pStyle w:val="9"/>
              <w:spacing w:line="196" w:lineRule="auto"/>
              <w:ind w:left="107" w:right="44"/>
              <w:jc w:val="both"/>
              <w:rPr>
                <w:rFonts w:ascii="宋体" w:hAnsi="宋体"/>
                <w:color w:val="auto"/>
                <w:sz w:val="21"/>
              </w:rPr>
            </w:pPr>
            <w:r>
              <w:rPr>
                <w:rFonts w:ascii="宋体" w:hAnsi="宋体"/>
                <w:sz w:val="21"/>
                <w:szCs w:val="21"/>
                <w:u w:val="none"/>
              </w:rPr>
              <w:t>变色性能检</w:t>
            </w:r>
            <w:r>
              <w:rPr>
                <w:rFonts w:ascii="宋体" w:hAnsi="宋体"/>
                <w:color w:val="auto"/>
                <w:sz w:val="21"/>
              </w:rPr>
              <w:t>验</w:t>
            </w:r>
          </w:p>
        </w:tc>
        <w:tc>
          <w:tcPr>
            <w:tcW w:w="4131" w:type="dxa"/>
          </w:tcPr>
          <w:p>
            <w:pPr>
              <w:pStyle w:val="9"/>
              <w:spacing w:before="177" w:line="196" w:lineRule="auto"/>
              <w:ind w:left="107" w:right="44"/>
              <w:jc w:val="both"/>
              <w:rPr>
                <w:rFonts w:ascii="宋体" w:hAnsi="宋体"/>
                <w:color w:val="auto"/>
                <w:sz w:val="21"/>
              </w:rPr>
            </w:pPr>
            <w:r>
              <w:rPr>
                <w:rFonts w:ascii="宋体" w:hAnsi="宋体"/>
                <w:sz w:val="21"/>
                <w:szCs w:val="21"/>
                <w:u w:val="none"/>
              </w:rPr>
              <w:t>《消毒技术规范》</w:t>
            </w:r>
            <w:r>
              <w:rPr>
                <w:rFonts w:hint="eastAsia" w:ascii="宋体" w:hAnsi="宋体"/>
                <w:sz w:val="21"/>
                <w:szCs w:val="21"/>
                <w:u w:val="none"/>
                <w:lang w:eastAsia="zh-CN"/>
              </w:rPr>
              <w:t>《消毒产品标签说明书</w:t>
            </w:r>
            <w:r>
              <w:rPr>
                <w:rFonts w:hint="eastAsia" w:ascii="宋体" w:hAnsi="宋体"/>
                <w:sz w:val="21"/>
                <w:szCs w:val="21"/>
                <w:u w:val="none"/>
                <w:lang w:val="en-US" w:eastAsia="zh-CN"/>
              </w:rPr>
              <w:t>管理规范</w:t>
            </w:r>
            <w:r>
              <w:rPr>
                <w:rFonts w:hint="eastAsia" w:ascii="宋体" w:hAnsi="宋体"/>
                <w:sz w:val="21"/>
                <w:szCs w:val="21"/>
                <w:u w:val="none"/>
                <w:lang w:eastAsia="zh-CN"/>
              </w:rPr>
              <w:t>》</w:t>
            </w:r>
            <w:r>
              <w:rPr>
                <w:rFonts w:ascii="宋体" w:hAnsi="宋体"/>
                <w:sz w:val="21"/>
                <w:szCs w:val="21"/>
                <w:u w:val="none"/>
              </w:rPr>
              <w:t>《消毒产品卫生安全评价规定》、《消毒产品卫生安全评价技术要求》（WS628）、相关消毒产品卫生标准及产品企业标准</w:t>
            </w:r>
          </w:p>
        </w:tc>
        <w:tc>
          <w:tcPr>
            <w:tcW w:w="1119" w:type="dxa"/>
            <w:vMerge w:val="continue"/>
            <w:tcBorders>
              <w:top w:val="nil"/>
            </w:tcBorders>
          </w:tcPr>
          <w:p>
            <w:pPr>
              <w:rPr>
                <w:rFonts w:ascii="宋体" w:hAnsi="宋体"/>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1176" w:type="dxa"/>
          </w:tcPr>
          <w:p>
            <w:pPr>
              <w:pStyle w:val="9"/>
              <w:spacing w:line="315" w:lineRule="exact"/>
              <w:ind w:left="105" w:right="98"/>
              <w:jc w:val="center"/>
              <w:rPr>
                <w:rFonts w:ascii="宋体" w:hAnsi="宋体"/>
                <w:color w:val="auto"/>
                <w:sz w:val="21"/>
              </w:rPr>
            </w:pPr>
            <w:r>
              <w:rPr>
                <w:rFonts w:ascii="宋体" w:hAnsi="宋体"/>
                <w:color w:val="auto"/>
                <w:sz w:val="21"/>
              </w:rPr>
              <w:t>100%抗（抑</w:t>
            </w:r>
            <w:r>
              <w:rPr>
                <w:rFonts w:ascii="宋体" w:hAnsi="宋体"/>
                <w:color w:val="auto"/>
                <w:spacing w:val="-89"/>
                <w:sz w:val="21"/>
              </w:rPr>
              <w:t>）</w:t>
            </w:r>
            <w:r>
              <w:rPr>
                <w:rFonts w:ascii="宋体" w:hAnsi="宋体"/>
                <w:color w:val="auto"/>
                <w:spacing w:val="-8"/>
                <w:sz w:val="21"/>
              </w:rPr>
              <w:t>菌制</w:t>
            </w:r>
            <w:r>
              <w:rPr>
                <w:rFonts w:ascii="宋体" w:hAnsi="宋体"/>
                <w:color w:val="auto"/>
                <w:sz w:val="21"/>
              </w:rPr>
              <w:t>剂生产企业</w:t>
            </w:r>
          </w:p>
        </w:tc>
        <w:tc>
          <w:tcPr>
            <w:tcW w:w="826" w:type="dxa"/>
          </w:tcPr>
          <w:p>
            <w:pPr>
              <w:pStyle w:val="9"/>
              <w:ind w:left="107"/>
              <w:rPr>
                <w:rFonts w:hint="eastAsia" w:ascii="宋体" w:hAnsi="宋体"/>
                <w:sz w:val="21"/>
                <w:szCs w:val="21"/>
                <w:u w:val="none"/>
                <w:lang w:eastAsia="zh-CN"/>
              </w:rPr>
            </w:pPr>
            <w:r>
              <w:rPr>
                <w:rFonts w:hint="eastAsia" w:ascii="宋体" w:hAnsi="宋体"/>
                <w:sz w:val="21"/>
                <w:szCs w:val="21"/>
                <w:u w:val="none"/>
                <w:lang w:eastAsia="zh-CN"/>
              </w:rPr>
              <w:t>所有抗抑菌制剂</w:t>
            </w:r>
          </w:p>
        </w:tc>
        <w:tc>
          <w:tcPr>
            <w:tcW w:w="3690" w:type="dxa"/>
          </w:tcPr>
          <w:p>
            <w:pPr>
              <w:pStyle w:val="9"/>
              <w:ind w:left="107"/>
              <w:rPr>
                <w:rFonts w:ascii="宋体" w:hAnsi="宋体"/>
                <w:sz w:val="21"/>
                <w:szCs w:val="21"/>
                <w:u w:val="none"/>
              </w:rPr>
            </w:pPr>
          </w:p>
          <w:p>
            <w:pPr>
              <w:pStyle w:val="9"/>
              <w:ind w:left="107"/>
              <w:rPr>
                <w:rFonts w:hint="eastAsia" w:ascii="宋体" w:hAnsi="宋体" w:eastAsia="Arial Unicode MS"/>
                <w:sz w:val="21"/>
                <w:szCs w:val="21"/>
                <w:u w:val="none"/>
                <w:lang w:val="en-US" w:eastAsia="zh-CN"/>
              </w:rPr>
            </w:pPr>
            <w:r>
              <w:rPr>
                <w:rFonts w:ascii="宋体" w:hAnsi="宋体"/>
                <w:sz w:val="21"/>
                <w:szCs w:val="21"/>
                <w:u w:val="none"/>
              </w:rPr>
              <w:t>抗（抑）菌制剂</w:t>
            </w:r>
            <w:r>
              <w:rPr>
                <w:rFonts w:hint="eastAsia" w:ascii="宋体" w:hAnsi="宋体"/>
                <w:sz w:val="21"/>
                <w:szCs w:val="21"/>
                <w:u w:val="none"/>
                <w:lang w:val="en-US" w:eastAsia="zh-CN"/>
              </w:rPr>
              <w:t>膏</w:t>
            </w:r>
            <w:r>
              <w:rPr>
                <w:rFonts w:hint="eastAsia" w:ascii="宋体" w:hAnsi="宋体"/>
                <w:sz w:val="21"/>
                <w:szCs w:val="21"/>
                <w:u w:val="none"/>
                <w:lang w:eastAsia="zh-CN"/>
              </w:rPr>
              <w:t>、</w:t>
            </w:r>
            <w:r>
              <w:rPr>
                <w:rFonts w:hint="eastAsia" w:ascii="宋体" w:hAnsi="宋体"/>
                <w:sz w:val="21"/>
                <w:szCs w:val="21"/>
                <w:u w:val="none"/>
                <w:lang w:val="en-US" w:eastAsia="zh-CN"/>
              </w:rPr>
              <w:t>霜剂型</w:t>
            </w:r>
          </w:p>
        </w:tc>
        <w:tc>
          <w:tcPr>
            <w:tcW w:w="3990" w:type="dxa"/>
            <w:vAlign w:val="center"/>
          </w:tcPr>
          <w:p>
            <w:pPr>
              <w:pStyle w:val="9"/>
              <w:jc w:val="center"/>
              <w:rPr>
                <w:rFonts w:ascii="宋体" w:hAnsi="宋体"/>
                <w:color w:val="auto"/>
                <w:sz w:val="21"/>
              </w:rPr>
            </w:pPr>
            <w:r>
              <w:rPr>
                <w:rFonts w:ascii="宋体" w:hAnsi="宋体"/>
                <w:sz w:val="21"/>
                <w:szCs w:val="21"/>
                <w:u w:val="none"/>
              </w:rPr>
              <w:t>禁用</w:t>
            </w:r>
            <w:r>
              <w:rPr>
                <w:rFonts w:hint="eastAsia" w:ascii="宋体" w:hAnsi="宋体"/>
                <w:sz w:val="21"/>
                <w:szCs w:val="21"/>
                <w:u w:val="none"/>
              </w:rPr>
              <w:t>物质氯倍他索丙酸酯</w:t>
            </w:r>
            <w:r>
              <w:rPr>
                <w:rFonts w:hint="eastAsia" w:ascii="宋体" w:hAnsi="宋体"/>
                <w:sz w:val="21"/>
                <w:szCs w:val="21"/>
                <w:u w:val="none"/>
                <w:lang w:eastAsia="zh-CN"/>
              </w:rPr>
              <w:t>、</w:t>
            </w:r>
            <w:r>
              <w:rPr>
                <w:rFonts w:hint="eastAsia" w:ascii="宋体" w:hAnsi="宋体"/>
                <w:sz w:val="21"/>
                <w:szCs w:val="21"/>
                <w:u w:val="none"/>
              </w:rPr>
              <w:t>咪康唑</w:t>
            </w:r>
            <w:r>
              <w:rPr>
                <w:rFonts w:ascii="宋体" w:hAnsi="宋体"/>
                <w:sz w:val="21"/>
                <w:szCs w:val="21"/>
                <w:u w:val="none"/>
              </w:rPr>
              <w:t>检验</w:t>
            </w:r>
          </w:p>
        </w:tc>
        <w:tc>
          <w:tcPr>
            <w:tcW w:w="4131" w:type="dxa"/>
          </w:tcPr>
          <w:p>
            <w:pPr>
              <w:pStyle w:val="9"/>
              <w:rPr>
                <w:rFonts w:hint="eastAsia" w:ascii="宋体" w:hAnsi="宋体"/>
                <w:sz w:val="21"/>
                <w:szCs w:val="21"/>
                <w:u w:val="none"/>
                <w:lang w:val="en-US" w:eastAsia="zh-CN"/>
              </w:rPr>
            </w:pPr>
            <w:r>
              <w:rPr>
                <w:rFonts w:hint="eastAsia" w:ascii="宋体" w:hAnsi="宋体"/>
                <w:sz w:val="21"/>
                <w:szCs w:val="21"/>
                <w:u w:val="none"/>
                <w:lang w:val="en-US" w:eastAsia="zh-CN"/>
              </w:rPr>
              <w:t>《关于印发消毒产品中丙酸氯倍他索和盐酸左氧氟沙星测定-液相色谱-串联质谱法的通知》（卫办监督发〔2010〕54号）、WS/T 685—2020《消毒剂与抗抑菌剂中抗真菌药物检测方法与评价要求》进行检验。</w:t>
            </w:r>
          </w:p>
        </w:tc>
        <w:tc>
          <w:tcPr>
            <w:tcW w:w="1119" w:type="dxa"/>
            <w:vMerge w:val="continue"/>
            <w:tcBorders>
              <w:top w:val="nil"/>
            </w:tcBorders>
          </w:tcPr>
          <w:p>
            <w:pPr>
              <w:rPr>
                <w:rFonts w:ascii="宋体" w:hAnsi="宋体"/>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176" w:type="dxa"/>
            <w:vMerge w:val="restart"/>
          </w:tcPr>
          <w:p>
            <w:pPr>
              <w:pStyle w:val="9"/>
              <w:ind w:left="107"/>
              <w:rPr>
                <w:rFonts w:ascii="宋体" w:hAnsi="宋体"/>
                <w:color w:val="auto"/>
                <w:sz w:val="21"/>
              </w:rPr>
            </w:pPr>
            <w:r>
              <w:rPr>
                <w:rFonts w:ascii="宋体" w:hAnsi="宋体"/>
                <w:sz w:val="21"/>
                <w:szCs w:val="21"/>
                <w:u w:val="none"/>
              </w:rPr>
              <w:t>25%第三类消毒产品生产企业</w:t>
            </w:r>
          </w:p>
        </w:tc>
        <w:tc>
          <w:tcPr>
            <w:tcW w:w="826" w:type="dxa"/>
            <w:vMerge w:val="restart"/>
          </w:tcPr>
          <w:p>
            <w:pPr>
              <w:pStyle w:val="9"/>
              <w:ind w:left="107"/>
              <w:rPr>
                <w:rFonts w:hint="default" w:ascii="宋体" w:hAnsi="宋体" w:eastAsia="Arial Unicode MS"/>
                <w:sz w:val="21"/>
                <w:szCs w:val="21"/>
                <w:u w:val="none"/>
                <w:lang w:val="en-US" w:eastAsia="zh-CN"/>
              </w:rPr>
            </w:pPr>
            <w:r>
              <w:rPr>
                <w:rFonts w:ascii="宋体" w:hAnsi="宋体"/>
                <w:sz w:val="21"/>
                <w:szCs w:val="21"/>
                <w:u w:val="none"/>
              </w:rPr>
              <w:t>全</w:t>
            </w:r>
            <w:r>
              <w:rPr>
                <w:rFonts w:hint="eastAsia" w:ascii="宋体" w:hAnsi="宋体"/>
                <w:sz w:val="21"/>
                <w:szCs w:val="21"/>
                <w:u w:val="none"/>
                <w:lang w:val="en-US" w:eastAsia="zh-CN"/>
              </w:rPr>
              <w:t>市</w:t>
            </w:r>
            <w:r>
              <w:rPr>
                <w:rFonts w:ascii="宋体" w:hAnsi="宋体"/>
                <w:sz w:val="21"/>
                <w:szCs w:val="21"/>
                <w:u w:val="none"/>
              </w:rPr>
              <w:t>总数</w:t>
            </w:r>
            <w:r>
              <w:rPr>
                <w:rFonts w:hint="eastAsia" w:ascii="宋体" w:hAnsi="宋体"/>
                <w:sz w:val="21"/>
                <w:szCs w:val="21"/>
                <w:u w:val="none"/>
                <w:lang w:val="en-US" w:eastAsia="zh-CN"/>
              </w:rPr>
              <w:t>不做限制</w:t>
            </w:r>
          </w:p>
        </w:tc>
        <w:tc>
          <w:tcPr>
            <w:tcW w:w="3690" w:type="dxa"/>
          </w:tcPr>
          <w:p>
            <w:pPr>
              <w:pStyle w:val="9"/>
              <w:ind w:left="107"/>
              <w:rPr>
                <w:rFonts w:ascii="宋体" w:hAnsi="宋体"/>
                <w:sz w:val="21"/>
                <w:szCs w:val="21"/>
                <w:u w:val="none"/>
              </w:rPr>
            </w:pPr>
            <w:r>
              <w:rPr>
                <w:rFonts w:ascii="宋体" w:hAnsi="宋体"/>
                <w:sz w:val="21"/>
                <w:szCs w:val="21"/>
                <w:u w:val="none"/>
              </w:rPr>
              <w:t>排泄物卫生用品（重点检查成人排泄物</w:t>
            </w:r>
          </w:p>
          <w:p>
            <w:pPr>
              <w:pStyle w:val="9"/>
              <w:ind w:left="107"/>
              <w:rPr>
                <w:rFonts w:ascii="宋体" w:hAnsi="宋体"/>
                <w:sz w:val="21"/>
                <w:szCs w:val="21"/>
                <w:u w:val="none"/>
              </w:rPr>
            </w:pPr>
            <w:r>
              <w:rPr>
                <w:rFonts w:ascii="宋体" w:hAnsi="宋体"/>
                <w:sz w:val="21"/>
                <w:szCs w:val="21"/>
                <w:u w:val="none"/>
              </w:rPr>
              <w:t>卫生用品）</w:t>
            </w:r>
          </w:p>
        </w:tc>
        <w:tc>
          <w:tcPr>
            <w:tcW w:w="3990" w:type="dxa"/>
          </w:tcPr>
          <w:p>
            <w:pPr>
              <w:pStyle w:val="9"/>
              <w:spacing w:before="133"/>
              <w:ind w:left="108"/>
              <w:rPr>
                <w:rFonts w:ascii="宋体" w:hAnsi="宋体"/>
                <w:color w:val="auto"/>
                <w:sz w:val="21"/>
              </w:rPr>
            </w:pPr>
            <w:r>
              <w:rPr>
                <w:rFonts w:ascii="宋体" w:hAnsi="宋体"/>
                <w:color w:val="auto"/>
                <w:sz w:val="21"/>
              </w:rPr>
              <w:t>产品微生物指标检验</w:t>
            </w:r>
          </w:p>
        </w:tc>
        <w:tc>
          <w:tcPr>
            <w:tcW w:w="4131" w:type="dxa"/>
          </w:tcPr>
          <w:p>
            <w:pPr>
              <w:pStyle w:val="9"/>
              <w:rPr>
                <w:rFonts w:hint="eastAsia" w:ascii="宋体" w:hAnsi="宋体"/>
                <w:sz w:val="21"/>
                <w:szCs w:val="21"/>
                <w:u w:val="none"/>
                <w:lang w:eastAsia="zh-CN"/>
              </w:rPr>
            </w:pPr>
            <w:r>
              <w:rPr>
                <w:rFonts w:hint="eastAsia" w:ascii="宋体" w:hAnsi="宋体"/>
                <w:sz w:val="21"/>
                <w:szCs w:val="21"/>
                <w:u w:val="none"/>
                <w:lang w:eastAsia="zh-CN"/>
              </w:rPr>
              <w:t>《消毒技术规范》、GB15979《一次性使用卫生用品卫生标准》</w:t>
            </w:r>
          </w:p>
        </w:tc>
        <w:tc>
          <w:tcPr>
            <w:tcW w:w="1119" w:type="dxa"/>
            <w:vMerge w:val="continue"/>
            <w:tcBorders>
              <w:top w:val="nil"/>
            </w:tcBorders>
          </w:tcPr>
          <w:p>
            <w:pPr>
              <w:rPr>
                <w:rFonts w:ascii="宋体" w:hAnsi="宋体"/>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176" w:type="dxa"/>
            <w:vMerge w:val="continue"/>
            <w:tcBorders>
              <w:top w:val="nil"/>
            </w:tcBorders>
          </w:tcPr>
          <w:p>
            <w:pPr>
              <w:rPr>
                <w:rFonts w:ascii="宋体" w:hAnsi="宋体"/>
                <w:color w:val="auto"/>
                <w:sz w:val="2"/>
                <w:szCs w:val="2"/>
              </w:rPr>
            </w:pPr>
          </w:p>
        </w:tc>
        <w:tc>
          <w:tcPr>
            <w:tcW w:w="826" w:type="dxa"/>
            <w:vMerge w:val="continue"/>
            <w:tcBorders>
              <w:top w:val="nil"/>
            </w:tcBorders>
          </w:tcPr>
          <w:p>
            <w:pPr>
              <w:rPr>
                <w:rFonts w:ascii="宋体" w:hAnsi="宋体"/>
                <w:color w:val="auto"/>
                <w:sz w:val="2"/>
                <w:szCs w:val="2"/>
              </w:rPr>
            </w:pPr>
          </w:p>
        </w:tc>
        <w:tc>
          <w:tcPr>
            <w:tcW w:w="3690" w:type="dxa"/>
          </w:tcPr>
          <w:p>
            <w:pPr>
              <w:pStyle w:val="9"/>
              <w:spacing w:before="133"/>
              <w:ind w:left="107"/>
              <w:rPr>
                <w:rFonts w:ascii="宋体" w:hAnsi="宋体"/>
                <w:color w:val="auto"/>
                <w:sz w:val="21"/>
              </w:rPr>
            </w:pPr>
            <w:r>
              <w:rPr>
                <w:rFonts w:ascii="宋体" w:hAnsi="宋体"/>
                <w:color w:val="auto"/>
                <w:sz w:val="21"/>
              </w:rPr>
              <w:t>妇女经期卫生用品</w:t>
            </w:r>
          </w:p>
        </w:tc>
        <w:tc>
          <w:tcPr>
            <w:tcW w:w="3990" w:type="dxa"/>
          </w:tcPr>
          <w:p>
            <w:pPr>
              <w:pStyle w:val="9"/>
              <w:spacing w:before="133"/>
              <w:ind w:left="108"/>
              <w:rPr>
                <w:rFonts w:ascii="宋体" w:hAnsi="宋体"/>
                <w:color w:val="auto"/>
                <w:sz w:val="21"/>
              </w:rPr>
            </w:pPr>
            <w:r>
              <w:rPr>
                <w:rFonts w:ascii="宋体" w:hAnsi="宋体"/>
                <w:color w:val="auto"/>
                <w:sz w:val="21"/>
              </w:rPr>
              <w:t>产品微生物指标检验</w:t>
            </w:r>
          </w:p>
        </w:tc>
        <w:tc>
          <w:tcPr>
            <w:tcW w:w="4131" w:type="dxa"/>
          </w:tcPr>
          <w:p>
            <w:pPr>
              <w:pStyle w:val="9"/>
              <w:rPr>
                <w:rFonts w:hint="eastAsia" w:ascii="宋体" w:hAnsi="宋体"/>
                <w:sz w:val="21"/>
                <w:szCs w:val="21"/>
                <w:u w:val="none"/>
                <w:lang w:eastAsia="zh-CN"/>
              </w:rPr>
            </w:pPr>
            <w:r>
              <w:rPr>
                <w:rFonts w:hint="eastAsia" w:ascii="宋体" w:hAnsi="宋体"/>
                <w:sz w:val="21"/>
                <w:szCs w:val="21"/>
                <w:u w:val="none"/>
                <w:lang w:eastAsia="zh-CN"/>
              </w:rPr>
              <w:t>《消毒技术规范》、GB15979《一次性使用卫生用品卫生标准》</w:t>
            </w:r>
          </w:p>
        </w:tc>
        <w:tc>
          <w:tcPr>
            <w:tcW w:w="1119" w:type="dxa"/>
            <w:vMerge w:val="continue"/>
            <w:tcBorders>
              <w:top w:val="nil"/>
            </w:tcBorders>
          </w:tcPr>
          <w:p>
            <w:pPr>
              <w:rPr>
                <w:rFonts w:ascii="宋体" w:hAnsi="宋体"/>
                <w:color w:val="auto"/>
                <w:sz w:val="2"/>
                <w:szCs w:val="2"/>
              </w:rPr>
            </w:pPr>
          </w:p>
        </w:tc>
      </w:tr>
    </w:tbl>
    <w:p>
      <w:pPr>
        <w:pStyle w:val="3"/>
        <w:spacing w:before="17"/>
        <w:rPr>
          <w:rFonts w:ascii="宋体" w:hAnsi="宋体"/>
          <w:b/>
          <w:color w:val="auto"/>
          <w:sz w:val="4"/>
        </w:rPr>
      </w:pPr>
    </w:p>
    <w:p>
      <w:pPr>
        <w:pStyle w:val="3"/>
        <w:spacing w:before="35"/>
        <w:ind w:left="434"/>
        <w:rPr>
          <w:rFonts w:ascii="宋体" w:hAnsi="宋体"/>
          <w:color w:val="auto"/>
        </w:rPr>
      </w:pPr>
      <w:r>
        <w:rPr>
          <w:rFonts w:ascii="宋体" w:hAnsi="宋体"/>
          <w:color w:val="auto"/>
        </w:rPr>
        <w:t>注：检验标准为现行有效版本</w:t>
      </w:r>
    </w:p>
    <w:p>
      <w:pPr>
        <w:spacing w:after="0"/>
        <w:rPr>
          <w:rFonts w:ascii="宋体" w:hAnsi="宋体"/>
          <w:color w:val="auto"/>
        </w:rPr>
        <w:sectPr>
          <w:pgSz w:w="16840" w:h="11910" w:orient="landscape"/>
          <w:pgMar w:top="1060" w:right="600" w:bottom="1560" w:left="600" w:header="0" w:footer="1366" w:gutter="0"/>
          <w:cols w:space="720" w:num="1"/>
        </w:sectPr>
      </w:pPr>
    </w:p>
    <w:p>
      <w:pPr>
        <w:spacing w:before="15"/>
        <w:ind w:left="120" w:right="0" w:firstLine="0"/>
        <w:jc w:val="left"/>
        <w:rPr>
          <w:rFonts w:hint="eastAsia" w:ascii="方正黑体_GBK" w:hAnsi="方正黑体_GBK" w:eastAsia="方正黑体_GBK" w:cs="方正黑体_GBK"/>
          <w:color w:val="auto"/>
          <w:sz w:val="32"/>
          <w:lang w:val="en-US" w:eastAsia="zh-CN"/>
        </w:rPr>
      </w:pPr>
      <w:r>
        <w:rPr>
          <w:rFonts w:hint="eastAsia" w:ascii="方正黑体_GBK" w:hAnsi="方正黑体_GBK" w:eastAsia="方正黑体_GBK" w:cs="方正黑体_GBK"/>
          <w:color w:val="auto"/>
          <w:sz w:val="32"/>
        </w:rPr>
        <w:t>附表</w:t>
      </w:r>
      <w:r>
        <w:rPr>
          <w:rFonts w:hint="eastAsia" w:ascii="方正黑体_GBK" w:hAnsi="方正黑体_GBK" w:eastAsia="方正黑体_GBK" w:cs="方正黑体_GBK"/>
          <w:color w:val="auto"/>
          <w:sz w:val="32"/>
          <w:lang w:val="en-US" w:eastAsia="zh-CN"/>
        </w:rPr>
        <w:t>2</w:t>
      </w:r>
    </w:p>
    <w:p>
      <w:pPr>
        <w:spacing w:before="321"/>
        <w:ind w:right="0"/>
        <w:jc w:val="both"/>
        <w:rPr>
          <w:rFonts w:hint="eastAsia" w:ascii="宋体" w:hAnsi="宋体" w:eastAsia="方正黑体_GBK" w:cs="方正黑体_GBK"/>
          <w:b/>
          <w:color w:val="auto"/>
          <w:sz w:val="32"/>
          <w:szCs w:val="32"/>
        </w:rPr>
      </w:pPr>
      <w:r>
        <w:rPr>
          <w:rFonts w:ascii="宋体" w:hAnsi="宋体"/>
          <w:color w:val="auto"/>
        </w:rPr>
        <w:br w:type="column"/>
      </w:r>
      <w:r>
        <w:rPr>
          <w:rFonts w:hint="eastAsia" w:ascii="宋体" w:hAnsi="宋体"/>
          <w:color w:val="auto"/>
          <w:lang w:val="en-US" w:eastAsia="zh-CN"/>
        </w:rPr>
        <w:t xml:space="preserve">            </w:t>
      </w:r>
      <w:r>
        <w:rPr>
          <w:rFonts w:hint="eastAsia" w:ascii="方正小标宋_GBK" w:hAnsi="方正小标宋_GBK" w:eastAsia="方正小标宋_GBK" w:cs="方正小标宋_GBK"/>
          <w:b w:val="0"/>
          <w:bCs/>
          <w:color w:val="auto"/>
          <w:sz w:val="32"/>
          <w:szCs w:val="32"/>
          <w:lang w:val="en-US" w:eastAsia="zh-CN"/>
        </w:rPr>
        <w:t>昆明市</w:t>
      </w:r>
      <w:r>
        <w:rPr>
          <w:rFonts w:hint="eastAsia" w:ascii="方正小标宋_GBK" w:hAnsi="方正小标宋_GBK" w:eastAsia="方正小标宋_GBK" w:cs="方正小标宋_GBK"/>
          <w:b w:val="0"/>
          <w:bCs/>
          <w:color w:val="auto"/>
          <w:sz w:val="32"/>
          <w:szCs w:val="32"/>
          <w:lang w:eastAsia="zh-CN"/>
        </w:rPr>
        <w:t>202</w:t>
      </w:r>
      <w:r>
        <w:rPr>
          <w:rFonts w:hint="eastAsia" w:ascii="方正小标宋_GBK" w:hAnsi="方正小标宋_GBK" w:eastAsia="方正小标宋_GBK" w:cs="方正小标宋_GBK"/>
          <w:b w:val="0"/>
          <w:bCs/>
          <w:color w:val="auto"/>
          <w:sz w:val="32"/>
          <w:szCs w:val="32"/>
          <w:lang w:val="en-US" w:eastAsia="zh-CN"/>
        </w:rPr>
        <w:t>3</w:t>
      </w:r>
      <w:r>
        <w:rPr>
          <w:rFonts w:hint="eastAsia" w:ascii="方正小标宋_GBK" w:hAnsi="方正小标宋_GBK" w:eastAsia="方正小标宋_GBK" w:cs="方正小标宋_GBK"/>
          <w:b w:val="0"/>
          <w:bCs/>
          <w:color w:val="auto"/>
          <w:sz w:val="32"/>
          <w:szCs w:val="32"/>
          <w:lang w:eastAsia="zh-CN"/>
        </w:rPr>
        <w:t>年消毒产品生产企业随机监督抽查检查表</w:t>
      </w:r>
    </w:p>
    <w:p>
      <w:pPr>
        <w:spacing w:after="0"/>
        <w:jc w:val="left"/>
        <w:rPr>
          <w:rFonts w:hint="eastAsia" w:ascii="宋体" w:hAnsi="宋体" w:eastAsia="微软雅黑"/>
          <w:color w:val="auto"/>
          <w:sz w:val="44"/>
        </w:rPr>
        <w:sectPr>
          <w:footerReference r:id="rId5" w:type="default"/>
          <w:pgSz w:w="16840" w:h="11910" w:orient="landscape"/>
          <w:pgMar w:top="1080" w:right="600" w:bottom="1560" w:left="600" w:header="0" w:footer="1374" w:gutter="0"/>
          <w:pgNumType w:start="30"/>
          <w:cols w:equalWidth="0" w:num="2">
            <w:col w:w="1057" w:space="1734"/>
            <w:col w:w="12849"/>
          </w:cols>
        </w:sectPr>
      </w:pPr>
    </w:p>
    <w:p>
      <w:pPr>
        <w:pStyle w:val="3"/>
        <w:spacing w:before="18"/>
        <w:rPr>
          <w:rFonts w:ascii="宋体" w:hAnsi="宋体"/>
          <w:b/>
          <w:color w:val="auto"/>
          <w:sz w:val="24"/>
        </w:rPr>
      </w:pPr>
    </w:p>
    <w:p>
      <w:pPr>
        <w:pStyle w:val="3"/>
        <w:tabs>
          <w:tab w:val="left" w:pos="4476"/>
          <w:tab w:val="left" w:pos="8834"/>
          <w:tab w:val="left" w:pos="12876"/>
        </w:tabs>
        <w:spacing w:before="35"/>
        <w:ind w:left="540"/>
        <w:rPr>
          <w:rFonts w:ascii="宋体" w:hAnsi="宋体" w:eastAsia="Times New Roman"/>
          <w:color w:val="auto"/>
        </w:rPr>
      </w:pPr>
      <w:r>
        <w:rPr>
          <w:rFonts w:ascii="宋体" w:hAnsi="宋体"/>
          <w:color w:val="auto"/>
        </w:rPr>
        <w:t>企业名称：</w:t>
      </w:r>
      <w:r>
        <w:rPr>
          <w:rFonts w:ascii="宋体" w:hAnsi="宋体"/>
          <w:color w:val="auto"/>
          <w:u w:val="single"/>
        </w:rPr>
        <w:t xml:space="preserve"> </w:t>
      </w:r>
      <w:r>
        <w:rPr>
          <w:rFonts w:ascii="宋体" w:hAnsi="宋体"/>
          <w:color w:val="auto"/>
          <w:u w:val="single"/>
        </w:rPr>
        <w:tab/>
      </w:r>
      <w:r>
        <w:rPr>
          <w:rFonts w:ascii="宋体" w:hAnsi="宋体"/>
          <w:color w:val="auto"/>
        </w:rPr>
        <w:t>卫生许可证号：</w:t>
      </w:r>
      <w:r>
        <w:rPr>
          <w:rFonts w:ascii="宋体" w:hAnsi="宋体"/>
          <w:color w:val="auto"/>
          <w:u w:val="single"/>
        </w:rPr>
        <w:t xml:space="preserve"> </w:t>
      </w:r>
      <w:r>
        <w:rPr>
          <w:rFonts w:ascii="宋体" w:hAnsi="宋体"/>
          <w:color w:val="auto"/>
          <w:u w:val="single"/>
        </w:rPr>
        <w:tab/>
      </w:r>
      <w:r>
        <w:rPr>
          <w:rFonts w:ascii="宋体" w:hAnsi="宋体"/>
          <w:color w:val="auto"/>
          <w:w w:val="95"/>
        </w:rPr>
        <w:t>地址：</w:t>
      </w:r>
      <w:r>
        <w:rPr>
          <w:rFonts w:ascii="宋体" w:hAnsi="宋体" w:eastAsia="Times New Roman"/>
          <w:color w:val="auto"/>
          <w:w w:val="95"/>
          <w:u w:val="single"/>
        </w:rPr>
        <w:t xml:space="preserve"> </w:t>
      </w:r>
      <w:r>
        <w:rPr>
          <w:rFonts w:ascii="宋体" w:hAnsi="宋体" w:eastAsia="Times New Roman"/>
          <w:color w:val="auto"/>
          <w:u w:val="single"/>
        </w:rPr>
        <w:tab/>
      </w:r>
    </w:p>
    <w:p>
      <w:pPr>
        <w:pStyle w:val="3"/>
        <w:tabs>
          <w:tab w:val="left" w:pos="3531"/>
          <w:tab w:val="left" w:pos="3794"/>
          <w:tab w:val="left" w:pos="6419"/>
          <w:tab w:val="left" w:pos="9096"/>
        </w:tabs>
        <w:spacing w:before="102"/>
        <w:ind w:left="540"/>
        <w:rPr>
          <w:rFonts w:ascii="宋体" w:hAnsi="宋体" w:eastAsia="Times New Roman"/>
          <w:color w:val="auto"/>
        </w:rPr>
      </w:pPr>
      <w:r>
        <w:rPr>
          <w:rFonts w:ascii="宋体" w:hAnsi="宋体"/>
          <w:color w:val="auto"/>
        </w:rPr>
        <w:t>法定代表人</w:t>
      </w:r>
      <w:r>
        <w:rPr>
          <w:rFonts w:ascii="宋体" w:hAnsi="宋体"/>
          <w:color w:val="auto"/>
          <w:u w:val="single"/>
        </w:rPr>
        <w:t xml:space="preserve"> </w:t>
      </w:r>
      <w:r>
        <w:rPr>
          <w:rFonts w:ascii="宋体" w:hAnsi="宋体"/>
          <w:color w:val="auto"/>
          <w:u w:val="single"/>
        </w:rPr>
        <w:tab/>
      </w:r>
      <w:r>
        <w:rPr>
          <w:rFonts w:ascii="宋体" w:hAnsi="宋体"/>
          <w:color w:val="auto"/>
        </w:rPr>
        <w:tab/>
      </w:r>
      <w:r>
        <w:rPr>
          <w:rFonts w:ascii="宋体" w:hAnsi="宋体"/>
          <w:color w:val="auto"/>
        </w:rPr>
        <w:t>联系人</w:t>
      </w:r>
      <w:r>
        <w:rPr>
          <w:rFonts w:ascii="宋体" w:hAnsi="宋体"/>
          <w:color w:val="auto"/>
          <w:u w:val="single"/>
        </w:rPr>
        <w:t xml:space="preserve"> </w:t>
      </w:r>
      <w:r>
        <w:rPr>
          <w:rFonts w:ascii="宋体" w:hAnsi="宋体"/>
          <w:color w:val="auto"/>
          <w:u w:val="single"/>
        </w:rPr>
        <w:tab/>
      </w:r>
      <w:r>
        <w:rPr>
          <w:rFonts w:ascii="宋体" w:hAnsi="宋体"/>
          <w:color w:val="auto"/>
          <w:w w:val="95"/>
        </w:rPr>
        <w:t>联系电话</w:t>
      </w:r>
      <w:r>
        <w:rPr>
          <w:rFonts w:ascii="宋体" w:hAnsi="宋体" w:eastAsia="Times New Roman"/>
          <w:color w:val="auto"/>
          <w:w w:val="95"/>
          <w:u w:val="single"/>
        </w:rPr>
        <w:t xml:space="preserve"> </w:t>
      </w:r>
      <w:r>
        <w:rPr>
          <w:rFonts w:ascii="宋体" w:hAnsi="宋体" w:eastAsia="Times New Roman"/>
          <w:color w:val="auto"/>
          <w:u w:val="single"/>
        </w:rPr>
        <w:tab/>
      </w:r>
    </w:p>
    <w:p>
      <w:pPr>
        <w:pStyle w:val="3"/>
        <w:tabs>
          <w:tab w:val="left" w:pos="3531"/>
          <w:tab w:val="left" w:pos="6839"/>
        </w:tabs>
        <w:spacing w:before="102" w:after="51"/>
        <w:ind w:left="540"/>
        <w:rPr>
          <w:rFonts w:ascii="宋体" w:hAnsi="宋体"/>
          <w:color w:val="auto"/>
          <w:sz w:val="10"/>
        </w:rPr>
      </w:pPr>
      <w:r>
        <w:rPr>
          <w:rFonts w:ascii="宋体" w:hAnsi="宋体"/>
          <w:color w:val="auto"/>
          <w:spacing w:val="-1"/>
          <w:w w:val="99"/>
        </w:rPr>
        <w:t>从</w:t>
      </w:r>
      <w:r>
        <w:rPr>
          <w:rFonts w:ascii="宋体" w:hAnsi="宋体"/>
          <w:color w:val="auto"/>
          <w:spacing w:val="2"/>
          <w:w w:val="99"/>
        </w:rPr>
        <w:t>业</w:t>
      </w:r>
      <w:r>
        <w:rPr>
          <w:rFonts w:ascii="宋体" w:hAnsi="宋体"/>
          <w:color w:val="auto"/>
          <w:spacing w:val="-1"/>
          <w:w w:val="99"/>
        </w:rPr>
        <w:t>人</w:t>
      </w:r>
      <w:r>
        <w:rPr>
          <w:rFonts w:ascii="宋体" w:hAnsi="宋体"/>
          <w:color w:val="auto"/>
          <w:spacing w:val="2"/>
          <w:w w:val="99"/>
        </w:rPr>
        <w:t>员</w:t>
      </w:r>
      <w:r>
        <w:rPr>
          <w:rFonts w:ascii="宋体" w:hAnsi="宋体"/>
          <w:color w:val="auto"/>
          <w:spacing w:val="-1"/>
          <w:w w:val="99"/>
        </w:rPr>
        <w:t>总</w:t>
      </w:r>
      <w:r>
        <w:rPr>
          <w:rFonts w:ascii="宋体" w:hAnsi="宋体"/>
          <w:color w:val="auto"/>
          <w:spacing w:val="2"/>
          <w:w w:val="99"/>
        </w:rPr>
        <w:t>数</w:t>
      </w:r>
      <w:r>
        <w:rPr>
          <w:rFonts w:ascii="宋体" w:hAnsi="宋体"/>
          <w:color w:val="auto"/>
          <w:spacing w:val="-1"/>
          <w:w w:val="99"/>
        </w:rPr>
        <w:t>：</w:t>
      </w:r>
      <w:r>
        <w:rPr>
          <w:rFonts w:ascii="宋体" w:hAnsi="宋体" w:eastAsia="Times New Roman"/>
          <w:color w:val="auto"/>
          <w:w w:val="99"/>
          <w:u w:val="single"/>
        </w:rPr>
        <w:t xml:space="preserve"> </w:t>
      </w:r>
      <w:r>
        <w:rPr>
          <w:rFonts w:ascii="宋体" w:hAnsi="宋体" w:eastAsia="Times New Roman"/>
          <w:color w:val="auto"/>
          <w:u w:val="single"/>
        </w:rPr>
        <w:tab/>
      </w:r>
      <w:r>
        <w:rPr>
          <w:rFonts w:ascii="宋体" w:hAnsi="宋体" w:eastAsia="Times New Roman"/>
          <w:color w:val="auto"/>
        </w:rPr>
        <w:t xml:space="preserve">  </w:t>
      </w:r>
      <w:r>
        <w:rPr>
          <w:rFonts w:ascii="宋体" w:hAnsi="宋体" w:eastAsia="Times New Roman"/>
          <w:color w:val="auto"/>
          <w:spacing w:val="-1"/>
        </w:rPr>
        <w:t xml:space="preserve"> </w:t>
      </w:r>
      <w:r>
        <w:rPr>
          <w:rFonts w:ascii="宋体" w:hAnsi="宋体"/>
          <w:color w:val="auto"/>
          <w:spacing w:val="-1"/>
          <w:w w:val="99"/>
        </w:rPr>
        <w:t>生</w:t>
      </w:r>
      <w:r>
        <w:rPr>
          <w:rFonts w:ascii="宋体" w:hAnsi="宋体"/>
          <w:color w:val="auto"/>
          <w:spacing w:val="2"/>
          <w:w w:val="99"/>
        </w:rPr>
        <w:t>产</w:t>
      </w:r>
      <w:r>
        <w:rPr>
          <w:rFonts w:ascii="宋体" w:hAnsi="宋体"/>
          <w:color w:val="auto"/>
          <w:spacing w:val="-1"/>
          <w:w w:val="99"/>
        </w:rPr>
        <w:t>车</w:t>
      </w:r>
      <w:r>
        <w:rPr>
          <w:rFonts w:ascii="宋体" w:hAnsi="宋体"/>
          <w:color w:val="auto"/>
          <w:spacing w:val="2"/>
          <w:w w:val="99"/>
        </w:rPr>
        <w:t>间</w:t>
      </w:r>
      <w:r>
        <w:rPr>
          <w:rFonts w:ascii="宋体" w:hAnsi="宋体"/>
          <w:color w:val="auto"/>
          <w:spacing w:val="-1"/>
          <w:w w:val="99"/>
        </w:rPr>
        <w:t>面</w:t>
      </w:r>
      <w:r>
        <w:rPr>
          <w:rFonts w:ascii="宋体" w:hAnsi="宋体"/>
          <w:color w:val="auto"/>
          <w:spacing w:val="2"/>
          <w:w w:val="99"/>
        </w:rPr>
        <w:t>积：</w:t>
      </w:r>
      <w:r>
        <w:rPr>
          <w:rFonts w:ascii="宋体" w:hAnsi="宋体" w:eastAsia="Times New Roman"/>
          <w:color w:val="auto"/>
          <w:w w:val="99"/>
          <w:u w:val="single"/>
        </w:rPr>
        <w:t xml:space="preserve"> </w:t>
      </w:r>
      <w:r>
        <w:rPr>
          <w:rFonts w:ascii="宋体" w:hAnsi="宋体" w:eastAsia="Times New Roman"/>
          <w:color w:val="auto"/>
          <w:u w:val="single"/>
        </w:rPr>
        <w:tab/>
      </w:r>
      <w:r>
        <w:rPr>
          <w:rFonts w:ascii="宋体" w:hAnsi="宋体"/>
          <w:color w:val="auto"/>
          <w:spacing w:val="-2"/>
          <w:w w:val="85"/>
        </w:rPr>
        <w:t>m</w:t>
      </w:r>
      <w:r>
        <w:rPr>
          <w:rFonts w:ascii="宋体" w:hAnsi="宋体"/>
          <w:color w:val="auto"/>
          <w:w w:val="95"/>
          <w:position w:val="11"/>
          <w:sz w:val="10"/>
        </w:rPr>
        <w:t>2</w:t>
      </w:r>
    </w:p>
    <w:tbl>
      <w:tblPr>
        <w:tblStyle w:val="7"/>
        <w:tblW w:w="14435" w:type="dxa"/>
        <w:tblInd w:w="6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4"/>
        <w:gridCol w:w="1560"/>
        <w:gridCol w:w="7546"/>
        <w:gridCol w:w="1755"/>
        <w:gridCol w:w="2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34" w:type="dxa"/>
          </w:tcPr>
          <w:p>
            <w:pPr>
              <w:pStyle w:val="9"/>
              <w:spacing w:before="28" w:line="321" w:lineRule="exact"/>
              <w:ind w:left="486" w:right="478"/>
              <w:jc w:val="center"/>
              <w:rPr>
                <w:rFonts w:ascii="宋体" w:hAnsi="宋体"/>
                <w:color w:val="auto"/>
                <w:sz w:val="21"/>
              </w:rPr>
            </w:pPr>
            <w:r>
              <w:rPr>
                <w:rFonts w:ascii="宋体" w:hAnsi="宋体"/>
                <w:color w:val="auto"/>
                <w:sz w:val="21"/>
              </w:rPr>
              <w:t>项目</w:t>
            </w:r>
          </w:p>
        </w:tc>
        <w:tc>
          <w:tcPr>
            <w:tcW w:w="1560" w:type="dxa"/>
          </w:tcPr>
          <w:p>
            <w:pPr>
              <w:pStyle w:val="9"/>
              <w:spacing w:before="28" w:line="321" w:lineRule="exact"/>
              <w:ind w:left="233" w:right="226"/>
              <w:jc w:val="center"/>
              <w:rPr>
                <w:rFonts w:ascii="宋体" w:hAnsi="宋体"/>
                <w:color w:val="auto"/>
                <w:sz w:val="21"/>
              </w:rPr>
            </w:pPr>
            <w:r>
              <w:rPr>
                <w:rFonts w:ascii="宋体" w:hAnsi="宋体"/>
                <w:color w:val="auto"/>
                <w:sz w:val="21"/>
              </w:rPr>
              <w:t>风险类别</w:t>
            </w:r>
          </w:p>
        </w:tc>
        <w:tc>
          <w:tcPr>
            <w:tcW w:w="7546" w:type="dxa"/>
          </w:tcPr>
          <w:p>
            <w:pPr>
              <w:pStyle w:val="9"/>
              <w:spacing w:before="28" w:line="321" w:lineRule="exact"/>
              <w:ind w:left="72" w:right="68"/>
              <w:jc w:val="center"/>
              <w:rPr>
                <w:rFonts w:ascii="宋体" w:hAnsi="宋体"/>
                <w:color w:val="auto"/>
                <w:sz w:val="21"/>
              </w:rPr>
            </w:pPr>
            <w:r>
              <w:rPr>
                <w:rFonts w:ascii="宋体" w:hAnsi="宋体"/>
                <w:color w:val="auto"/>
                <w:sz w:val="21"/>
              </w:rPr>
              <w:t>重点检查内容</w:t>
            </w:r>
          </w:p>
        </w:tc>
        <w:tc>
          <w:tcPr>
            <w:tcW w:w="1755" w:type="dxa"/>
          </w:tcPr>
          <w:p>
            <w:pPr>
              <w:pStyle w:val="9"/>
              <w:spacing w:before="28" w:line="321" w:lineRule="exact"/>
              <w:ind w:left="3"/>
              <w:jc w:val="center"/>
              <w:rPr>
                <w:rFonts w:ascii="宋体" w:hAnsi="宋体"/>
                <w:color w:val="auto"/>
                <w:sz w:val="21"/>
              </w:rPr>
            </w:pPr>
            <w:r>
              <w:rPr>
                <w:rFonts w:ascii="宋体" w:hAnsi="宋体"/>
                <w:color w:val="auto"/>
                <w:sz w:val="21"/>
              </w:rPr>
              <w:t>检查结果</w:t>
            </w:r>
          </w:p>
        </w:tc>
        <w:tc>
          <w:tcPr>
            <w:tcW w:w="2140" w:type="dxa"/>
          </w:tcPr>
          <w:p>
            <w:pPr>
              <w:pStyle w:val="9"/>
              <w:spacing w:before="28" w:line="321" w:lineRule="exact"/>
              <w:ind w:left="839" w:right="831"/>
              <w:jc w:val="center"/>
              <w:rPr>
                <w:rFonts w:ascii="宋体" w:hAnsi="宋体"/>
                <w:color w:val="auto"/>
                <w:sz w:val="21"/>
              </w:rPr>
            </w:pPr>
            <w:r>
              <w:rPr>
                <w:rFonts w:ascii="宋体" w:hAnsi="宋体"/>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34" w:type="dxa"/>
            <w:vMerge w:val="restart"/>
          </w:tcPr>
          <w:p>
            <w:pPr>
              <w:pStyle w:val="9"/>
              <w:spacing w:before="15"/>
              <w:rPr>
                <w:rFonts w:ascii="宋体" w:hAnsi="宋体"/>
                <w:color w:val="auto"/>
                <w:sz w:val="16"/>
              </w:rPr>
            </w:pPr>
          </w:p>
          <w:p>
            <w:pPr>
              <w:pStyle w:val="9"/>
              <w:spacing w:line="208" w:lineRule="auto"/>
              <w:ind w:left="296" w:right="287"/>
              <w:rPr>
                <w:rFonts w:ascii="宋体" w:hAnsi="宋体"/>
                <w:color w:val="auto"/>
                <w:sz w:val="21"/>
              </w:rPr>
            </w:pPr>
            <w:r>
              <w:rPr>
                <w:rFonts w:ascii="宋体" w:hAnsi="宋体"/>
                <w:color w:val="auto"/>
                <w:sz w:val="21"/>
              </w:rPr>
              <w:t>卫生许可持证情况</w:t>
            </w:r>
          </w:p>
        </w:tc>
        <w:tc>
          <w:tcPr>
            <w:tcW w:w="1560" w:type="dxa"/>
            <w:vMerge w:val="restart"/>
          </w:tcPr>
          <w:p>
            <w:pPr>
              <w:pStyle w:val="9"/>
              <w:spacing w:before="1"/>
              <w:rPr>
                <w:rFonts w:ascii="宋体" w:hAnsi="宋体"/>
                <w:color w:val="auto"/>
                <w:sz w:val="24"/>
              </w:rPr>
            </w:pPr>
          </w:p>
          <w:p>
            <w:pPr>
              <w:pStyle w:val="9"/>
              <w:ind w:left="359"/>
              <w:rPr>
                <w:rFonts w:ascii="宋体" w:hAnsi="宋体"/>
                <w:color w:val="auto"/>
                <w:sz w:val="21"/>
              </w:rPr>
            </w:pPr>
            <w:r>
              <w:rPr>
                <w:rFonts w:ascii="宋体" w:hAnsi="宋体"/>
                <w:color w:val="auto"/>
                <w:sz w:val="21"/>
              </w:rPr>
              <w:t>全部类别</w:t>
            </w:r>
          </w:p>
        </w:tc>
        <w:tc>
          <w:tcPr>
            <w:tcW w:w="7546" w:type="dxa"/>
          </w:tcPr>
          <w:p>
            <w:pPr>
              <w:pStyle w:val="9"/>
              <w:spacing w:before="33" w:line="325" w:lineRule="exact"/>
              <w:ind w:left="75" w:right="68"/>
              <w:jc w:val="center"/>
              <w:rPr>
                <w:rFonts w:ascii="宋体" w:hAnsi="宋体"/>
                <w:color w:val="auto"/>
                <w:sz w:val="21"/>
              </w:rPr>
            </w:pPr>
            <w:r>
              <w:rPr>
                <w:rFonts w:ascii="宋体" w:hAnsi="宋体"/>
                <w:color w:val="auto"/>
                <w:sz w:val="21"/>
              </w:rPr>
              <w:t>法定代表人、企业名称、企业生产地址是否与实际一致</w:t>
            </w:r>
          </w:p>
        </w:tc>
        <w:tc>
          <w:tcPr>
            <w:tcW w:w="1755" w:type="dxa"/>
          </w:tcPr>
          <w:p>
            <w:pPr>
              <w:pStyle w:val="9"/>
              <w:spacing w:before="33" w:line="325" w:lineRule="exact"/>
              <w:ind w:left="8"/>
              <w:jc w:val="center"/>
              <w:rPr>
                <w:rFonts w:ascii="宋体" w:hAnsi="宋体"/>
                <w:color w:val="auto"/>
                <w:sz w:val="21"/>
              </w:rPr>
            </w:pPr>
            <w:r>
              <w:rPr>
                <w:rFonts w:ascii="宋体" w:hAnsi="宋体"/>
                <w:color w:val="auto"/>
                <w:w w:val="120"/>
                <w:sz w:val="21"/>
              </w:rPr>
              <w:t>是</w:t>
            </w:r>
            <w:r>
              <w:rPr>
                <w:rFonts w:ascii="宋体" w:hAnsi="宋体"/>
                <w:color w:val="auto"/>
                <w:w w:val="150"/>
                <w:sz w:val="21"/>
              </w:rPr>
              <w:t xml:space="preserve">□ </w:t>
            </w:r>
            <w:r>
              <w:rPr>
                <w:rFonts w:ascii="宋体" w:hAnsi="宋体"/>
                <w:color w:val="auto"/>
                <w:w w:val="120"/>
                <w:sz w:val="21"/>
              </w:rPr>
              <w:t>否</w:t>
            </w:r>
            <w:r>
              <w:rPr>
                <w:rFonts w:ascii="宋体" w:hAnsi="宋体"/>
                <w:color w:val="auto"/>
                <w:w w:val="150"/>
                <w:sz w:val="21"/>
              </w:rPr>
              <w:t>□</w:t>
            </w:r>
          </w:p>
        </w:tc>
        <w:tc>
          <w:tcPr>
            <w:tcW w:w="2140" w:type="dxa"/>
          </w:tcPr>
          <w:p>
            <w:pPr>
              <w:pStyle w:val="9"/>
              <w:rPr>
                <w:rFonts w:ascii="宋体" w:hAnsi="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434" w:type="dxa"/>
            <w:vMerge w:val="continue"/>
            <w:tcBorders>
              <w:top w:val="nil"/>
            </w:tcBorders>
          </w:tcPr>
          <w:p>
            <w:pPr>
              <w:rPr>
                <w:rFonts w:ascii="宋体" w:hAnsi="宋体"/>
                <w:color w:val="auto"/>
                <w:sz w:val="2"/>
                <w:szCs w:val="2"/>
              </w:rPr>
            </w:pPr>
          </w:p>
        </w:tc>
        <w:tc>
          <w:tcPr>
            <w:tcW w:w="1560" w:type="dxa"/>
            <w:vMerge w:val="continue"/>
            <w:tcBorders>
              <w:top w:val="nil"/>
            </w:tcBorders>
          </w:tcPr>
          <w:p>
            <w:pPr>
              <w:rPr>
                <w:rFonts w:ascii="宋体" w:hAnsi="宋体"/>
                <w:color w:val="auto"/>
                <w:sz w:val="2"/>
                <w:szCs w:val="2"/>
              </w:rPr>
            </w:pPr>
          </w:p>
        </w:tc>
        <w:tc>
          <w:tcPr>
            <w:tcW w:w="7546" w:type="dxa"/>
          </w:tcPr>
          <w:p>
            <w:pPr>
              <w:pStyle w:val="9"/>
              <w:spacing w:before="31" w:line="327" w:lineRule="exact"/>
              <w:ind w:left="72" w:right="68"/>
              <w:jc w:val="center"/>
              <w:rPr>
                <w:rFonts w:ascii="宋体" w:hAnsi="宋体"/>
                <w:color w:val="auto"/>
                <w:sz w:val="21"/>
              </w:rPr>
            </w:pPr>
            <w:r>
              <w:rPr>
                <w:rFonts w:ascii="宋体" w:hAnsi="宋体"/>
                <w:color w:val="auto"/>
                <w:sz w:val="21"/>
              </w:rPr>
              <w:t>生产类别、项目是否与实际一致</w:t>
            </w:r>
          </w:p>
        </w:tc>
        <w:tc>
          <w:tcPr>
            <w:tcW w:w="1755" w:type="dxa"/>
          </w:tcPr>
          <w:p>
            <w:pPr>
              <w:pStyle w:val="9"/>
              <w:spacing w:before="31" w:line="327" w:lineRule="exact"/>
              <w:ind w:left="8"/>
              <w:jc w:val="center"/>
              <w:rPr>
                <w:rFonts w:ascii="宋体" w:hAnsi="宋体"/>
                <w:color w:val="auto"/>
                <w:sz w:val="21"/>
              </w:rPr>
            </w:pPr>
            <w:r>
              <w:rPr>
                <w:rFonts w:ascii="宋体" w:hAnsi="宋体"/>
                <w:color w:val="auto"/>
                <w:w w:val="120"/>
                <w:sz w:val="21"/>
              </w:rPr>
              <w:t>是</w:t>
            </w:r>
            <w:r>
              <w:rPr>
                <w:rFonts w:ascii="宋体" w:hAnsi="宋体"/>
                <w:color w:val="auto"/>
                <w:w w:val="150"/>
                <w:sz w:val="21"/>
              </w:rPr>
              <w:t xml:space="preserve">□ </w:t>
            </w:r>
            <w:r>
              <w:rPr>
                <w:rFonts w:ascii="宋体" w:hAnsi="宋体"/>
                <w:color w:val="auto"/>
                <w:w w:val="120"/>
                <w:sz w:val="21"/>
              </w:rPr>
              <w:t>否</w:t>
            </w:r>
            <w:r>
              <w:rPr>
                <w:rFonts w:ascii="宋体" w:hAnsi="宋体"/>
                <w:color w:val="auto"/>
                <w:w w:val="150"/>
                <w:sz w:val="21"/>
              </w:rPr>
              <w:t>□</w:t>
            </w:r>
          </w:p>
        </w:tc>
        <w:tc>
          <w:tcPr>
            <w:tcW w:w="2140" w:type="dxa"/>
          </w:tcPr>
          <w:p>
            <w:pPr>
              <w:pStyle w:val="9"/>
              <w:rPr>
                <w:rFonts w:ascii="宋体" w:hAnsi="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434" w:type="dxa"/>
            <w:vMerge w:val="continue"/>
            <w:tcBorders>
              <w:top w:val="nil"/>
            </w:tcBorders>
          </w:tcPr>
          <w:p>
            <w:pPr>
              <w:rPr>
                <w:rFonts w:ascii="宋体" w:hAnsi="宋体"/>
                <w:color w:val="auto"/>
                <w:sz w:val="2"/>
                <w:szCs w:val="2"/>
              </w:rPr>
            </w:pPr>
          </w:p>
        </w:tc>
        <w:tc>
          <w:tcPr>
            <w:tcW w:w="1560" w:type="dxa"/>
            <w:vMerge w:val="continue"/>
            <w:tcBorders>
              <w:top w:val="nil"/>
            </w:tcBorders>
          </w:tcPr>
          <w:p>
            <w:pPr>
              <w:rPr>
                <w:rFonts w:ascii="宋体" w:hAnsi="宋体"/>
                <w:color w:val="auto"/>
                <w:sz w:val="2"/>
                <w:szCs w:val="2"/>
              </w:rPr>
            </w:pPr>
          </w:p>
        </w:tc>
        <w:tc>
          <w:tcPr>
            <w:tcW w:w="7546" w:type="dxa"/>
          </w:tcPr>
          <w:p>
            <w:pPr>
              <w:pStyle w:val="9"/>
              <w:spacing w:before="32" w:line="326" w:lineRule="exact"/>
              <w:ind w:left="76" w:right="67"/>
              <w:jc w:val="center"/>
              <w:rPr>
                <w:rFonts w:ascii="宋体" w:hAnsi="宋体"/>
                <w:color w:val="auto"/>
                <w:sz w:val="21"/>
              </w:rPr>
            </w:pPr>
            <w:r>
              <w:rPr>
                <w:rFonts w:ascii="宋体" w:hAnsi="宋体"/>
                <w:color w:val="auto"/>
                <w:sz w:val="21"/>
              </w:rPr>
              <w:t>卫生许可证是否在有效期</w:t>
            </w:r>
          </w:p>
        </w:tc>
        <w:tc>
          <w:tcPr>
            <w:tcW w:w="1755" w:type="dxa"/>
          </w:tcPr>
          <w:p>
            <w:pPr>
              <w:pStyle w:val="9"/>
              <w:spacing w:before="32" w:line="326" w:lineRule="exact"/>
              <w:ind w:left="8"/>
              <w:jc w:val="center"/>
              <w:rPr>
                <w:rFonts w:ascii="宋体" w:hAnsi="宋体"/>
                <w:color w:val="auto"/>
                <w:sz w:val="21"/>
              </w:rPr>
            </w:pPr>
            <w:r>
              <w:rPr>
                <w:rFonts w:ascii="宋体" w:hAnsi="宋体"/>
                <w:color w:val="auto"/>
                <w:w w:val="120"/>
                <w:sz w:val="21"/>
              </w:rPr>
              <w:t>是</w:t>
            </w:r>
            <w:r>
              <w:rPr>
                <w:rFonts w:ascii="宋体" w:hAnsi="宋体"/>
                <w:color w:val="auto"/>
                <w:w w:val="150"/>
                <w:sz w:val="21"/>
              </w:rPr>
              <w:t xml:space="preserve">□ </w:t>
            </w:r>
            <w:r>
              <w:rPr>
                <w:rFonts w:ascii="宋体" w:hAnsi="宋体"/>
                <w:color w:val="auto"/>
                <w:w w:val="120"/>
                <w:sz w:val="21"/>
              </w:rPr>
              <w:t>否</w:t>
            </w:r>
            <w:r>
              <w:rPr>
                <w:rFonts w:ascii="宋体" w:hAnsi="宋体"/>
                <w:color w:val="auto"/>
                <w:w w:val="150"/>
                <w:sz w:val="21"/>
              </w:rPr>
              <w:t>□</w:t>
            </w:r>
          </w:p>
        </w:tc>
        <w:tc>
          <w:tcPr>
            <w:tcW w:w="2140" w:type="dxa"/>
          </w:tcPr>
          <w:p>
            <w:pPr>
              <w:pStyle w:val="9"/>
              <w:rPr>
                <w:rFonts w:ascii="宋体" w:hAnsi="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434" w:type="dxa"/>
            <w:vMerge w:val="restart"/>
          </w:tcPr>
          <w:p>
            <w:pPr>
              <w:pStyle w:val="9"/>
              <w:rPr>
                <w:rFonts w:ascii="宋体" w:hAnsi="宋体"/>
                <w:color w:val="auto"/>
                <w:sz w:val="22"/>
              </w:rPr>
            </w:pPr>
          </w:p>
          <w:p>
            <w:pPr>
              <w:pStyle w:val="9"/>
              <w:rPr>
                <w:rFonts w:ascii="宋体" w:hAnsi="宋体"/>
                <w:color w:val="auto"/>
                <w:sz w:val="22"/>
              </w:rPr>
            </w:pPr>
          </w:p>
          <w:p>
            <w:pPr>
              <w:pStyle w:val="9"/>
              <w:spacing w:before="6"/>
              <w:rPr>
                <w:rFonts w:ascii="宋体" w:hAnsi="宋体"/>
                <w:color w:val="auto"/>
                <w:sz w:val="32"/>
              </w:rPr>
            </w:pPr>
          </w:p>
          <w:p>
            <w:pPr>
              <w:pStyle w:val="9"/>
              <w:ind w:left="296"/>
              <w:rPr>
                <w:rFonts w:ascii="宋体" w:hAnsi="宋体"/>
                <w:color w:val="auto"/>
                <w:sz w:val="21"/>
              </w:rPr>
            </w:pPr>
            <w:r>
              <w:rPr>
                <w:rFonts w:ascii="宋体" w:hAnsi="宋体"/>
                <w:color w:val="auto"/>
                <w:sz w:val="21"/>
              </w:rPr>
              <w:t>生产条件</w:t>
            </w:r>
          </w:p>
        </w:tc>
        <w:tc>
          <w:tcPr>
            <w:tcW w:w="1560" w:type="dxa"/>
          </w:tcPr>
          <w:p>
            <w:pPr>
              <w:pStyle w:val="9"/>
              <w:spacing w:before="83"/>
              <w:ind w:left="233" w:right="226"/>
              <w:jc w:val="center"/>
              <w:rPr>
                <w:rFonts w:ascii="宋体" w:hAnsi="宋体"/>
                <w:color w:val="auto"/>
                <w:sz w:val="21"/>
              </w:rPr>
            </w:pPr>
            <w:r>
              <w:rPr>
                <w:rFonts w:ascii="宋体" w:hAnsi="宋体"/>
                <w:color w:val="auto"/>
                <w:sz w:val="21"/>
              </w:rPr>
              <w:t>全部类别</w:t>
            </w:r>
          </w:p>
        </w:tc>
        <w:tc>
          <w:tcPr>
            <w:tcW w:w="7546" w:type="dxa"/>
          </w:tcPr>
          <w:p>
            <w:pPr>
              <w:pStyle w:val="9"/>
              <w:spacing w:before="83"/>
              <w:ind w:left="75" w:right="68"/>
              <w:jc w:val="center"/>
              <w:rPr>
                <w:rFonts w:ascii="宋体" w:hAnsi="宋体"/>
                <w:color w:val="auto"/>
                <w:sz w:val="21"/>
              </w:rPr>
            </w:pPr>
            <w:r>
              <w:rPr>
                <w:rFonts w:ascii="宋体" w:hAnsi="宋体"/>
                <w:color w:val="auto"/>
                <w:sz w:val="21"/>
              </w:rPr>
              <w:t>生产车间布局、流程、生产设施设备是否与申报时一致</w:t>
            </w:r>
          </w:p>
        </w:tc>
        <w:tc>
          <w:tcPr>
            <w:tcW w:w="1755" w:type="dxa"/>
          </w:tcPr>
          <w:p>
            <w:pPr>
              <w:pStyle w:val="9"/>
              <w:spacing w:before="83"/>
              <w:ind w:left="8"/>
              <w:jc w:val="center"/>
              <w:rPr>
                <w:rFonts w:ascii="宋体" w:hAnsi="宋体"/>
                <w:color w:val="auto"/>
                <w:sz w:val="21"/>
              </w:rPr>
            </w:pPr>
            <w:r>
              <w:rPr>
                <w:rFonts w:ascii="宋体" w:hAnsi="宋体"/>
                <w:color w:val="auto"/>
                <w:w w:val="120"/>
                <w:sz w:val="21"/>
              </w:rPr>
              <w:t>是</w:t>
            </w:r>
            <w:r>
              <w:rPr>
                <w:rFonts w:ascii="宋体" w:hAnsi="宋体"/>
                <w:color w:val="auto"/>
                <w:w w:val="150"/>
                <w:sz w:val="21"/>
              </w:rPr>
              <w:t xml:space="preserve">□ </w:t>
            </w:r>
            <w:r>
              <w:rPr>
                <w:rFonts w:ascii="宋体" w:hAnsi="宋体"/>
                <w:color w:val="auto"/>
                <w:w w:val="120"/>
                <w:sz w:val="21"/>
              </w:rPr>
              <w:t>否</w:t>
            </w:r>
            <w:r>
              <w:rPr>
                <w:rFonts w:ascii="宋体" w:hAnsi="宋体"/>
                <w:color w:val="auto"/>
                <w:w w:val="150"/>
                <w:sz w:val="21"/>
              </w:rPr>
              <w:t>□</w:t>
            </w:r>
          </w:p>
        </w:tc>
        <w:tc>
          <w:tcPr>
            <w:tcW w:w="2140" w:type="dxa"/>
          </w:tcPr>
          <w:p>
            <w:pPr>
              <w:pStyle w:val="9"/>
              <w:rPr>
                <w:rFonts w:ascii="宋体" w:hAnsi="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434" w:type="dxa"/>
            <w:vMerge w:val="continue"/>
            <w:tcBorders>
              <w:top w:val="nil"/>
            </w:tcBorders>
          </w:tcPr>
          <w:p>
            <w:pPr>
              <w:rPr>
                <w:rFonts w:ascii="宋体" w:hAnsi="宋体"/>
                <w:color w:val="auto"/>
                <w:sz w:val="2"/>
                <w:szCs w:val="2"/>
              </w:rPr>
            </w:pPr>
          </w:p>
        </w:tc>
        <w:tc>
          <w:tcPr>
            <w:tcW w:w="1560" w:type="dxa"/>
            <w:vMerge w:val="restart"/>
          </w:tcPr>
          <w:p>
            <w:pPr>
              <w:pStyle w:val="9"/>
              <w:spacing w:before="13"/>
              <w:rPr>
                <w:rFonts w:ascii="宋体" w:hAnsi="宋体"/>
                <w:color w:val="auto"/>
                <w:sz w:val="29"/>
              </w:rPr>
            </w:pPr>
          </w:p>
          <w:p>
            <w:pPr>
              <w:pStyle w:val="9"/>
              <w:ind w:left="254"/>
              <w:rPr>
                <w:rFonts w:ascii="宋体" w:hAnsi="宋体"/>
                <w:color w:val="auto"/>
                <w:sz w:val="21"/>
              </w:rPr>
            </w:pPr>
            <w:r>
              <w:rPr>
                <w:rFonts w:ascii="宋体" w:hAnsi="宋体"/>
                <w:color w:val="auto"/>
                <w:sz w:val="21"/>
              </w:rPr>
              <w:t>第一类产品</w:t>
            </w:r>
          </w:p>
        </w:tc>
        <w:tc>
          <w:tcPr>
            <w:tcW w:w="7546" w:type="dxa"/>
          </w:tcPr>
          <w:p>
            <w:pPr>
              <w:pStyle w:val="9"/>
              <w:spacing w:before="6" w:line="351" w:lineRule="exact"/>
              <w:ind w:left="72" w:right="68"/>
              <w:jc w:val="center"/>
              <w:rPr>
                <w:rFonts w:ascii="宋体" w:hAnsi="宋体"/>
                <w:color w:val="auto"/>
                <w:sz w:val="21"/>
              </w:rPr>
            </w:pPr>
            <w:r>
              <w:rPr>
                <w:rFonts w:ascii="宋体" w:hAnsi="宋体"/>
                <w:color w:val="auto"/>
                <w:sz w:val="21"/>
              </w:rPr>
              <w:t>医疗器械高水平消毒剂、灭菌剂生产用水是否符合相应要求</w:t>
            </w:r>
          </w:p>
        </w:tc>
        <w:tc>
          <w:tcPr>
            <w:tcW w:w="1755" w:type="dxa"/>
          </w:tcPr>
          <w:p>
            <w:pPr>
              <w:pStyle w:val="9"/>
              <w:spacing w:before="33" w:line="325" w:lineRule="exact"/>
              <w:ind w:left="8"/>
              <w:jc w:val="center"/>
              <w:rPr>
                <w:rFonts w:ascii="宋体" w:hAnsi="宋体"/>
                <w:color w:val="auto"/>
                <w:sz w:val="21"/>
              </w:rPr>
            </w:pPr>
            <w:r>
              <w:rPr>
                <w:rFonts w:ascii="宋体" w:hAnsi="宋体"/>
                <w:color w:val="auto"/>
                <w:w w:val="120"/>
                <w:sz w:val="21"/>
              </w:rPr>
              <w:t>是</w:t>
            </w:r>
            <w:r>
              <w:rPr>
                <w:rFonts w:ascii="宋体" w:hAnsi="宋体"/>
                <w:color w:val="auto"/>
                <w:w w:val="150"/>
                <w:sz w:val="21"/>
              </w:rPr>
              <w:t xml:space="preserve">□ </w:t>
            </w:r>
            <w:r>
              <w:rPr>
                <w:rFonts w:ascii="宋体" w:hAnsi="宋体"/>
                <w:color w:val="auto"/>
                <w:w w:val="120"/>
                <w:sz w:val="21"/>
              </w:rPr>
              <w:t>否</w:t>
            </w:r>
            <w:r>
              <w:rPr>
                <w:rFonts w:ascii="宋体" w:hAnsi="宋体"/>
                <w:color w:val="auto"/>
                <w:w w:val="150"/>
                <w:sz w:val="21"/>
              </w:rPr>
              <w:t>□</w:t>
            </w:r>
          </w:p>
        </w:tc>
        <w:tc>
          <w:tcPr>
            <w:tcW w:w="2140" w:type="dxa"/>
          </w:tcPr>
          <w:p>
            <w:pPr>
              <w:pStyle w:val="9"/>
              <w:rPr>
                <w:rFonts w:ascii="宋体" w:hAnsi="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34" w:type="dxa"/>
            <w:vMerge w:val="continue"/>
            <w:tcBorders>
              <w:top w:val="nil"/>
            </w:tcBorders>
          </w:tcPr>
          <w:p>
            <w:pPr>
              <w:rPr>
                <w:rFonts w:ascii="宋体" w:hAnsi="宋体"/>
                <w:color w:val="auto"/>
                <w:sz w:val="2"/>
                <w:szCs w:val="2"/>
              </w:rPr>
            </w:pPr>
          </w:p>
        </w:tc>
        <w:tc>
          <w:tcPr>
            <w:tcW w:w="1560" w:type="dxa"/>
            <w:vMerge w:val="continue"/>
            <w:tcBorders>
              <w:top w:val="nil"/>
            </w:tcBorders>
          </w:tcPr>
          <w:p>
            <w:pPr>
              <w:rPr>
                <w:rFonts w:ascii="宋体" w:hAnsi="宋体"/>
                <w:color w:val="auto"/>
                <w:sz w:val="2"/>
                <w:szCs w:val="2"/>
              </w:rPr>
            </w:pPr>
          </w:p>
        </w:tc>
        <w:tc>
          <w:tcPr>
            <w:tcW w:w="7546" w:type="dxa"/>
          </w:tcPr>
          <w:p>
            <w:pPr>
              <w:pStyle w:val="9"/>
              <w:spacing w:before="7" w:line="351" w:lineRule="exact"/>
              <w:ind w:left="75" w:right="68"/>
              <w:jc w:val="center"/>
              <w:rPr>
                <w:rFonts w:ascii="宋体" w:hAnsi="宋体"/>
                <w:color w:val="auto"/>
                <w:sz w:val="21"/>
              </w:rPr>
            </w:pPr>
            <w:r>
              <w:rPr>
                <w:rFonts w:ascii="宋体" w:hAnsi="宋体"/>
                <w:color w:val="auto"/>
                <w:sz w:val="21"/>
              </w:rPr>
              <w:t>皮肤黏膜消毒剂的净化车间和生产用水是否符合相应要求</w:t>
            </w:r>
          </w:p>
        </w:tc>
        <w:tc>
          <w:tcPr>
            <w:tcW w:w="1755" w:type="dxa"/>
          </w:tcPr>
          <w:p>
            <w:pPr>
              <w:pStyle w:val="9"/>
              <w:spacing w:before="31" w:line="327" w:lineRule="exact"/>
              <w:ind w:left="8"/>
              <w:jc w:val="center"/>
              <w:rPr>
                <w:rFonts w:ascii="宋体" w:hAnsi="宋体"/>
                <w:color w:val="auto"/>
                <w:sz w:val="21"/>
              </w:rPr>
            </w:pPr>
            <w:r>
              <w:rPr>
                <w:rFonts w:ascii="宋体" w:hAnsi="宋体"/>
                <w:color w:val="auto"/>
                <w:w w:val="120"/>
                <w:sz w:val="21"/>
              </w:rPr>
              <w:t>是</w:t>
            </w:r>
            <w:r>
              <w:rPr>
                <w:rFonts w:ascii="宋体" w:hAnsi="宋体"/>
                <w:color w:val="auto"/>
                <w:w w:val="150"/>
                <w:sz w:val="21"/>
              </w:rPr>
              <w:t xml:space="preserve">□ </w:t>
            </w:r>
            <w:r>
              <w:rPr>
                <w:rFonts w:ascii="宋体" w:hAnsi="宋体"/>
                <w:color w:val="auto"/>
                <w:w w:val="120"/>
                <w:sz w:val="21"/>
              </w:rPr>
              <w:t>否</w:t>
            </w:r>
            <w:r>
              <w:rPr>
                <w:rFonts w:ascii="宋体" w:hAnsi="宋体"/>
                <w:color w:val="auto"/>
                <w:w w:val="150"/>
                <w:sz w:val="21"/>
              </w:rPr>
              <w:t>□</w:t>
            </w:r>
          </w:p>
        </w:tc>
        <w:tc>
          <w:tcPr>
            <w:tcW w:w="2140" w:type="dxa"/>
          </w:tcPr>
          <w:p>
            <w:pPr>
              <w:pStyle w:val="9"/>
              <w:rPr>
                <w:rFonts w:ascii="宋体" w:hAnsi="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34" w:type="dxa"/>
            <w:vMerge w:val="continue"/>
            <w:tcBorders>
              <w:top w:val="nil"/>
            </w:tcBorders>
          </w:tcPr>
          <w:p>
            <w:pPr>
              <w:rPr>
                <w:rFonts w:ascii="宋体" w:hAnsi="宋体"/>
                <w:color w:val="auto"/>
                <w:sz w:val="2"/>
                <w:szCs w:val="2"/>
              </w:rPr>
            </w:pPr>
          </w:p>
        </w:tc>
        <w:tc>
          <w:tcPr>
            <w:tcW w:w="1560" w:type="dxa"/>
            <w:vMerge w:val="continue"/>
            <w:tcBorders>
              <w:top w:val="nil"/>
            </w:tcBorders>
          </w:tcPr>
          <w:p>
            <w:pPr>
              <w:rPr>
                <w:rFonts w:ascii="宋体" w:hAnsi="宋体"/>
                <w:color w:val="auto"/>
                <w:sz w:val="2"/>
                <w:szCs w:val="2"/>
              </w:rPr>
            </w:pPr>
          </w:p>
        </w:tc>
        <w:tc>
          <w:tcPr>
            <w:tcW w:w="7546" w:type="dxa"/>
          </w:tcPr>
          <w:p>
            <w:pPr>
              <w:pStyle w:val="9"/>
              <w:spacing w:line="311" w:lineRule="exact"/>
              <w:ind w:left="76" w:right="67"/>
              <w:jc w:val="center"/>
              <w:rPr>
                <w:rFonts w:ascii="宋体" w:hAnsi="宋体"/>
                <w:color w:val="auto"/>
                <w:sz w:val="21"/>
              </w:rPr>
            </w:pPr>
            <w:r>
              <w:rPr>
                <w:rFonts w:ascii="宋体" w:hAnsi="宋体"/>
                <w:color w:val="auto"/>
                <w:sz w:val="21"/>
              </w:rPr>
              <w:t>生物指示物、灭菌效果化学指示物、医疗器械高水平消毒器械、灭菌器械的生产</w:t>
            </w:r>
          </w:p>
          <w:p>
            <w:pPr>
              <w:pStyle w:val="9"/>
              <w:spacing w:line="293" w:lineRule="exact"/>
              <w:ind w:left="72" w:right="68"/>
              <w:jc w:val="center"/>
              <w:rPr>
                <w:rFonts w:ascii="宋体" w:hAnsi="宋体"/>
                <w:color w:val="auto"/>
                <w:sz w:val="21"/>
              </w:rPr>
            </w:pPr>
            <w:r>
              <w:rPr>
                <w:rFonts w:ascii="宋体" w:hAnsi="宋体"/>
                <w:color w:val="auto"/>
                <w:sz w:val="21"/>
              </w:rPr>
              <w:t>设施是否符合相应要求</w:t>
            </w:r>
          </w:p>
        </w:tc>
        <w:tc>
          <w:tcPr>
            <w:tcW w:w="1755" w:type="dxa"/>
          </w:tcPr>
          <w:p>
            <w:pPr>
              <w:pStyle w:val="9"/>
              <w:spacing w:before="154"/>
              <w:ind w:left="8"/>
              <w:jc w:val="center"/>
              <w:rPr>
                <w:rFonts w:ascii="宋体" w:hAnsi="宋体"/>
                <w:color w:val="auto"/>
                <w:sz w:val="21"/>
              </w:rPr>
            </w:pPr>
            <w:r>
              <w:rPr>
                <w:rFonts w:ascii="宋体" w:hAnsi="宋体"/>
                <w:color w:val="auto"/>
                <w:w w:val="120"/>
                <w:sz w:val="21"/>
              </w:rPr>
              <w:t>是</w:t>
            </w:r>
            <w:r>
              <w:rPr>
                <w:rFonts w:ascii="宋体" w:hAnsi="宋体"/>
                <w:color w:val="auto"/>
                <w:w w:val="150"/>
                <w:sz w:val="21"/>
              </w:rPr>
              <w:t xml:space="preserve">□ </w:t>
            </w:r>
            <w:r>
              <w:rPr>
                <w:rFonts w:ascii="宋体" w:hAnsi="宋体"/>
                <w:color w:val="auto"/>
                <w:w w:val="120"/>
                <w:sz w:val="21"/>
              </w:rPr>
              <w:t>否</w:t>
            </w:r>
            <w:r>
              <w:rPr>
                <w:rFonts w:ascii="宋体" w:hAnsi="宋体"/>
                <w:color w:val="auto"/>
                <w:w w:val="150"/>
                <w:sz w:val="21"/>
              </w:rPr>
              <w:t>□</w:t>
            </w:r>
          </w:p>
        </w:tc>
        <w:tc>
          <w:tcPr>
            <w:tcW w:w="2140" w:type="dxa"/>
          </w:tcPr>
          <w:p>
            <w:pPr>
              <w:pStyle w:val="9"/>
              <w:rPr>
                <w:rFonts w:ascii="宋体" w:hAnsi="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1434" w:type="dxa"/>
            <w:vMerge w:val="continue"/>
            <w:tcBorders>
              <w:top w:val="nil"/>
            </w:tcBorders>
          </w:tcPr>
          <w:p>
            <w:pPr>
              <w:rPr>
                <w:rFonts w:ascii="宋体" w:hAnsi="宋体"/>
                <w:color w:val="auto"/>
                <w:sz w:val="2"/>
                <w:szCs w:val="2"/>
              </w:rPr>
            </w:pPr>
          </w:p>
        </w:tc>
        <w:tc>
          <w:tcPr>
            <w:tcW w:w="1560" w:type="dxa"/>
          </w:tcPr>
          <w:p>
            <w:pPr>
              <w:pStyle w:val="9"/>
              <w:spacing w:before="70"/>
              <w:ind w:left="233" w:right="226"/>
              <w:jc w:val="center"/>
              <w:rPr>
                <w:rFonts w:ascii="宋体" w:hAnsi="宋体"/>
                <w:color w:val="auto"/>
                <w:sz w:val="21"/>
              </w:rPr>
            </w:pPr>
            <w:r>
              <w:rPr>
                <w:rFonts w:ascii="宋体" w:hAnsi="宋体"/>
                <w:color w:val="auto"/>
                <w:sz w:val="21"/>
              </w:rPr>
              <w:t>第二类产品</w:t>
            </w:r>
          </w:p>
        </w:tc>
        <w:tc>
          <w:tcPr>
            <w:tcW w:w="7546" w:type="dxa"/>
          </w:tcPr>
          <w:p>
            <w:pPr>
              <w:pStyle w:val="9"/>
              <w:spacing w:before="70"/>
              <w:ind w:left="75" w:right="68"/>
              <w:jc w:val="center"/>
              <w:rPr>
                <w:rFonts w:ascii="宋体" w:hAnsi="宋体"/>
                <w:color w:val="auto"/>
                <w:sz w:val="21"/>
              </w:rPr>
            </w:pPr>
            <w:r>
              <w:rPr>
                <w:rFonts w:ascii="宋体" w:hAnsi="宋体"/>
                <w:color w:val="auto"/>
                <w:sz w:val="21"/>
              </w:rPr>
              <w:t>用于皮肤黏膜的抗（抑）菌的净化车间、生产用水、生产设施是否符合相应要求</w:t>
            </w:r>
          </w:p>
        </w:tc>
        <w:tc>
          <w:tcPr>
            <w:tcW w:w="1755" w:type="dxa"/>
          </w:tcPr>
          <w:p>
            <w:pPr>
              <w:pStyle w:val="9"/>
              <w:spacing w:before="96"/>
              <w:ind w:left="8"/>
              <w:jc w:val="center"/>
              <w:rPr>
                <w:rFonts w:ascii="宋体" w:hAnsi="宋体"/>
                <w:color w:val="auto"/>
                <w:sz w:val="21"/>
              </w:rPr>
            </w:pPr>
            <w:r>
              <w:rPr>
                <w:rFonts w:ascii="宋体" w:hAnsi="宋体"/>
                <w:color w:val="auto"/>
                <w:w w:val="120"/>
                <w:sz w:val="21"/>
              </w:rPr>
              <w:t>是</w:t>
            </w:r>
            <w:r>
              <w:rPr>
                <w:rFonts w:ascii="宋体" w:hAnsi="宋体"/>
                <w:color w:val="auto"/>
                <w:w w:val="150"/>
                <w:sz w:val="21"/>
              </w:rPr>
              <w:t xml:space="preserve">□ </w:t>
            </w:r>
            <w:r>
              <w:rPr>
                <w:rFonts w:ascii="宋体" w:hAnsi="宋体"/>
                <w:color w:val="auto"/>
                <w:w w:val="120"/>
                <w:sz w:val="21"/>
              </w:rPr>
              <w:t>否</w:t>
            </w:r>
            <w:r>
              <w:rPr>
                <w:rFonts w:ascii="宋体" w:hAnsi="宋体"/>
                <w:color w:val="auto"/>
                <w:w w:val="150"/>
                <w:sz w:val="21"/>
              </w:rPr>
              <w:t>□</w:t>
            </w:r>
          </w:p>
        </w:tc>
        <w:tc>
          <w:tcPr>
            <w:tcW w:w="2140" w:type="dxa"/>
          </w:tcPr>
          <w:p>
            <w:pPr>
              <w:pStyle w:val="9"/>
              <w:rPr>
                <w:rFonts w:ascii="宋体" w:hAnsi="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434" w:type="dxa"/>
            <w:vMerge w:val="continue"/>
            <w:tcBorders>
              <w:top w:val="nil"/>
            </w:tcBorders>
          </w:tcPr>
          <w:p>
            <w:pPr>
              <w:rPr>
                <w:rFonts w:ascii="宋体" w:hAnsi="宋体"/>
                <w:color w:val="auto"/>
                <w:sz w:val="2"/>
                <w:szCs w:val="2"/>
              </w:rPr>
            </w:pPr>
          </w:p>
        </w:tc>
        <w:tc>
          <w:tcPr>
            <w:tcW w:w="1560" w:type="dxa"/>
          </w:tcPr>
          <w:p>
            <w:pPr>
              <w:pStyle w:val="9"/>
              <w:spacing w:before="92"/>
              <w:ind w:left="233" w:right="226"/>
              <w:jc w:val="center"/>
              <w:rPr>
                <w:rFonts w:ascii="宋体" w:hAnsi="宋体"/>
                <w:color w:val="auto"/>
                <w:sz w:val="21"/>
              </w:rPr>
            </w:pPr>
            <w:r>
              <w:rPr>
                <w:rFonts w:ascii="宋体" w:hAnsi="宋体"/>
                <w:color w:val="auto"/>
                <w:sz w:val="21"/>
              </w:rPr>
              <w:t>第三类产品</w:t>
            </w:r>
          </w:p>
        </w:tc>
        <w:tc>
          <w:tcPr>
            <w:tcW w:w="7546" w:type="dxa"/>
          </w:tcPr>
          <w:p>
            <w:pPr>
              <w:pStyle w:val="9"/>
              <w:spacing w:before="92"/>
              <w:ind w:left="72" w:right="68"/>
              <w:jc w:val="center"/>
              <w:rPr>
                <w:rFonts w:ascii="宋体" w:hAnsi="宋体"/>
                <w:color w:val="auto"/>
                <w:sz w:val="21"/>
              </w:rPr>
            </w:pPr>
            <w:r>
              <w:rPr>
                <w:rFonts w:ascii="宋体" w:hAnsi="宋体"/>
                <w:color w:val="auto"/>
                <w:sz w:val="21"/>
              </w:rPr>
              <w:t>空气消毒设施是否符合相应要求</w:t>
            </w:r>
          </w:p>
        </w:tc>
        <w:tc>
          <w:tcPr>
            <w:tcW w:w="1755" w:type="dxa"/>
          </w:tcPr>
          <w:p>
            <w:pPr>
              <w:pStyle w:val="9"/>
              <w:spacing w:before="118"/>
              <w:ind w:left="8"/>
              <w:jc w:val="center"/>
              <w:rPr>
                <w:rFonts w:ascii="宋体" w:hAnsi="宋体"/>
                <w:color w:val="auto"/>
                <w:sz w:val="21"/>
              </w:rPr>
            </w:pPr>
            <w:r>
              <w:rPr>
                <w:rFonts w:ascii="宋体" w:hAnsi="宋体"/>
                <w:color w:val="auto"/>
                <w:w w:val="120"/>
                <w:sz w:val="21"/>
              </w:rPr>
              <w:t>是</w:t>
            </w:r>
            <w:r>
              <w:rPr>
                <w:rFonts w:ascii="宋体" w:hAnsi="宋体"/>
                <w:color w:val="auto"/>
                <w:w w:val="150"/>
                <w:sz w:val="21"/>
              </w:rPr>
              <w:t xml:space="preserve">□ </w:t>
            </w:r>
            <w:r>
              <w:rPr>
                <w:rFonts w:ascii="宋体" w:hAnsi="宋体"/>
                <w:color w:val="auto"/>
                <w:w w:val="120"/>
                <w:sz w:val="21"/>
              </w:rPr>
              <w:t>否</w:t>
            </w:r>
            <w:r>
              <w:rPr>
                <w:rFonts w:ascii="宋体" w:hAnsi="宋体"/>
                <w:color w:val="auto"/>
                <w:w w:val="150"/>
                <w:sz w:val="21"/>
              </w:rPr>
              <w:t>□</w:t>
            </w:r>
          </w:p>
        </w:tc>
        <w:tc>
          <w:tcPr>
            <w:tcW w:w="2140" w:type="dxa"/>
          </w:tcPr>
          <w:p>
            <w:pPr>
              <w:pStyle w:val="9"/>
              <w:rPr>
                <w:rFonts w:ascii="宋体" w:hAnsi="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1434" w:type="dxa"/>
            <w:vMerge w:val="restart"/>
          </w:tcPr>
          <w:p>
            <w:pPr>
              <w:pStyle w:val="9"/>
              <w:rPr>
                <w:rFonts w:ascii="宋体" w:hAnsi="宋体"/>
                <w:color w:val="auto"/>
                <w:sz w:val="22"/>
              </w:rPr>
            </w:pPr>
          </w:p>
          <w:p>
            <w:pPr>
              <w:pStyle w:val="9"/>
              <w:spacing w:before="13"/>
              <w:rPr>
                <w:rFonts w:ascii="宋体" w:hAnsi="宋体"/>
                <w:color w:val="auto"/>
                <w:sz w:val="12"/>
              </w:rPr>
            </w:pPr>
          </w:p>
          <w:p>
            <w:pPr>
              <w:pStyle w:val="9"/>
              <w:ind w:left="296"/>
              <w:rPr>
                <w:rFonts w:ascii="宋体" w:hAnsi="宋体"/>
                <w:color w:val="auto"/>
                <w:sz w:val="21"/>
              </w:rPr>
            </w:pPr>
            <w:r>
              <w:rPr>
                <w:rFonts w:ascii="宋体" w:hAnsi="宋体"/>
                <w:color w:val="auto"/>
                <w:sz w:val="21"/>
              </w:rPr>
              <w:t>生产过程</w:t>
            </w:r>
          </w:p>
        </w:tc>
        <w:tc>
          <w:tcPr>
            <w:tcW w:w="1560" w:type="dxa"/>
            <w:vMerge w:val="restart"/>
          </w:tcPr>
          <w:p>
            <w:pPr>
              <w:pStyle w:val="9"/>
              <w:rPr>
                <w:rFonts w:ascii="宋体" w:hAnsi="宋体"/>
                <w:color w:val="auto"/>
                <w:sz w:val="22"/>
              </w:rPr>
            </w:pPr>
          </w:p>
          <w:p>
            <w:pPr>
              <w:pStyle w:val="9"/>
              <w:spacing w:before="13"/>
              <w:rPr>
                <w:rFonts w:ascii="宋体" w:hAnsi="宋体"/>
                <w:color w:val="auto"/>
                <w:sz w:val="12"/>
              </w:rPr>
            </w:pPr>
          </w:p>
          <w:p>
            <w:pPr>
              <w:pStyle w:val="9"/>
              <w:ind w:left="359"/>
              <w:rPr>
                <w:rFonts w:ascii="宋体" w:hAnsi="宋体"/>
                <w:color w:val="auto"/>
                <w:sz w:val="21"/>
              </w:rPr>
            </w:pPr>
            <w:r>
              <w:rPr>
                <w:rFonts w:ascii="宋体" w:hAnsi="宋体"/>
                <w:color w:val="auto"/>
                <w:sz w:val="21"/>
              </w:rPr>
              <w:t>全部类别</w:t>
            </w:r>
          </w:p>
        </w:tc>
        <w:tc>
          <w:tcPr>
            <w:tcW w:w="7546" w:type="dxa"/>
          </w:tcPr>
          <w:p>
            <w:pPr>
              <w:pStyle w:val="9"/>
              <w:spacing w:before="146"/>
              <w:ind w:left="75" w:right="68"/>
              <w:jc w:val="center"/>
              <w:rPr>
                <w:rFonts w:ascii="宋体" w:hAnsi="宋体"/>
                <w:color w:val="auto"/>
                <w:sz w:val="21"/>
              </w:rPr>
            </w:pPr>
            <w:r>
              <w:rPr>
                <w:rFonts w:ascii="宋体" w:hAnsi="宋体"/>
                <w:color w:val="auto"/>
                <w:sz w:val="21"/>
              </w:rPr>
              <w:t>是否有合格的出厂检验报告</w:t>
            </w:r>
          </w:p>
        </w:tc>
        <w:tc>
          <w:tcPr>
            <w:tcW w:w="1755" w:type="dxa"/>
          </w:tcPr>
          <w:p>
            <w:pPr>
              <w:pStyle w:val="9"/>
              <w:spacing w:before="173"/>
              <w:ind w:left="8"/>
              <w:jc w:val="center"/>
              <w:rPr>
                <w:rFonts w:ascii="宋体" w:hAnsi="宋体"/>
                <w:color w:val="auto"/>
                <w:sz w:val="21"/>
              </w:rPr>
            </w:pPr>
            <w:r>
              <w:rPr>
                <w:rFonts w:ascii="宋体" w:hAnsi="宋体"/>
                <w:color w:val="auto"/>
                <w:w w:val="120"/>
                <w:sz w:val="21"/>
              </w:rPr>
              <w:t>是</w:t>
            </w:r>
            <w:r>
              <w:rPr>
                <w:rFonts w:ascii="宋体" w:hAnsi="宋体"/>
                <w:color w:val="auto"/>
                <w:w w:val="150"/>
                <w:sz w:val="21"/>
              </w:rPr>
              <w:t xml:space="preserve">□ </w:t>
            </w:r>
            <w:r>
              <w:rPr>
                <w:rFonts w:ascii="宋体" w:hAnsi="宋体"/>
                <w:color w:val="auto"/>
                <w:w w:val="120"/>
                <w:sz w:val="21"/>
              </w:rPr>
              <w:t>否</w:t>
            </w:r>
            <w:r>
              <w:rPr>
                <w:rFonts w:ascii="宋体" w:hAnsi="宋体"/>
                <w:color w:val="auto"/>
                <w:w w:val="150"/>
                <w:sz w:val="21"/>
              </w:rPr>
              <w:t>□</w:t>
            </w:r>
          </w:p>
        </w:tc>
        <w:tc>
          <w:tcPr>
            <w:tcW w:w="2140" w:type="dxa"/>
          </w:tcPr>
          <w:p>
            <w:pPr>
              <w:pStyle w:val="9"/>
              <w:rPr>
                <w:rFonts w:ascii="宋体" w:hAnsi="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1434" w:type="dxa"/>
            <w:vMerge w:val="continue"/>
            <w:tcBorders>
              <w:top w:val="nil"/>
            </w:tcBorders>
          </w:tcPr>
          <w:p>
            <w:pPr>
              <w:rPr>
                <w:rFonts w:ascii="宋体" w:hAnsi="宋体"/>
                <w:color w:val="auto"/>
                <w:sz w:val="2"/>
                <w:szCs w:val="2"/>
              </w:rPr>
            </w:pPr>
          </w:p>
        </w:tc>
        <w:tc>
          <w:tcPr>
            <w:tcW w:w="1560" w:type="dxa"/>
            <w:vMerge w:val="continue"/>
            <w:tcBorders>
              <w:top w:val="nil"/>
            </w:tcBorders>
          </w:tcPr>
          <w:p>
            <w:pPr>
              <w:rPr>
                <w:rFonts w:ascii="宋体" w:hAnsi="宋体"/>
                <w:color w:val="auto"/>
                <w:sz w:val="2"/>
                <w:szCs w:val="2"/>
              </w:rPr>
            </w:pPr>
          </w:p>
        </w:tc>
        <w:tc>
          <w:tcPr>
            <w:tcW w:w="7546" w:type="dxa"/>
          </w:tcPr>
          <w:p>
            <w:pPr>
              <w:pStyle w:val="9"/>
              <w:spacing w:before="16"/>
              <w:rPr>
                <w:rFonts w:ascii="宋体" w:hAnsi="宋体"/>
                <w:color w:val="auto"/>
                <w:sz w:val="13"/>
              </w:rPr>
            </w:pPr>
          </w:p>
          <w:p>
            <w:pPr>
              <w:pStyle w:val="9"/>
              <w:spacing w:before="1"/>
              <w:ind w:left="72" w:right="68"/>
              <w:jc w:val="center"/>
              <w:rPr>
                <w:rFonts w:ascii="宋体" w:hAnsi="宋体"/>
                <w:color w:val="auto"/>
                <w:sz w:val="21"/>
              </w:rPr>
            </w:pPr>
            <w:r>
              <w:rPr>
                <w:rFonts w:ascii="宋体" w:hAnsi="宋体"/>
                <w:color w:val="auto"/>
                <w:sz w:val="21"/>
              </w:rPr>
              <w:t>是否有合格的生产记录</w:t>
            </w:r>
          </w:p>
        </w:tc>
        <w:tc>
          <w:tcPr>
            <w:tcW w:w="1755" w:type="dxa"/>
          </w:tcPr>
          <w:p>
            <w:pPr>
              <w:pStyle w:val="9"/>
              <w:spacing w:before="8"/>
              <w:rPr>
                <w:rFonts w:ascii="宋体" w:hAnsi="宋体"/>
                <w:color w:val="auto"/>
                <w:sz w:val="15"/>
              </w:rPr>
            </w:pPr>
          </w:p>
          <w:p>
            <w:pPr>
              <w:pStyle w:val="9"/>
              <w:ind w:left="8"/>
              <w:jc w:val="center"/>
              <w:rPr>
                <w:rFonts w:ascii="宋体" w:hAnsi="宋体"/>
                <w:color w:val="auto"/>
                <w:sz w:val="21"/>
              </w:rPr>
            </w:pPr>
            <w:r>
              <w:rPr>
                <w:rFonts w:ascii="宋体" w:hAnsi="宋体"/>
                <w:color w:val="auto"/>
                <w:w w:val="120"/>
                <w:sz w:val="21"/>
              </w:rPr>
              <w:t>是</w:t>
            </w:r>
            <w:r>
              <w:rPr>
                <w:rFonts w:ascii="宋体" w:hAnsi="宋体"/>
                <w:color w:val="auto"/>
                <w:w w:val="150"/>
                <w:sz w:val="21"/>
              </w:rPr>
              <w:t xml:space="preserve">□ </w:t>
            </w:r>
            <w:r>
              <w:rPr>
                <w:rFonts w:ascii="宋体" w:hAnsi="宋体"/>
                <w:color w:val="auto"/>
                <w:w w:val="120"/>
                <w:sz w:val="21"/>
              </w:rPr>
              <w:t>否</w:t>
            </w:r>
            <w:r>
              <w:rPr>
                <w:rFonts w:ascii="宋体" w:hAnsi="宋体"/>
                <w:color w:val="auto"/>
                <w:w w:val="150"/>
                <w:sz w:val="21"/>
              </w:rPr>
              <w:t>□</w:t>
            </w:r>
          </w:p>
        </w:tc>
        <w:tc>
          <w:tcPr>
            <w:tcW w:w="2140" w:type="dxa"/>
          </w:tcPr>
          <w:p>
            <w:pPr>
              <w:pStyle w:val="9"/>
              <w:rPr>
                <w:rFonts w:ascii="宋体" w:hAnsi="宋体"/>
                <w:color w:val="auto"/>
                <w:sz w:val="22"/>
              </w:rPr>
            </w:pPr>
          </w:p>
        </w:tc>
      </w:tr>
    </w:tbl>
    <w:p>
      <w:pPr>
        <w:spacing w:after="0"/>
        <w:rPr>
          <w:rFonts w:ascii="宋体" w:hAnsi="宋体"/>
          <w:color w:val="auto"/>
          <w:sz w:val="22"/>
        </w:rPr>
        <w:sectPr>
          <w:type w:val="continuous"/>
          <w:pgSz w:w="16840" w:h="11910" w:orient="landscape"/>
          <w:pgMar w:top="1100" w:right="600" w:bottom="1560" w:left="600" w:header="720" w:footer="720" w:gutter="0"/>
          <w:cols w:space="720" w:num="1"/>
        </w:sectPr>
      </w:pPr>
    </w:p>
    <w:tbl>
      <w:tblPr>
        <w:tblStyle w:val="7"/>
        <w:tblW w:w="14435" w:type="dxa"/>
        <w:tblInd w:w="6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4"/>
        <w:gridCol w:w="1560"/>
        <w:gridCol w:w="7546"/>
        <w:gridCol w:w="1755"/>
        <w:gridCol w:w="2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34" w:type="dxa"/>
            <w:vMerge w:val="restart"/>
          </w:tcPr>
          <w:p>
            <w:pPr>
              <w:pStyle w:val="9"/>
              <w:spacing w:before="8"/>
              <w:rPr>
                <w:rFonts w:ascii="宋体" w:hAnsi="宋体"/>
                <w:color w:val="auto"/>
                <w:sz w:val="22"/>
              </w:rPr>
            </w:pPr>
          </w:p>
          <w:p>
            <w:pPr>
              <w:pStyle w:val="9"/>
              <w:spacing w:line="208" w:lineRule="auto"/>
              <w:ind w:left="507" w:right="182" w:hanging="317"/>
              <w:rPr>
                <w:rFonts w:ascii="宋体" w:hAnsi="宋体"/>
                <w:color w:val="auto"/>
                <w:sz w:val="21"/>
              </w:rPr>
            </w:pPr>
            <w:r>
              <w:rPr>
                <w:rFonts w:ascii="宋体" w:hAnsi="宋体"/>
                <w:color w:val="auto"/>
                <w:sz w:val="21"/>
              </w:rPr>
              <w:t>原材料卫生质量</w:t>
            </w:r>
          </w:p>
        </w:tc>
        <w:tc>
          <w:tcPr>
            <w:tcW w:w="1560" w:type="dxa"/>
          </w:tcPr>
          <w:p>
            <w:pPr>
              <w:pStyle w:val="9"/>
              <w:spacing w:before="125"/>
              <w:ind w:left="359"/>
              <w:rPr>
                <w:rFonts w:ascii="宋体" w:hAnsi="宋体"/>
                <w:color w:val="auto"/>
                <w:sz w:val="21"/>
              </w:rPr>
            </w:pPr>
            <w:r>
              <w:rPr>
                <w:rFonts w:ascii="宋体" w:hAnsi="宋体"/>
                <w:color w:val="auto"/>
                <w:sz w:val="21"/>
              </w:rPr>
              <w:t>全部类别</w:t>
            </w:r>
          </w:p>
        </w:tc>
        <w:tc>
          <w:tcPr>
            <w:tcW w:w="7546" w:type="dxa"/>
          </w:tcPr>
          <w:p>
            <w:pPr>
              <w:pStyle w:val="9"/>
              <w:spacing w:line="308" w:lineRule="exact"/>
              <w:ind w:left="75" w:right="68"/>
              <w:jc w:val="center"/>
              <w:rPr>
                <w:rFonts w:ascii="宋体" w:hAnsi="宋体"/>
                <w:color w:val="auto"/>
                <w:sz w:val="21"/>
              </w:rPr>
            </w:pPr>
            <w:r>
              <w:rPr>
                <w:rFonts w:ascii="宋体" w:hAnsi="宋体"/>
                <w:color w:val="auto"/>
                <w:sz w:val="21"/>
              </w:rPr>
              <w:t>是否能满足产品质量要求，符合相关质量标准和卫生行政部门的有关要求，符合</w:t>
            </w:r>
          </w:p>
          <w:p>
            <w:pPr>
              <w:pStyle w:val="9"/>
              <w:spacing w:line="296" w:lineRule="exact"/>
              <w:ind w:left="72" w:right="68"/>
              <w:jc w:val="center"/>
              <w:rPr>
                <w:rFonts w:ascii="宋体" w:hAnsi="宋体"/>
                <w:color w:val="auto"/>
                <w:sz w:val="21"/>
              </w:rPr>
            </w:pPr>
            <w:r>
              <w:rPr>
                <w:rFonts w:ascii="宋体" w:hAnsi="宋体"/>
                <w:color w:val="auto"/>
                <w:sz w:val="21"/>
              </w:rPr>
              <w:t>企业标准要求，并能提供相应的检验报告或相应的产品质量证明材料</w:t>
            </w:r>
          </w:p>
        </w:tc>
        <w:tc>
          <w:tcPr>
            <w:tcW w:w="1755" w:type="dxa"/>
          </w:tcPr>
          <w:p>
            <w:pPr>
              <w:pStyle w:val="9"/>
              <w:spacing w:before="149"/>
              <w:ind w:left="8"/>
              <w:jc w:val="center"/>
              <w:rPr>
                <w:rFonts w:ascii="宋体" w:hAnsi="宋体"/>
                <w:color w:val="auto"/>
                <w:sz w:val="21"/>
              </w:rPr>
            </w:pPr>
            <w:r>
              <w:rPr>
                <w:rFonts w:ascii="宋体" w:hAnsi="宋体"/>
                <w:color w:val="auto"/>
                <w:w w:val="120"/>
                <w:sz w:val="21"/>
              </w:rPr>
              <w:t>是</w:t>
            </w:r>
            <w:r>
              <w:rPr>
                <w:rFonts w:ascii="宋体" w:hAnsi="宋体"/>
                <w:color w:val="auto"/>
                <w:w w:val="150"/>
                <w:sz w:val="21"/>
              </w:rPr>
              <w:t xml:space="preserve">□ </w:t>
            </w:r>
            <w:r>
              <w:rPr>
                <w:rFonts w:ascii="宋体" w:hAnsi="宋体"/>
                <w:color w:val="auto"/>
                <w:w w:val="120"/>
                <w:sz w:val="21"/>
              </w:rPr>
              <w:t>否</w:t>
            </w:r>
            <w:r>
              <w:rPr>
                <w:rFonts w:ascii="宋体" w:hAnsi="宋体"/>
                <w:color w:val="auto"/>
                <w:w w:val="150"/>
                <w:sz w:val="21"/>
              </w:rPr>
              <w:t>□</w:t>
            </w:r>
          </w:p>
        </w:tc>
        <w:tc>
          <w:tcPr>
            <w:tcW w:w="2140" w:type="dxa"/>
          </w:tcPr>
          <w:p>
            <w:pPr>
              <w:pStyle w:val="9"/>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434" w:type="dxa"/>
            <w:vMerge w:val="continue"/>
            <w:tcBorders>
              <w:top w:val="nil"/>
            </w:tcBorders>
          </w:tcPr>
          <w:p>
            <w:pPr>
              <w:rPr>
                <w:rFonts w:ascii="宋体" w:hAnsi="宋体"/>
                <w:color w:val="auto"/>
                <w:sz w:val="2"/>
                <w:szCs w:val="2"/>
              </w:rPr>
            </w:pPr>
          </w:p>
        </w:tc>
        <w:tc>
          <w:tcPr>
            <w:tcW w:w="1560" w:type="dxa"/>
          </w:tcPr>
          <w:p>
            <w:pPr>
              <w:pStyle w:val="9"/>
              <w:spacing w:before="57" w:line="204" w:lineRule="auto"/>
              <w:ind w:left="568" w:right="244" w:hanging="315"/>
              <w:rPr>
                <w:rFonts w:ascii="宋体" w:hAnsi="宋体"/>
                <w:color w:val="auto"/>
                <w:sz w:val="21"/>
              </w:rPr>
            </w:pPr>
            <w:r>
              <w:rPr>
                <w:rFonts w:ascii="宋体" w:hAnsi="宋体"/>
                <w:color w:val="auto"/>
                <w:sz w:val="21"/>
              </w:rPr>
              <w:t>第一、二类产品</w:t>
            </w:r>
          </w:p>
        </w:tc>
        <w:tc>
          <w:tcPr>
            <w:tcW w:w="7546" w:type="dxa"/>
          </w:tcPr>
          <w:p>
            <w:pPr>
              <w:pStyle w:val="9"/>
              <w:spacing w:before="175"/>
              <w:ind w:left="75" w:right="68"/>
              <w:jc w:val="center"/>
              <w:rPr>
                <w:rFonts w:ascii="宋体" w:hAnsi="宋体"/>
                <w:color w:val="auto"/>
                <w:sz w:val="21"/>
              </w:rPr>
            </w:pPr>
            <w:r>
              <w:rPr>
                <w:rFonts w:ascii="宋体" w:hAnsi="宋体"/>
                <w:color w:val="auto"/>
                <w:sz w:val="21"/>
              </w:rPr>
              <w:t>是否使用禁用物质，第二类产品重点检查抗（抑）菌制剂</w:t>
            </w:r>
          </w:p>
        </w:tc>
        <w:tc>
          <w:tcPr>
            <w:tcW w:w="1755" w:type="dxa"/>
          </w:tcPr>
          <w:p>
            <w:pPr>
              <w:pStyle w:val="9"/>
              <w:spacing w:before="8"/>
              <w:rPr>
                <w:rFonts w:ascii="宋体" w:hAnsi="宋体"/>
                <w:color w:val="auto"/>
                <w:sz w:val="11"/>
              </w:rPr>
            </w:pPr>
          </w:p>
          <w:p>
            <w:pPr>
              <w:pStyle w:val="9"/>
              <w:ind w:left="8"/>
              <w:jc w:val="center"/>
              <w:rPr>
                <w:rFonts w:ascii="宋体" w:hAnsi="宋体"/>
                <w:color w:val="auto"/>
                <w:sz w:val="21"/>
              </w:rPr>
            </w:pPr>
            <w:r>
              <w:rPr>
                <w:rFonts w:ascii="宋体" w:hAnsi="宋体"/>
                <w:color w:val="auto"/>
                <w:w w:val="120"/>
                <w:sz w:val="21"/>
              </w:rPr>
              <w:t>是</w:t>
            </w:r>
            <w:r>
              <w:rPr>
                <w:rFonts w:ascii="宋体" w:hAnsi="宋体"/>
                <w:color w:val="auto"/>
                <w:w w:val="150"/>
                <w:sz w:val="21"/>
              </w:rPr>
              <w:t xml:space="preserve">□ </w:t>
            </w:r>
            <w:r>
              <w:rPr>
                <w:rFonts w:ascii="宋体" w:hAnsi="宋体"/>
                <w:color w:val="auto"/>
                <w:w w:val="120"/>
                <w:sz w:val="21"/>
              </w:rPr>
              <w:t>否</w:t>
            </w:r>
            <w:r>
              <w:rPr>
                <w:rFonts w:ascii="宋体" w:hAnsi="宋体"/>
                <w:color w:val="auto"/>
                <w:w w:val="150"/>
                <w:sz w:val="21"/>
              </w:rPr>
              <w:t>□</w:t>
            </w:r>
          </w:p>
        </w:tc>
        <w:tc>
          <w:tcPr>
            <w:tcW w:w="2140" w:type="dxa"/>
          </w:tcPr>
          <w:p>
            <w:pPr>
              <w:pStyle w:val="9"/>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34" w:type="dxa"/>
            <w:vMerge w:val="restart"/>
          </w:tcPr>
          <w:p>
            <w:pPr>
              <w:pStyle w:val="9"/>
              <w:rPr>
                <w:rFonts w:ascii="宋体" w:hAnsi="宋体"/>
                <w:color w:val="auto"/>
                <w:sz w:val="22"/>
              </w:rPr>
            </w:pPr>
          </w:p>
          <w:p>
            <w:pPr>
              <w:pStyle w:val="9"/>
              <w:rPr>
                <w:rFonts w:ascii="宋体" w:hAnsi="宋体"/>
                <w:color w:val="auto"/>
                <w:sz w:val="22"/>
              </w:rPr>
            </w:pPr>
          </w:p>
          <w:p>
            <w:pPr>
              <w:pStyle w:val="9"/>
              <w:spacing w:before="7"/>
              <w:rPr>
                <w:rFonts w:ascii="宋体" w:hAnsi="宋体"/>
                <w:color w:val="auto"/>
                <w:sz w:val="18"/>
              </w:rPr>
            </w:pPr>
          </w:p>
          <w:p>
            <w:pPr>
              <w:pStyle w:val="9"/>
              <w:spacing w:line="208" w:lineRule="auto"/>
              <w:ind w:left="296" w:right="287"/>
              <w:jc w:val="both"/>
              <w:rPr>
                <w:rFonts w:ascii="宋体" w:hAnsi="宋体"/>
                <w:color w:val="auto"/>
                <w:sz w:val="21"/>
              </w:rPr>
            </w:pPr>
            <w:r>
              <w:rPr>
                <w:rFonts w:ascii="宋体" w:hAnsi="宋体"/>
                <w:color w:val="auto"/>
                <w:sz w:val="21"/>
              </w:rPr>
              <w:t>消毒产品卫生安全评价报告</w:t>
            </w:r>
          </w:p>
        </w:tc>
        <w:tc>
          <w:tcPr>
            <w:tcW w:w="1560" w:type="dxa"/>
            <w:vMerge w:val="restart"/>
          </w:tcPr>
          <w:p>
            <w:pPr>
              <w:pStyle w:val="9"/>
              <w:rPr>
                <w:rFonts w:ascii="宋体" w:hAnsi="宋体"/>
                <w:color w:val="auto"/>
                <w:sz w:val="22"/>
              </w:rPr>
            </w:pPr>
          </w:p>
          <w:p>
            <w:pPr>
              <w:pStyle w:val="9"/>
              <w:rPr>
                <w:rFonts w:ascii="宋体" w:hAnsi="宋体"/>
                <w:color w:val="auto"/>
                <w:sz w:val="22"/>
              </w:rPr>
            </w:pPr>
          </w:p>
          <w:p>
            <w:pPr>
              <w:pStyle w:val="9"/>
              <w:spacing w:before="10"/>
              <w:rPr>
                <w:rFonts w:ascii="宋体" w:hAnsi="宋体"/>
                <w:color w:val="auto"/>
                <w:sz w:val="26"/>
              </w:rPr>
            </w:pPr>
          </w:p>
          <w:p>
            <w:pPr>
              <w:pStyle w:val="9"/>
              <w:spacing w:line="204" w:lineRule="auto"/>
              <w:ind w:left="568" w:right="244" w:hanging="315"/>
              <w:rPr>
                <w:rFonts w:ascii="宋体" w:hAnsi="宋体"/>
                <w:color w:val="auto"/>
                <w:sz w:val="21"/>
              </w:rPr>
            </w:pPr>
            <w:r>
              <w:rPr>
                <w:rFonts w:ascii="宋体" w:hAnsi="宋体"/>
                <w:color w:val="auto"/>
                <w:sz w:val="21"/>
              </w:rPr>
              <w:t>第一、二类产品</w:t>
            </w:r>
          </w:p>
        </w:tc>
        <w:tc>
          <w:tcPr>
            <w:tcW w:w="7546" w:type="dxa"/>
          </w:tcPr>
          <w:p>
            <w:pPr>
              <w:pStyle w:val="9"/>
              <w:spacing w:line="349" w:lineRule="exact"/>
              <w:ind w:left="72" w:right="68"/>
              <w:jc w:val="center"/>
              <w:rPr>
                <w:rFonts w:ascii="宋体" w:hAnsi="宋体"/>
                <w:color w:val="auto"/>
                <w:sz w:val="21"/>
              </w:rPr>
            </w:pPr>
            <w:r>
              <w:rPr>
                <w:rFonts w:ascii="宋体" w:hAnsi="宋体"/>
                <w:color w:val="auto"/>
                <w:sz w:val="21"/>
              </w:rPr>
              <w:t>企业需要进行卫生安全评价的第一类消毒产品数量</w:t>
            </w:r>
          </w:p>
        </w:tc>
        <w:tc>
          <w:tcPr>
            <w:tcW w:w="1755" w:type="dxa"/>
          </w:tcPr>
          <w:p>
            <w:pPr>
              <w:pStyle w:val="9"/>
              <w:tabs>
                <w:tab w:val="left" w:pos="637"/>
              </w:tabs>
              <w:spacing w:before="22" w:line="327" w:lineRule="exact"/>
              <w:ind w:left="5"/>
              <w:jc w:val="center"/>
              <w:rPr>
                <w:rFonts w:ascii="宋体" w:hAnsi="宋体"/>
                <w:color w:val="auto"/>
                <w:sz w:val="21"/>
              </w:rPr>
            </w:pPr>
            <w:r>
              <w:rPr>
                <w:rFonts w:ascii="宋体" w:hAnsi="宋体" w:eastAsia="Times New Roman"/>
                <w:color w:val="auto"/>
                <w:w w:val="99"/>
                <w:sz w:val="21"/>
                <w:u w:val="single"/>
              </w:rPr>
              <w:t xml:space="preserve"> </w:t>
            </w:r>
            <w:r>
              <w:rPr>
                <w:rFonts w:ascii="宋体" w:hAnsi="宋体" w:eastAsia="Times New Roman"/>
                <w:color w:val="auto"/>
                <w:sz w:val="21"/>
                <w:u w:val="single"/>
              </w:rPr>
              <w:tab/>
            </w:r>
            <w:r>
              <w:rPr>
                <w:rFonts w:ascii="宋体" w:hAnsi="宋体"/>
                <w:color w:val="auto"/>
                <w:sz w:val="21"/>
              </w:rPr>
              <w:t>个</w:t>
            </w:r>
          </w:p>
        </w:tc>
        <w:tc>
          <w:tcPr>
            <w:tcW w:w="2140" w:type="dxa"/>
          </w:tcPr>
          <w:p>
            <w:pPr>
              <w:pStyle w:val="9"/>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434" w:type="dxa"/>
            <w:vMerge w:val="continue"/>
            <w:tcBorders>
              <w:top w:val="nil"/>
            </w:tcBorders>
          </w:tcPr>
          <w:p>
            <w:pPr>
              <w:rPr>
                <w:rFonts w:ascii="宋体" w:hAnsi="宋体"/>
                <w:color w:val="auto"/>
                <w:sz w:val="2"/>
                <w:szCs w:val="2"/>
              </w:rPr>
            </w:pPr>
          </w:p>
        </w:tc>
        <w:tc>
          <w:tcPr>
            <w:tcW w:w="1560" w:type="dxa"/>
            <w:vMerge w:val="continue"/>
            <w:tcBorders>
              <w:top w:val="nil"/>
            </w:tcBorders>
          </w:tcPr>
          <w:p>
            <w:pPr>
              <w:rPr>
                <w:rFonts w:ascii="宋体" w:hAnsi="宋体"/>
                <w:color w:val="auto"/>
                <w:sz w:val="2"/>
                <w:szCs w:val="2"/>
              </w:rPr>
            </w:pPr>
          </w:p>
        </w:tc>
        <w:tc>
          <w:tcPr>
            <w:tcW w:w="7546" w:type="dxa"/>
          </w:tcPr>
          <w:p>
            <w:pPr>
              <w:pStyle w:val="9"/>
              <w:spacing w:line="349" w:lineRule="exact"/>
              <w:ind w:left="76" w:right="67"/>
              <w:jc w:val="center"/>
              <w:rPr>
                <w:rFonts w:ascii="宋体" w:hAnsi="宋体"/>
                <w:color w:val="auto"/>
                <w:sz w:val="21"/>
              </w:rPr>
            </w:pPr>
            <w:r>
              <w:rPr>
                <w:rFonts w:ascii="宋体" w:hAnsi="宋体"/>
                <w:color w:val="auto"/>
                <w:sz w:val="21"/>
              </w:rPr>
              <w:t>已完成卫生安全评价的第一类消毒产品数量</w:t>
            </w:r>
          </w:p>
        </w:tc>
        <w:tc>
          <w:tcPr>
            <w:tcW w:w="1755" w:type="dxa"/>
          </w:tcPr>
          <w:p>
            <w:pPr>
              <w:pStyle w:val="9"/>
              <w:tabs>
                <w:tab w:val="left" w:pos="637"/>
              </w:tabs>
              <w:spacing w:before="22" w:line="327" w:lineRule="exact"/>
              <w:ind w:left="5"/>
              <w:jc w:val="center"/>
              <w:rPr>
                <w:rFonts w:ascii="宋体" w:hAnsi="宋体"/>
                <w:color w:val="auto"/>
                <w:sz w:val="21"/>
              </w:rPr>
            </w:pPr>
            <w:r>
              <w:rPr>
                <w:rFonts w:ascii="宋体" w:hAnsi="宋体" w:eastAsia="Times New Roman"/>
                <w:color w:val="auto"/>
                <w:w w:val="99"/>
                <w:sz w:val="21"/>
                <w:u w:val="single"/>
              </w:rPr>
              <w:t xml:space="preserve"> </w:t>
            </w:r>
            <w:r>
              <w:rPr>
                <w:rFonts w:ascii="宋体" w:hAnsi="宋体" w:eastAsia="Times New Roman"/>
                <w:color w:val="auto"/>
                <w:sz w:val="21"/>
                <w:u w:val="single"/>
              </w:rPr>
              <w:tab/>
            </w:r>
            <w:r>
              <w:rPr>
                <w:rFonts w:ascii="宋体" w:hAnsi="宋体"/>
                <w:color w:val="auto"/>
                <w:sz w:val="21"/>
              </w:rPr>
              <w:t>个</w:t>
            </w:r>
          </w:p>
        </w:tc>
        <w:tc>
          <w:tcPr>
            <w:tcW w:w="2140" w:type="dxa"/>
          </w:tcPr>
          <w:p>
            <w:pPr>
              <w:pStyle w:val="9"/>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34" w:type="dxa"/>
            <w:vMerge w:val="continue"/>
            <w:tcBorders>
              <w:top w:val="nil"/>
            </w:tcBorders>
          </w:tcPr>
          <w:p>
            <w:pPr>
              <w:rPr>
                <w:rFonts w:ascii="宋体" w:hAnsi="宋体"/>
                <w:color w:val="auto"/>
                <w:sz w:val="2"/>
                <w:szCs w:val="2"/>
              </w:rPr>
            </w:pPr>
          </w:p>
        </w:tc>
        <w:tc>
          <w:tcPr>
            <w:tcW w:w="1560" w:type="dxa"/>
            <w:vMerge w:val="continue"/>
            <w:tcBorders>
              <w:top w:val="nil"/>
            </w:tcBorders>
          </w:tcPr>
          <w:p>
            <w:pPr>
              <w:rPr>
                <w:rFonts w:ascii="宋体" w:hAnsi="宋体"/>
                <w:color w:val="auto"/>
                <w:sz w:val="2"/>
                <w:szCs w:val="2"/>
              </w:rPr>
            </w:pPr>
          </w:p>
        </w:tc>
        <w:tc>
          <w:tcPr>
            <w:tcW w:w="7546" w:type="dxa"/>
          </w:tcPr>
          <w:p>
            <w:pPr>
              <w:pStyle w:val="9"/>
              <w:spacing w:before="3" w:line="362" w:lineRule="exact"/>
              <w:ind w:left="72" w:right="68"/>
              <w:jc w:val="center"/>
              <w:rPr>
                <w:rFonts w:ascii="宋体" w:hAnsi="宋体"/>
                <w:color w:val="auto"/>
                <w:sz w:val="21"/>
              </w:rPr>
            </w:pPr>
            <w:r>
              <w:rPr>
                <w:rFonts w:ascii="宋体" w:hAnsi="宋体"/>
                <w:color w:val="auto"/>
                <w:sz w:val="21"/>
              </w:rPr>
              <w:t>企业需要进行卫生安全评价的第二类消毒产品数量</w:t>
            </w:r>
          </w:p>
        </w:tc>
        <w:tc>
          <w:tcPr>
            <w:tcW w:w="1755" w:type="dxa"/>
          </w:tcPr>
          <w:p>
            <w:pPr>
              <w:pStyle w:val="9"/>
              <w:tabs>
                <w:tab w:val="left" w:pos="637"/>
              </w:tabs>
              <w:spacing w:before="30" w:line="335" w:lineRule="exact"/>
              <w:ind w:left="5"/>
              <w:jc w:val="center"/>
              <w:rPr>
                <w:rFonts w:ascii="宋体" w:hAnsi="宋体"/>
                <w:color w:val="auto"/>
                <w:sz w:val="21"/>
              </w:rPr>
            </w:pPr>
            <w:r>
              <w:rPr>
                <w:rFonts w:ascii="宋体" w:hAnsi="宋体" w:eastAsia="Times New Roman"/>
                <w:color w:val="auto"/>
                <w:w w:val="99"/>
                <w:sz w:val="21"/>
                <w:u w:val="single"/>
              </w:rPr>
              <w:t xml:space="preserve"> </w:t>
            </w:r>
            <w:r>
              <w:rPr>
                <w:rFonts w:ascii="宋体" w:hAnsi="宋体" w:eastAsia="Times New Roman"/>
                <w:color w:val="auto"/>
                <w:sz w:val="21"/>
                <w:u w:val="single"/>
              </w:rPr>
              <w:tab/>
            </w:r>
            <w:r>
              <w:rPr>
                <w:rFonts w:ascii="宋体" w:hAnsi="宋体"/>
                <w:color w:val="auto"/>
                <w:sz w:val="21"/>
              </w:rPr>
              <w:t>个</w:t>
            </w:r>
          </w:p>
        </w:tc>
        <w:tc>
          <w:tcPr>
            <w:tcW w:w="2140" w:type="dxa"/>
          </w:tcPr>
          <w:p>
            <w:pPr>
              <w:pStyle w:val="9"/>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434" w:type="dxa"/>
            <w:vMerge w:val="continue"/>
            <w:tcBorders>
              <w:top w:val="nil"/>
            </w:tcBorders>
          </w:tcPr>
          <w:p>
            <w:pPr>
              <w:rPr>
                <w:rFonts w:ascii="宋体" w:hAnsi="宋体"/>
                <w:color w:val="auto"/>
                <w:sz w:val="2"/>
                <w:szCs w:val="2"/>
              </w:rPr>
            </w:pPr>
          </w:p>
        </w:tc>
        <w:tc>
          <w:tcPr>
            <w:tcW w:w="1560" w:type="dxa"/>
            <w:vMerge w:val="continue"/>
            <w:tcBorders>
              <w:top w:val="nil"/>
            </w:tcBorders>
          </w:tcPr>
          <w:p>
            <w:pPr>
              <w:rPr>
                <w:rFonts w:ascii="宋体" w:hAnsi="宋体"/>
                <w:color w:val="auto"/>
                <w:sz w:val="2"/>
                <w:szCs w:val="2"/>
              </w:rPr>
            </w:pPr>
          </w:p>
        </w:tc>
        <w:tc>
          <w:tcPr>
            <w:tcW w:w="7546" w:type="dxa"/>
          </w:tcPr>
          <w:p>
            <w:pPr>
              <w:pStyle w:val="9"/>
              <w:spacing w:before="4" w:line="361" w:lineRule="exact"/>
              <w:ind w:left="76" w:right="67"/>
              <w:jc w:val="center"/>
              <w:rPr>
                <w:rFonts w:ascii="宋体" w:hAnsi="宋体"/>
                <w:color w:val="auto"/>
                <w:sz w:val="21"/>
              </w:rPr>
            </w:pPr>
            <w:r>
              <w:rPr>
                <w:rFonts w:ascii="宋体" w:hAnsi="宋体"/>
                <w:color w:val="auto"/>
                <w:sz w:val="21"/>
              </w:rPr>
              <w:t>已完成卫生安全评价的第二类消毒产品数量</w:t>
            </w:r>
          </w:p>
        </w:tc>
        <w:tc>
          <w:tcPr>
            <w:tcW w:w="1755" w:type="dxa"/>
          </w:tcPr>
          <w:p>
            <w:pPr>
              <w:pStyle w:val="9"/>
              <w:tabs>
                <w:tab w:val="left" w:pos="637"/>
              </w:tabs>
              <w:spacing w:before="31" w:line="334" w:lineRule="exact"/>
              <w:ind w:left="5"/>
              <w:jc w:val="center"/>
              <w:rPr>
                <w:rFonts w:ascii="宋体" w:hAnsi="宋体"/>
                <w:color w:val="auto"/>
                <w:sz w:val="21"/>
              </w:rPr>
            </w:pPr>
            <w:r>
              <w:rPr>
                <w:rFonts w:ascii="宋体" w:hAnsi="宋体" w:eastAsia="Times New Roman"/>
                <w:color w:val="auto"/>
                <w:w w:val="99"/>
                <w:sz w:val="21"/>
                <w:u w:val="single"/>
              </w:rPr>
              <w:t xml:space="preserve"> </w:t>
            </w:r>
            <w:r>
              <w:rPr>
                <w:rFonts w:ascii="宋体" w:hAnsi="宋体" w:eastAsia="Times New Roman"/>
                <w:color w:val="auto"/>
                <w:sz w:val="21"/>
                <w:u w:val="single"/>
              </w:rPr>
              <w:tab/>
            </w:r>
            <w:r>
              <w:rPr>
                <w:rFonts w:ascii="宋体" w:hAnsi="宋体"/>
                <w:color w:val="auto"/>
                <w:sz w:val="21"/>
              </w:rPr>
              <w:t>个</w:t>
            </w:r>
          </w:p>
        </w:tc>
        <w:tc>
          <w:tcPr>
            <w:tcW w:w="2140" w:type="dxa"/>
          </w:tcPr>
          <w:p>
            <w:pPr>
              <w:pStyle w:val="9"/>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434" w:type="dxa"/>
            <w:vMerge w:val="continue"/>
            <w:tcBorders>
              <w:top w:val="nil"/>
            </w:tcBorders>
          </w:tcPr>
          <w:p>
            <w:pPr>
              <w:rPr>
                <w:rFonts w:ascii="宋体" w:hAnsi="宋体"/>
                <w:color w:val="auto"/>
                <w:sz w:val="2"/>
                <w:szCs w:val="2"/>
              </w:rPr>
            </w:pPr>
          </w:p>
        </w:tc>
        <w:tc>
          <w:tcPr>
            <w:tcW w:w="1560" w:type="dxa"/>
            <w:vMerge w:val="continue"/>
            <w:tcBorders>
              <w:top w:val="nil"/>
            </w:tcBorders>
          </w:tcPr>
          <w:p>
            <w:pPr>
              <w:rPr>
                <w:rFonts w:ascii="宋体" w:hAnsi="宋体"/>
                <w:color w:val="auto"/>
                <w:sz w:val="2"/>
                <w:szCs w:val="2"/>
              </w:rPr>
            </w:pPr>
          </w:p>
        </w:tc>
        <w:tc>
          <w:tcPr>
            <w:tcW w:w="7546" w:type="dxa"/>
          </w:tcPr>
          <w:p>
            <w:pPr>
              <w:pStyle w:val="9"/>
              <w:spacing w:before="5" w:line="360" w:lineRule="exact"/>
              <w:ind w:left="75" w:right="68"/>
              <w:jc w:val="center"/>
              <w:rPr>
                <w:rFonts w:ascii="宋体" w:hAnsi="宋体"/>
                <w:color w:val="auto"/>
                <w:sz w:val="21"/>
              </w:rPr>
            </w:pPr>
            <w:r>
              <w:rPr>
                <w:rFonts w:ascii="宋体" w:hAnsi="宋体"/>
                <w:color w:val="auto"/>
                <w:sz w:val="21"/>
              </w:rPr>
              <w:t>在卫生健康部门备案的第一、二类消毒产品数量</w:t>
            </w:r>
          </w:p>
        </w:tc>
        <w:tc>
          <w:tcPr>
            <w:tcW w:w="1755" w:type="dxa"/>
          </w:tcPr>
          <w:p>
            <w:pPr>
              <w:pStyle w:val="9"/>
              <w:tabs>
                <w:tab w:val="left" w:pos="637"/>
              </w:tabs>
              <w:spacing w:before="29" w:line="336" w:lineRule="exact"/>
              <w:ind w:left="5"/>
              <w:jc w:val="center"/>
              <w:rPr>
                <w:rFonts w:ascii="宋体" w:hAnsi="宋体"/>
                <w:color w:val="auto"/>
                <w:sz w:val="21"/>
              </w:rPr>
            </w:pPr>
            <w:r>
              <w:rPr>
                <w:rFonts w:ascii="宋体" w:hAnsi="宋体" w:eastAsia="Times New Roman"/>
                <w:color w:val="auto"/>
                <w:w w:val="99"/>
                <w:sz w:val="21"/>
                <w:u w:val="single"/>
              </w:rPr>
              <w:t xml:space="preserve"> </w:t>
            </w:r>
            <w:r>
              <w:rPr>
                <w:rFonts w:ascii="宋体" w:hAnsi="宋体" w:eastAsia="Times New Roman"/>
                <w:color w:val="auto"/>
                <w:sz w:val="21"/>
                <w:u w:val="single"/>
              </w:rPr>
              <w:tab/>
            </w:r>
            <w:r>
              <w:rPr>
                <w:rFonts w:ascii="宋体" w:hAnsi="宋体"/>
                <w:color w:val="auto"/>
                <w:sz w:val="21"/>
              </w:rPr>
              <w:t>个</w:t>
            </w:r>
          </w:p>
        </w:tc>
        <w:tc>
          <w:tcPr>
            <w:tcW w:w="2140" w:type="dxa"/>
          </w:tcPr>
          <w:p>
            <w:pPr>
              <w:pStyle w:val="9"/>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34" w:type="dxa"/>
            <w:vMerge w:val="continue"/>
            <w:tcBorders>
              <w:top w:val="nil"/>
            </w:tcBorders>
          </w:tcPr>
          <w:p>
            <w:pPr>
              <w:rPr>
                <w:rFonts w:ascii="宋体" w:hAnsi="宋体"/>
                <w:color w:val="auto"/>
                <w:sz w:val="2"/>
                <w:szCs w:val="2"/>
              </w:rPr>
            </w:pPr>
          </w:p>
        </w:tc>
        <w:tc>
          <w:tcPr>
            <w:tcW w:w="1560" w:type="dxa"/>
            <w:vMerge w:val="continue"/>
            <w:tcBorders>
              <w:top w:val="nil"/>
            </w:tcBorders>
          </w:tcPr>
          <w:p>
            <w:pPr>
              <w:rPr>
                <w:rFonts w:ascii="宋体" w:hAnsi="宋体"/>
                <w:color w:val="auto"/>
                <w:sz w:val="2"/>
                <w:szCs w:val="2"/>
              </w:rPr>
            </w:pPr>
          </w:p>
        </w:tc>
        <w:tc>
          <w:tcPr>
            <w:tcW w:w="7546" w:type="dxa"/>
          </w:tcPr>
          <w:p>
            <w:pPr>
              <w:pStyle w:val="9"/>
              <w:spacing w:before="23" w:line="326" w:lineRule="exact"/>
              <w:ind w:left="75" w:right="68"/>
              <w:jc w:val="center"/>
              <w:rPr>
                <w:rFonts w:ascii="宋体" w:hAnsi="宋体"/>
                <w:color w:val="auto"/>
                <w:sz w:val="21"/>
              </w:rPr>
            </w:pPr>
            <w:r>
              <w:rPr>
                <w:rFonts w:ascii="宋体" w:hAnsi="宋体"/>
                <w:color w:val="auto"/>
                <w:sz w:val="21"/>
              </w:rPr>
              <w:t>是否有未按要求进行卫生安全评价的消毒产品</w:t>
            </w:r>
          </w:p>
        </w:tc>
        <w:tc>
          <w:tcPr>
            <w:tcW w:w="1755" w:type="dxa"/>
          </w:tcPr>
          <w:p>
            <w:pPr>
              <w:pStyle w:val="9"/>
              <w:spacing w:before="23" w:line="326" w:lineRule="exact"/>
              <w:ind w:left="8"/>
              <w:jc w:val="center"/>
              <w:rPr>
                <w:rFonts w:ascii="宋体" w:hAnsi="宋体"/>
                <w:color w:val="auto"/>
                <w:sz w:val="21"/>
              </w:rPr>
            </w:pPr>
            <w:r>
              <w:rPr>
                <w:rFonts w:ascii="宋体" w:hAnsi="宋体"/>
                <w:color w:val="auto"/>
                <w:w w:val="120"/>
                <w:sz w:val="21"/>
              </w:rPr>
              <w:t>是</w:t>
            </w:r>
            <w:r>
              <w:rPr>
                <w:rFonts w:ascii="宋体" w:hAnsi="宋体"/>
                <w:color w:val="auto"/>
                <w:w w:val="150"/>
                <w:sz w:val="21"/>
              </w:rPr>
              <w:t xml:space="preserve">□ </w:t>
            </w:r>
            <w:r>
              <w:rPr>
                <w:rFonts w:ascii="宋体" w:hAnsi="宋体"/>
                <w:color w:val="auto"/>
                <w:w w:val="120"/>
                <w:sz w:val="21"/>
              </w:rPr>
              <w:t>否</w:t>
            </w:r>
            <w:r>
              <w:rPr>
                <w:rFonts w:ascii="宋体" w:hAnsi="宋体"/>
                <w:color w:val="auto"/>
                <w:w w:val="150"/>
                <w:sz w:val="21"/>
              </w:rPr>
              <w:t>□</w:t>
            </w:r>
          </w:p>
        </w:tc>
        <w:tc>
          <w:tcPr>
            <w:tcW w:w="2140" w:type="dxa"/>
          </w:tcPr>
          <w:p>
            <w:pPr>
              <w:pStyle w:val="9"/>
              <w:spacing w:before="23" w:line="326" w:lineRule="exact"/>
              <w:ind w:left="6"/>
              <w:jc w:val="center"/>
              <w:rPr>
                <w:rFonts w:ascii="宋体" w:hAnsi="宋体"/>
                <w:color w:val="auto"/>
                <w:sz w:val="21"/>
              </w:rPr>
            </w:pPr>
            <w:r>
              <w:rPr>
                <w:rFonts w:ascii="宋体" w:hAnsi="宋体"/>
                <w:color w:val="auto"/>
                <w:w w:val="99"/>
                <w:sz w:val="21"/>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434" w:type="dxa"/>
            <w:vMerge w:val="continue"/>
            <w:tcBorders>
              <w:top w:val="nil"/>
            </w:tcBorders>
          </w:tcPr>
          <w:p>
            <w:pPr>
              <w:rPr>
                <w:rFonts w:ascii="宋体" w:hAnsi="宋体"/>
                <w:color w:val="auto"/>
                <w:sz w:val="2"/>
                <w:szCs w:val="2"/>
              </w:rPr>
            </w:pPr>
          </w:p>
        </w:tc>
        <w:tc>
          <w:tcPr>
            <w:tcW w:w="1560" w:type="dxa"/>
            <w:vMerge w:val="continue"/>
            <w:tcBorders>
              <w:top w:val="nil"/>
            </w:tcBorders>
          </w:tcPr>
          <w:p>
            <w:pPr>
              <w:rPr>
                <w:rFonts w:ascii="宋体" w:hAnsi="宋体"/>
                <w:color w:val="auto"/>
                <w:sz w:val="2"/>
                <w:szCs w:val="2"/>
              </w:rPr>
            </w:pPr>
          </w:p>
        </w:tc>
        <w:tc>
          <w:tcPr>
            <w:tcW w:w="7546" w:type="dxa"/>
          </w:tcPr>
          <w:p>
            <w:pPr>
              <w:pStyle w:val="9"/>
              <w:spacing w:line="349" w:lineRule="exact"/>
              <w:ind w:left="75" w:right="68"/>
              <w:jc w:val="center"/>
              <w:rPr>
                <w:rFonts w:ascii="宋体" w:hAnsi="宋体"/>
                <w:color w:val="auto"/>
                <w:sz w:val="21"/>
              </w:rPr>
            </w:pPr>
            <w:r>
              <w:rPr>
                <w:rFonts w:ascii="宋体" w:hAnsi="宋体"/>
                <w:color w:val="auto"/>
                <w:sz w:val="21"/>
              </w:rPr>
              <w:t>卫生安全评价报告是否均合格</w:t>
            </w:r>
          </w:p>
        </w:tc>
        <w:tc>
          <w:tcPr>
            <w:tcW w:w="1755" w:type="dxa"/>
          </w:tcPr>
          <w:p>
            <w:pPr>
              <w:pStyle w:val="9"/>
              <w:spacing w:before="23" w:line="326" w:lineRule="exact"/>
              <w:ind w:left="8"/>
              <w:jc w:val="center"/>
              <w:rPr>
                <w:rFonts w:ascii="宋体" w:hAnsi="宋体"/>
                <w:color w:val="auto"/>
                <w:sz w:val="21"/>
              </w:rPr>
            </w:pPr>
            <w:r>
              <w:rPr>
                <w:rFonts w:ascii="宋体" w:hAnsi="宋体"/>
                <w:color w:val="auto"/>
                <w:w w:val="120"/>
                <w:sz w:val="21"/>
              </w:rPr>
              <w:t>是</w:t>
            </w:r>
            <w:r>
              <w:rPr>
                <w:rFonts w:ascii="宋体" w:hAnsi="宋体"/>
                <w:color w:val="auto"/>
                <w:w w:val="150"/>
                <w:sz w:val="21"/>
              </w:rPr>
              <w:t xml:space="preserve">□ </w:t>
            </w:r>
            <w:r>
              <w:rPr>
                <w:rFonts w:ascii="宋体" w:hAnsi="宋体"/>
                <w:color w:val="auto"/>
                <w:w w:val="120"/>
                <w:sz w:val="21"/>
              </w:rPr>
              <w:t>否</w:t>
            </w:r>
            <w:r>
              <w:rPr>
                <w:rFonts w:ascii="宋体" w:hAnsi="宋体"/>
                <w:color w:val="auto"/>
                <w:w w:val="150"/>
                <w:sz w:val="21"/>
              </w:rPr>
              <w:t>□</w:t>
            </w:r>
          </w:p>
        </w:tc>
        <w:tc>
          <w:tcPr>
            <w:tcW w:w="2140" w:type="dxa"/>
          </w:tcPr>
          <w:p>
            <w:pPr>
              <w:pStyle w:val="9"/>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34" w:type="dxa"/>
            <w:vMerge w:val="continue"/>
            <w:tcBorders>
              <w:top w:val="nil"/>
            </w:tcBorders>
          </w:tcPr>
          <w:p>
            <w:pPr>
              <w:rPr>
                <w:rFonts w:ascii="宋体" w:hAnsi="宋体"/>
                <w:color w:val="auto"/>
                <w:sz w:val="2"/>
                <w:szCs w:val="2"/>
              </w:rPr>
            </w:pPr>
          </w:p>
        </w:tc>
        <w:tc>
          <w:tcPr>
            <w:tcW w:w="1560" w:type="dxa"/>
            <w:vMerge w:val="continue"/>
            <w:tcBorders>
              <w:top w:val="nil"/>
            </w:tcBorders>
          </w:tcPr>
          <w:p>
            <w:pPr>
              <w:rPr>
                <w:rFonts w:ascii="宋体" w:hAnsi="宋体"/>
                <w:color w:val="auto"/>
                <w:sz w:val="2"/>
                <w:szCs w:val="2"/>
              </w:rPr>
            </w:pPr>
          </w:p>
        </w:tc>
        <w:tc>
          <w:tcPr>
            <w:tcW w:w="7546" w:type="dxa"/>
          </w:tcPr>
          <w:p>
            <w:pPr>
              <w:pStyle w:val="9"/>
              <w:spacing w:before="21" w:line="328" w:lineRule="exact"/>
              <w:ind w:left="76" w:right="67"/>
              <w:jc w:val="center"/>
              <w:rPr>
                <w:rFonts w:ascii="宋体" w:hAnsi="宋体"/>
                <w:color w:val="auto"/>
                <w:sz w:val="21"/>
              </w:rPr>
            </w:pPr>
            <w:r>
              <w:rPr>
                <w:rFonts w:ascii="宋体" w:hAnsi="宋体"/>
                <w:color w:val="auto"/>
                <w:sz w:val="21"/>
              </w:rPr>
              <w:t>各评价报告内容是否完整</w:t>
            </w:r>
          </w:p>
        </w:tc>
        <w:tc>
          <w:tcPr>
            <w:tcW w:w="1755" w:type="dxa"/>
          </w:tcPr>
          <w:p>
            <w:pPr>
              <w:pStyle w:val="9"/>
              <w:spacing w:before="21" w:line="328" w:lineRule="exact"/>
              <w:ind w:left="8"/>
              <w:jc w:val="center"/>
              <w:rPr>
                <w:rFonts w:ascii="宋体" w:hAnsi="宋体"/>
                <w:color w:val="auto"/>
                <w:sz w:val="21"/>
              </w:rPr>
            </w:pPr>
            <w:r>
              <w:rPr>
                <w:rFonts w:ascii="宋体" w:hAnsi="宋体"/>
                <w:color w:val="auto"/>
                <w:w w:val="120"/>
                <w:sz w:val="21"/>
              </w:rPr>
              <w:t>是</w:t>
            </w:r>
            <w:r>
              <w:rPr>
                <w:rFonts w:ascii="宋体" w:hAnsi="宋体"/>
                <w:color w:val="auto"/>
                <w:w w:val="150"/>
                <w:sz w:val="21"/>
              </w:rPr>
              <w:t xml:space="preserve">□ </w:t>
            </w:r>
            <w:r>
              <w:rPr>
                <w:rFonts w:ascii="宋体" w:hAnsi="宋体"/>
                <w:color w:val="auto"/>
                <w:w w:val="120"/>
                <w:sz w:val="21"/>
              </w:rPr>
              <w:t>否</w:t>
            </w:r>
            <w:r>
              <w:rPr>
                <w:rFonts w:ascii="宋体" w:hAnsi="宋体"/>
                <w:color w:val="auto"/>
                <w:w w:val="150"/>
                <w:sz w:val="21"/>
              </w:rPr>
              <w:t>□</w:t>
            </w:r>
          </w:p>
        </w:tc>
        <w:tc>
          <w:tcPr>
            <w:tcW w:w="2140" w:type="dxa"/>
          </w:tcPr>
          <w:p>
            <w:pPr>
              <w:pStyle w:val="9"/>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34" w:type="dxa"/>
            <w:vMerge w:val="restart"/>
          </w:tcPr>
          <w:p>
            <w:pPr>
              <w:pStyle w:val="9"/>
              <w:spacing w:before="5"/>
              <w:rPr>
                <w:rFonts w:ascii="宋体" w:hAnsi="宋体"/>
                <w:color w:val="auto"/>
                <w:sz w:val="19"/>
              </w:rPr>
            </w:pPr>
          </w:p>
          <w:p>
            <w:pPr>
              <w:pStyle w:val="9"/>
              <w:spacing w:line="342" w:lineRule="exact"/>
              <w:ind w:left="296"/>
              <w:rPr>
                <w:rFonts w:ascii="宋体" w:hAnsi="宋体"/>
                <w:color w:val="auto"/>
                <w:sz w:val="21"/>
              </w:rPr>
            </w:pPr>
            <w:r>
              <w:rPr>
                <w:rFonts w:ascii="宋体" w:hAnsi="宋体"/>
                <w:color w:val="auto"/>
                <w:sz w:val="21"/>
              </w:rPr>
              <w:t>消毒产品</w:t>
            </w:r>
          </w:p>
          <w:p>
            <w:pPr>
              <w:pStyle w:val="9"/>
              <w:spacing w:before="9" w:line="208" w:lineRule="auto"/>
              <w:ind w:left="401" w:right="-15" w:hanging="296"/>
              <w:rPr>
                <w:rFonts w:ascii="宋体" w:hAnsi="宋体"/>
                <w:color w:val="auto"/>
                <w:sz w:val="21"/>
              </w:rPr>
            </w:pPr>
            <w:r>
              <w:rPr>
                <w:rFonts w:ascii="宋体" w:hAnsi="宋体"/>
                <w:color w:val="auto"/>
                <w:spacing w:val="-20"/>
                <w:sz w:val="21"/>
              </w:rPr>
              <w:t>标签</w:t>
            </w:r>
            <w:r>
              <w:rPr>
                <w:rFonts w:ascii="宋体" w:hAnsi="宋体"/>
                <w:color w:val="auto"/>
                <w:sz w:val="21"/>
              </w:rPr>
              <w:t>（铭牌</w:t>
            </w:r>
            <w:r>
              <w:rPr>
                <w:rFonts w:ascii="宋体" w:hAnsi="宋体"/>
                <w:color w:val="auto"/>
                <w:spacing w:val="-104"/>
                <w:sz w:val="21"/>
              </w:rPr>
              <w:t>）</w:t>
            </w:r>
            <w:r>
              <w:rPr>
                <w:rFonts w:ascii="宋体" w:hAnsi="宋体"/>
                <w:color w:val="auto"/>
                <w:sz w:val="21"/>
              </w:rPr>
              <w:t>、说明书</w:t>
            </w:r>
          </w:p>
        </w:tc>
        <w:tc>
          <w:tcPr>
            <w:tcW w:w="1560" w:type="dxa"/>
            <w:vMerge w:val="restart"/>
          </w:tcPr>
          <w:p>
            <w:pPr>
              <w:pStyle w:val="9"/>
              <w:rPr>
                <w:rFonts w:ascii="宋体" w:hAnsi="宋体"/>
                <w:color w:val="auto"/>
                <w:sz w:val="22"/>
              </w:rPr>
            </w:pPr>
          </w:p>
          <w:p>
            <w:pPr>
              <w:pStyle w:val="9"/>
              <w:spacing w:before="2"/>
              <w:rPr>
                <w:rFonts w:ascii="宋体" w:hAnsi="宋体"/>
                <w:color w:val="auto"/>
                <w:sz w:val="14"/>
              </w:rPr>
            </w:pPr>
          </w:p>
          <w:p>
            <w:pPr>
              <w:pStyle w:val="9"/>
              <w:ind w:left="359"/>
              <w:rPr>
                <w:rFonts w:ascii="宋体" w:hAnsi="宋体"/>
                <w:color w:val="auto"/>
                <w:sz w:val="21"/>
              </w:rPr>
            </w:pPr>
            <w:r>
              <w:rPr>
                <w:rFonts w:ascii="宋体" w:hAnsi="宋体"/>
                <w:color w:val="auto"/>
                <w:sz w:val="21"/>
              </w:rPr>
              <w:t>全部类别</w:t>
            </w:r>
          </w:p>
        </w:tc>
        <w:tc>
          <w:tcPr>
            <w:tcW w:w="7546" w:type="dxa"/>
          </w:tcPr>
          <w:p>
            <w:pPr>
              <w:pStyle w:val="9"/>
              <w:spacing w:before="21" w:line="328" w:lineRule="exact"/>
              <w:ind w:left="72" w:right="68"/>
              <w:jc w:val="center"/>
              <w:rPr>
                <w:rFonts w:ascii="宋体" w:hAnsi="宋体"/>
                <w:color w:val="auto"/>
                <w:sz w:val="21"/>
              </w:rPr>
            </w:pPr>
            <w:r>
              <w:rPr>
                <w:rFonts w:ascii="宋体" w:hAnsi="宋体"/>
                <w:color w:val="auto"/>
                <w:sz w:val="21"/>
              </w:rPr>
              <w:t>产品名称是否符合健康相关产品命名规定</w:t>
            </w:r>
          </w:p>
        </w:tc>
        <w:tc>
          <w:tcPr>
            <w:tcW w:w="1755" w:type="dxa"/>
          </w:tcPr>
          <w:p>
            <w:pPr>
              <w:pStyle w:val="9"/>
              <w:spacing w:before="21" w:line="328" w:lineRule="exact"/>
              <w:ind w:left="8"/>
              <w:jc w:val="center"/>
              <w:rPr>
                <w:rFonts w:ascii="宋体" w:hAnsi="宋体"/>
                <w:color w:val="auto"/>
                <w:sz w:val="21"/>
              </w:rPr>
            </w:pPr>
            <w:r>
              <w:rPr>
                <w:rFonts w:ascii="宋体" w:hAnsi="宋体"/>
                <w:color w:val="auto"/>
                <w:w w:val="120"/>
                <w:sz w:val="21"/>
              </w:rPr>
              <w:t>是</w:t>
            </w:r>
            <w:r>
              <w:rPr>
                <w:rFonts w:ascii="宋体" w:hAnsi="宋体"/>
                <w:color w:val="auto"/>
                <w:w w:val="150"/>
                <w:sz w:val="21"/>
              </w:rPr>
              <w:t xml:space="preserve">□ </w:t>
            </w:r>
            <w:r>
              <w:rPr>
                <w:rFonts w:ascii="宋体" w:hAnsi="宋体"/>
                <w:color w:val="auto"/>
                <w:w w:val="120"/>
                <w:sz w:val="21"/>
              </w:rPr>
              <w:t>否</w:t>
            </w:r>
            <w:r>
              <w:rPr>
                <w:rFonts w:ascii="宋体" w:hAnsi="宋体"/>
                <w:color w:val="auto"/>
                <w:w w:val="150"/>
                <w:sz w:val="21"/>
              </w:rPr>
              <w:t>□</w:t>
            </w:r>
          </w:p>
        </w:tc>
        <w:tc>
          <w:tcPr>
            <w:tcW w:w="2140" w:type="dxa"/>
          </w:tcPr>
          <w:p>
            <w:pPr>
              <w:pStyle w:val="9"/>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434" w:type="dxa"/>
            <w:vMerge w:val="continue"/>
            <w:tcBorders>
              <w:top w:val="nil"/>
            </w:tcBorders>
          </w:tcPr>
          <w:p>
            <w:pPr>
              <w:rPr>
                <w:rFonts w:ascii="宋体" w:hAnsi="宋体"/>
                <w:color w:val="auto"/>
                <w:sz w:val="2"/>
                <w:szCs w:val="2"/>
              </w:rPr>
            </w:pPr>
          </w:p>
        </w:tc>
        <w:tc>
          <w:tcPr>
            <w:tcW w:w="1560" w:type="dxa"/>
            <w:vMerge w:val="continue"/>
            <w:tcBorders>
              <w:top w:val="nil"/>
            </w:tcBorders>
          </w:tcPr>
          <w:p>
            <w:pPr>
              <w:rPr>
                <w:rFonts w:ascii="宋体" w:hAnsi="宋体"/>
                <w:color w:val="auto"/>
                <w:sz w:val="2"/>
                <w:szCs w:val="2"/>
              </w:rPr>
            </w:pPr>
          </w:p>
        </w:tc>
        <w:tc>
          <w:tcPr>
            <w:tcW w:w="7546" w:type="dxa"/>
          </w:tcPr>
          <w:p>
            <w:pPr>
              <w:pStyle w:val="9"/>
              <w:spacing w:before="14"/>
              <w:ind w:left="75" w:right="68"/>
              <w:jc w:val="center"/>
              <w:rPr>
                <w:rFonts w:ascii="宋体" w:hAnsi="宋体"/>
                <w:color w:val="auto"/>
                <w:sz w:val="21"/>
              </w:rPr>
            </w:pPr>
            <w:r>
              <w:rPr>
                <w:rFonts w:ascii="宋体" w:hAnsi="宋体"/>
                <w:color w:val="auto"/>
                <w:sz w:val="21"/>
              </w:rPr>
              <w:t>应标注内容项目是否齐全、正确</w:t>
            </w:r>
          </w:p>
        </w:tc>
        <w:tc>
          <w:tcPr>
            <w:tcW w:w="1755" w:type="dxa"/>
          </w:tcPr>
          <w:p>
            <w:pPr>
              <w:pStyle w:val="9"/>
              <w:spacing w:before="41" w:line="345" w:lineRule="exact"/>
              <w:ind w:left="8"/>
              <w:jc w:val="center"/>
              <w:rPr>
                <w:rFonts w:ascii="宋体" w:hAnsi="宋体"/>
                <w:color w:val="auto"/>
                <w:sz w:val="21"/>
              </w:rPr>
            </w:pPr>
            <w:r>
              <w:rPr>
                <w:rFonts w:ascii="宋体" w:hAnsi="宋体"/>
                <w:color w:val="auto"/>
                <w:w w:val="120"/>
                <w:sz w:val="21"/>
              </w:rPr>
              <w:t>是</w:t>
            </w:r>
            <w:r>
              <w:rPr>
                <w:rFonts w:ascii="宋体" w:hAnsi="宋体"/>
                <w:color w:val="auto"/>
                <w:w w:val="150"/>
                <w:sz w:val="21"/>
              </w:rPr>
              <w:t xml:space="preserve">□ </w:t>
            </w:r>
            <w:r>
              <w:rPr>
                <w:rFonts w:ascii="宋体" w:hAnsi="宋体"/>
                <w:color w:val="auto"/>
                <w:w w:val="120"/>
                <w:sz w:val="21"/>
              </w:rPr>
              <w:t>否</w:t>
            </w:r>
            <w:r>
              <w:rPr>
                <w:rFonts w:ascii="宋体" w:hAnsi="宋体"/>
                <w:color w:val="auto"/>
                <w:w w:val="150"/>
                <w:sz w:val="21"/>
              </w:rPr>
              <w:t>□</w:t>
            </w:r>
          </w:p>
        </w:tc>
        <w:tc>
          <w:tcPr>
            <w:tcW w:w="2140" w:type="dxa"/>
          </w:tcPr>
          <w:p>
            <w:pPr>
              <w:pStyle w:val="9"/>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434" w:type="dxa"/>
            <w:vMerge w:val="continue"/>
            <w:tcBorders>
              <w:top w:val="nil"/>
            </w:tcBorders>
          </w:tcPr>
          <w:p>
            <w:pPr>
              <w:rPr>
                <w:rFonts w:ascii="宋体" w:hAnsi="宋体"/>
                <w:color w:val="auto"/>
                <w:sz w:val="2"/>
                <w:szCs w:val="2"/>
              </w:rPr>
            </w:pPr>
          </w:p>
        </w:tc>
        <w:tc>
          <w:tcPr>
            <w:tcW w:w="1560" w:type="dxa"/>
            <w:vMerge w:val="continue"/>
            <w:tcBorders>
              <w:top w:val="nil"/>
            </w:tcBorders>
          </w:tcPr>
          <w:p>
            <w:pPr>
              <w:rPr>
                <w:rFonts w:ascii="宋体" w:hAnsi="宋体"/>
                <w:color w:val="auto"/>
                <w:sz w:val="2"/>
                <w:szCs w:val="2"/>
              </w:rPr>
            </w:pPr>
          </w:p>
        </w:tc>
        <w:tc>
          <w:tcPr>
            <w:tcW w:w="7546" w:type="dxa"/>
          </w:tcPr>
          <w:p>
            <w:pPr>
              <w:pStyle w:val="9"/>
              <w:spacing w:before="18"/>
              <w:ind w:left="72" w:right="68"/>
              <w:jc w:val="center"/>
              <w:rPr>
                <w:rFonts w:ascii="宋体" w:hAnsi="宋体"/>
                <w:color w:val="auto"/>
                <w:sz w:val="21"/>
              </w:rPr>
            </w:pPr>
            <w:r>
              <w:rPr>
                <w:rFonts w:ascii="宋体" w:hAnsi="宋体"/>
                <w:color w:val="auto"/>
                <w:sz w:val="21"/>
              </w:rPr>
              <w:t>有无虚假夸大、明示或暗示对疾病的治疗作用和效果的内容</w:t>
            </w:r>
          </w:p>
        </w:tc>
        <w:tc>
          <w:tcPr>
            <w:tcW w:w="1755" w:type="dxa"/>
          </w:tcPr>
          <w:p>
            <w:pPr>
              <w:pStyle w:val="9"/>
              <w:spacing w:before="45" w:line="347" w:lineRule="exact"/>
              <w:ind w:left="8"/>
              <w:jc w:val="center"/>
              <w:rPr>
                <w:rFonts w:ascii="宋体" w:hAnsi="宋体"/>
                <w:color w:val="auto"/>
                <w:sz w:val="21"/>
              </w:rPr>
            </w:pPr>
            <w:r>
              <w:rPr>
                <w:rFonts w:ascii="宋体" w:hAnsi="宋体"/>
                <w:color w:val="auto"/>
                <w:w w:val="120"/>
                <w:sz w:val="21"/>
              </w:rPr>
              <w:t>是</w:t>
            </w:r>
            <w:r>
              <w:rPr>
                <w:rFonts w:ascii="宋体" w:hAnsi="宋体"/>
                <w:color w:val="auto"/>
                <w:w w:val="150"/>
                <w:sz w:val="21"/>
              </w:rPr>
              <w:t xml:space="preserve">□ </w:t>
            </w:r>
            <w:r>
              <w:rPr>
                <w:rFonts w:ascii="宋体" w:hAnsi="宋体"/>
                <w:color w:val="auto"/>
                <w:w w:val="120"/>
                <w:sz w:val="21"/>
              </w:rPr>
              <w:t>否</w:t>
            </w:r>
            <w:r>
              <w:rPr>
                <w:rFonts w:ascii="宋体" w:hAnsi="宋体"/>
                <w:color w:val="auto"/>
                <w:w w:val="150"/>
                <w:sz w:val="21"/>
              </w:rPr>
              <w:t>□</w:t>
            </w:r>
          </w:p>
        </w:tc>
        <w:tc>
          <w:tcPr>
            <w:tcW w:w="2140" w:type="dxa"/>
          </w:tcPr>
          <w:p>
            <w:pPr>
              <w:pStyle w:val="9"/>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34" w:type="dxa"/>
            <w:vMerge w:val="continue"/>
            <w:tcBorders>
              <w:top w:val="nil"/>
            </w:tcBorders>
          </w:tcPr>
          <w:p>
            <w:pPr>
              <w:rPr>
                <w:rFonts w:ascii="宋体" w:hAnsi="宋体"/>
                <w:color w:val="auto"/>
                <w:sz w:val="2"/>
                <w:szCs w:val="2"/>
              </w:rPr>
            </w:pPr>
          </w:p>
        </w:tc>
        <w:tc>
          <w:tcPr>
            <w:tcW w:w="1560" w:type="dxa"/>
            <w:vMerge w:val="continue"/>
            <w:tcBorders>
              <w:top w:val="nil"/>
            </w:tcBorders>
          </w:tcPr>
          <w:p>
            <w:pPr>
              <w:rPr>
                <w:rFonts w:ascii="宋体" w:hAnsi="宋体"/>
                <w:color w:val="auto"/>
                <w:sz w:val="2"/>
                <w:szCs w:val="2"/>
              </w:rPr>
            </w:pPr>
          </w:p>
        </w:tc>
        <w:tc>
          <w:tcPr>
            <w:tcW w:w="7546" w:type="dxa"/>
          </w:tcPr>
          <w:p>
            <w:pPr>
              <w:pStyle w:val="9"/>
              <w:spacing w:before="21"/>
              <w:ind w:left="75" w:right="68"/>
              <w:jc w:val="center"/>
              <w:rPr>
                <w:rFonts w:ascii="宋体" w:hAnsi="宋体"/>
                <w:color w:val="auto"/>
                <w:sz w:val="21"/>
              </w:rPr>
            </w:pPr>
            <w:r>
              <w:rPr>
                <w:rFonts w:ascii="宋体" w:hAnsi="宋体"/>
                <w:color w:val="auto"/>
                <w:sz w:val="21"/>
              </w:rPr>
              <w:t>有无禁止标注的内容</w:t>
            </w:r>
          </w:p>
        </w:tc>
        <w:tc>
          <w:tcPr>
            <w:tcW w:w="1755" w:type="dxa"/>
          </w:tcPr>
          <w:p>
            <w:pPr>
              <w:pStyle w:val="9"/>
              <w:spacing w:before="47" w:line="350" w:lineRule="exact"/>
              <w:ind w:left="8"/>
              <w:jc w:val="center"/>
              <w:rPr>
                <w:rFonts w:ascii="宋体" w:hAnsi="宋体"/>
                <w:color w:val="auto"/>
                <w:sz w:val="21"/>
              </w:rPr>
            </w:pPr>
            <w:r>
              <w:rPr>
                <w:rFonts w:ascii="宋体" w:hAnsi="宋体"/>
                <w:color w:val="auto"/>
                <w:w w:val="120"/>
                <w:sz w:val="21"/>
              </w:rPr>
              <w:t>是</w:t>
            </w:r>
            <w:r>
              <w:rPr>
                <w:rFonts w:ascii="宋体" w:hAnsi="宋体"/>
                <w:color w:val="auto"/>
                <w:w w:val="150"/>
                <w:sz w:val="21"/>
              </w:rPr>
              <w:t xml:space="preserve">□ </w:t>
            </w:r>
            <w:r>
              <w:rPr>
                <w:rFonts w:ascii="宋体" w:hAnsi="宋体"/>
                <w:color w:val="auto"/>
                <w:w w:val="120"/>
                <w:sz w:val="21"/>
              </w:rPr>
              <w:t>否</w:t>
            </w:r>
            <w:r>
              <w:rPr>
                <w:rFonts w:ascii="宋体" w:hAnsi="宋体"/>
                <w:color w:val="auto"/>
                <w:w w:val="150"/>
                <w:sz w:val="21"/>
              </w:rPr>
              <w:t>□</w:t>
            </w:r>
          </w:p>
        </w:tc>
        <w:tc>
          <w:tcPr>
            <w:tcW w:w="2140" w:type="dxa"/>
          </w:tcPr>
          <w:p>
            <w:pPr>
              <w:pStyle w:val="9"/>
              <w:rPr>
                <w:rFonts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540" w:type="dxa"/>
            <w:gridSpan w:val="3"/>
          </w:tcPr>
          <w:p>
            <w:pPr>
              <w:pStyle w:val="9"/>
              <w:spacing w:before="20"/>
              <w:ind w:left="3254" w:right="3246"/>
              <w:jc w:val="center"/>
              <w:rPr>
                <w:rFonts w:ascii="宋体" w:hAnsi="宋体"/>
                <w:color w:val="auto"/>
                <w:sz w:val="21"/>
              </w:rPr>
            </w:pPr>
            <w:r>
              <w:rPr>
                <w:rFonts w:ascii="宋体" w:hAnsi="宋体"/>
                <w:color w:val="auto"/>
                <w:sz w:val="21"/>
              </w:rPr>
              <w:t>非消毒产品是否标注生产企业卫生许可证号</w:t>
            </w:r>
          </w:p>
        </w:tc>
        <w:tc>
          <w:tcPr>
            <w:tcW w:w="1755" w:type="dxa"/>
          </w:tcPr>
          <w:p>
            <w:pPr>
              <w:pStyle w:val="9"/>
              <w:spacing w:before="47" w:line="351" w:lineRule="exact"/>
              <w:ind w:left="8"/>
              <w:jc w:val="center"/>
              <w:rPr>
                <w:rFonts w:ascii="宋体" w:hAnsi="宋体"/>
                <w:color w:val="auto"/>
                <w:sz w:val="21"/>
              </w:rPr>
            </w:pPr>
            <w:r>
              <w:rPr>
                <w:rFonts w:ascii="宋体" w:hAnsi="宋体"/>
                <w:color w:val="auto"/>
                <w:w w:val="120"/>
                <w:sz w:val="21"/>
              </w:rPr>
              <w:t>是</w:t>
            </w:r>
            <w:r>
              <w:rPr>
                <w:rFonts w:ascii="宋体" w:hAnsi="宋体"/>
                <w:color w:val="auto"/>
                <w:w w:val="150"/>
                <w:sz w:val="21"/>
              </w:rPr>
              <w:t xml:space="preserve">□ </w:t>
            </w:r>
            <w:r>
              <w:rPr>
                <w:rFonts w:ascii="宋体" w:hAnsi="宋体"/>
                <w:color w:val="auto"/>
                <w:w w:val="120"/>
                <w:sz w:val="21"/>
              </w:rPr>
              <w:t>否</w:t>
            </w:r>
            <w:r>
              <w:rPr>
                <w:rFonts w:ascii="宋体" w:hAnsi="宋体"/>
                <w:color w:val="auto"/>
                <w:w w:val="150"/>
                <w:sz w:val="21"/>
              </w:rPr>
              <w:t>□</w:t>
            </w:r>
          </w:p>
        </w:tc>
        <w:tc>
          <w:tcPr>
            <w:tcW w:w="2140" w:type="dxa"/>
          </w:tcPr>
          <w:p>
            <w:pPr>
              <w:pStyle w:val="9"/>
              <w:rPr>
                <w:rFonts w:ascii="宋体" w:hAnsi="宋体"/>
                <w:color w:val="auto"/>
                <w:sz w:val="20"/>
              </w:rPr>
            </w:pPr>
          </w:p>
        </w:tc>
      </w:tr>
    </w:tbl>
    <w:p>
      <w:pPr>
        <w:pStyle w:val="3"/>
        <w:spacing w:before="3"/>
        <w:rPr>
          <w:rFonts w:ascii="宋体" w:hAnsi="宋体"/>
          <w:color w:val="auto"/>
          <w:sz w:val="14"/>
        </w:rPr>
      </w:pPr>
    </w:p>
    <w:p>
      <w:pPr>
        <w:pStyle w:val="3"/>
        <w:tabs>
          <w:tab w:val="left" w:pos="6419"/>
          <w:tab w:val="left" w:pos="7994"/>
          <w:tab w:val="left" w:pos="8519"/>
          <w:tab w:val="left" w:pos="9045"/>
        </w:tabs>
        <w:spacing w:before="34"/>
        <w:ind w:left="645"/>
        <w:rPr>
          <w:rFonts w:ascii="宋体" w:hAnsi="宋体"/>
          <w:color w:val="auto"/>
        </w:rPr>
      </w:pPr>
      <w:r>
        <w:rPr>
          <w:rFonts w:ascii="宋体" w:hAnsi="宋体"/>
          <w:color w:val="auto"/>
        </w:rPr>
        <w:t>检查人：</w:t>
      </w:r>
      <w:r>
        <w:rPr>
          <w:rFonts w:hint="eastAsia" w:ascii="宋体" w:hAnsi="宋体"/>
          <w:color w:val="auto"/>
          <w:lang w:val="en-US" w:eastAsia="zh-CN"/>
        </w:rPr>
        <w:t xml:space="preserve">                           陪同检查人：                                   </w:t>
      </w:r>
      <w:r>
        <w:rPr>
          <w:rFonts w:ascii="宋体" w:hAnsi="宋体"/>
          <w:color w:val="auto"/>
        </w:rPr>
        <w:t>检查时间：</w:t>
      </w:r>
      <w:r>
        <w:rPr>
          <w:rFonts w:ascii="宋体" w:hAnsi="宋体"/>
          <w:color w:val="auto"/>
        </w:rPr>
        <w:tab/>
      </w:r>
      <w:r>
        <w:rPr>
          <w:rFonts w:hint="eastAsia" w:ascii="宋体" w:hAnsi="宋体"/>
          <w:color w:val="auto"/>
          <w:lang w:val="en-US" w:eastAsia="zh-CN"/>
        </w:rPr>
        <w:t xml:space="preserve">   </w:t>
      </w:r>
      <w:r>
        <w:rPr>
          <w:rFonts w:ascii="宋体" w:hAnsi="宋体"/>
          <w:color w:val="auto"/>
        </w:rPr>
        <w:t>年</w:t>
      </w:r>
      <w:r>
        <w:rPr>
          <w:rFonts w:ascii="宋体" w:hAnsi="宋体"/>
          <w:color w:val="auto"/>
        </w:rPr>
        <w:tab/>
      </w:r>
      <w:r>
        <w:rPr>
          <w:rFonts w:hint="eastAsia" w:ascii="宋体" w:hAnsi="宋体"/>
          <w:color w:val="auto"/>
          <w:lang w:val="en-US" w:eastAsia="zh-CN"/>
        </w:rPr>
        <w:t xml:space="preserve"> </w:t>
      </w:r>
      <w:r>
        <w:rPr>
          <w:rFonts w:ascii="宋体" w:hAnsi="宋体"/>
          <w:color w:val="auto"/>
        </w:rPr>
        <w:t>月</w:t>
      </w:r>
      <w:r>
        <w:rPr>
          <w:rFonts w:ascii="宋体" w:hAnsi="宋体"/>
          <w:color w:val="auto"/>
        </w:rPr>
        <w:tab/>
      </w:r>
      <w:r>
        <w:rPr>
          <w:rFonts w:hint="eastAsia" w:ascii="宋体" w:hAnsi="宋体"/>
          <w:color w:val="auto"/>
          <w:lang w:val="en-US" w:eastAsia="zh-CN"/>
        </w:rPr>
        <w:t xml:space="preserve">    </w:t>
      </w:r>
      <w:r>
        <w:rPr>
          <w:rFonts w:ascii="宋体" w:hAnsi="宋体"/>
          <w:color w:val="auto"/>
        </w:rPr>
        <w:t>日</w:t>
      </w:r>
    </w:p>
    <w:p>
      <w:pPr>
        <w:spacing w:after="0"/>
        <w:rPr>
          <w:rFonts w:ascii="宋体" w:hAnsi="宋体"/>
          <w:color w:val="auto"/>
        </w:rPr>
        <w:sectPr>
          <w:pgSz w:w="16840" w:h="11910" w:orient="landscape"/>
          <w:pgMar w:top="1060" w:right="600" w:bottom="1560" w:left="600" w:header="0" w:footer="1374" w:gutter="0"/>
          <w:cols w:space="720" w:num="1"/>
        </w:sectPr>
      </w:pPr>
    </w:p>
    <w:p>
      <w:pPr>
        <w:spacing w:before="15"/>
        <w:ind w:left="120" w:right="0" w:firstLine="0"/>
        <w:jc w:val="left"/>
        <w:rPr>
          <w:rFonts w:hint="eastAsia" w:ascii="方正黑体_GBK" w:hAnsi="方正黑体_GBK" w:eastAsia="方正黑体_GBK" w:cs="方正黑体_GBK"/>
          <w:color w:val="auto"/>
          <w:sz w:val="32"/>
          <w:lang w:eastAsia="zh-CN"/>
        </w:rPr>
      </w:pPr>
      <w:r>
        <w:rPr>
          <w:rFonts w:hint="eastAsia" w:ascii="方正黑体_GBK" w:hAnsi="方正黑体_GBK" w:eastAsia="方正黑体_GBK" w:cs="方正黑体_GBK"/>
          <w:color w:val="auto"/>
          <w:sz w:val="32"/>
        </w:rPr>
        <w:t>附表</w:t>
      </w:r>
      <w:r>
        <w:rPr>
          <w:rFonts w:hint="eastAsia" w:ascii="方正黑体_GBK" w:hAnsi="方正黑体_GBK" w:eastAsia="方正黑体_GBK" w:cs="方正黑体_GBK"/>
          <w:color w:val="auto"/>
          <w:sz w:val="32"/>
          <w:lang w:val="en-US" w:eastAsia="zh-CN"/>
        </w:rPr>
        <w:t>3</w:t>
      </w:r>
    </w:p>
    <w:p>
      <w:pPr>
        <w:pStyle w:val="3"/>
        <w:spacing w:before="13"/>
        <w:rPr>
          <w:rFonts w:ascii="宋体" w:hAnsi="宋体"/>
          <w:color w:val="auto"/>
          <w:sz w:val="30"/>
        </w:rPr>
      </w:pPr>
      <w:r>
        <w:rPr>
          <w:rFonts w:ascii="宋体" w:hAnsi="宋体"/>
          <w:color w:val="auto"/>
        </w:rPr>
        <w:br w:type="column"/>
      </w:r>
    </w:p>
    <w:p>
      <w:pPr>
        <w:spacing w:before="0"/>
        <w:ind w:left="120" w:right="0" w:firstLine="963" w:firstLineChars="300"/>
        <w:jc w:val="left"/>
        <w:rPr>
          <w:rFonts w:hint="eastAsia" w:ascii="宋体" w:hAnsi="宋体" w:eastAsia="方正黑体_GBK" w:cs="方正黑体_GBK"/>
          <w:b/>
          <w:color w:val="auto"/>
          <w:sz w:val="32"/>
          <w:szCs w:val="32"/>
        </w:rPr>
      </w:pPr>
      <w:r>
        <w:rPr>
          <w:rFonts w:hint="eastAsia" w:ascii="宋体" w:hAnsi="宋体" w:eastAsia="方正黑体_GBK" w:cs="方正黑体_GBK"/>
          <w:b/>
          <w:color w:val="auto"/>
          <w:sz w:val="32"/>
          <w:szCs w:val="32"/>
        </w:rPr>
        <w:t>★</w:t>
      </w:r>
      <w:r>
        <w:rPr>
          <w:rFonts w:hint="eastAsia" w:ascii="方正小标宋_GBK" w:hAnsi="方正小标宋_GBK" w:eastAsia="方正小标宋_GBK" w:cs="方正小标宋_GBK"/>
          <w:b w:val="0"/>
          <w:bCs/>
          <w:color w:val="auto"/>
          <w:sz w:val="32"/>
          <w:szCs w:val="32"/>
          <w:lang w:val="en-US" w:eastAsia="zh-CN"/>
        </w:rPr>
        <w:t>昆明市</w:t>
      </w:r>
      <w:r>
        <w:rPr>
          <w:rFonts w:hint="eastAsia" w:ascii="方正小标宋_GBK" w:hAnsi="方正小标宋_GBK" w:eastAsia="方正小标宋_GBK" w:cs="方正小标宋_GBK"/>
          <w:b w:val="0"/>
          <w:bCs/>
          <w:color w:val="auto"/>
          <w:sz w:val="32"/>
          <w:szCs w:val="32"/>
          <w:lang w:eastAsia="zh-CN"/>
        </w:rPr>
        <w:t>202</w:t>
      </w:r>
      <w:r>
        <w:rPr>
          <w:rFonts w:hint="eastAsia" w:ascii="方正小标宋_GBK" w:hAnsi="方正小标宋_GBK" w:eastAsia="方正小标宋_GBK" w:cs="方正小标宋_GBK"/>
          <w:b w:val="0"/>
          <w:bCs/>
          <w:color w:val="auto"/>
          <w:sz w:val="32"/>
          <w:szCs w:val="32"/>
          <w:lang w:val="en-US" w:eastAsia="zh-CN"/>
        </w:rPr>
        <w:t>3</w:t>
      </w:r>
      <w:r>
        <w:rPr>
          <w:rFonts w:hint="eastAsia" w:ascii="方正小标宋_GBK" w:hAnsi="方正小标宋_GBK" w:eastAsia="方正小标宋_GBK" w:cs="方正小标宋_GBK"/>
          <w:b w:val="0"/>
          <w:bCs/>
          <w:color w:val="auto"/>
          <w:sz w:val="32"/>
          <w:szCs w:val="32"/>
          <w:lang w:eastAsia="zh-CN"/>
        </w:rPr>
        <w:t>年消毒产品随机监督抽查案件查处汇总表</w:t>
      </w:r>
    </w:p>
    <w:p>
      <w:pPr>
        <w:spacing w:after="0"/>
        <w:jc w:val="left"/>
        <w:rPr>
          <w:rFonts w:hint="eastAsia" w:ascii="宋体" w:hAnsi="宋体" w:eastAsia="微软雅黑"/>
          <w:color w:val="auto"/>
          <w:sz w:val="44"/>
        </w:rPr>
        <w:sectPr>
          <w:pgSz w:w="16840" w:h="11910" w:orient="landscape"/>
          <w:pgMar w:top="1080" w:right="600" w:bottom="1560" w:left="600" w:header="0" w:footer="1374" w:gutter="0"/>
          <w:cols w:equalWidth="0" w:num="2">
            <w:col w:w="1057" w:space="1513"/>
            <w:col w:w="13070"/>
          </w:cols>
        </w:sectPr>
      </w:pPr>
    </w:p>
    <w:p>
      <w:pPr>
        <w:pStyle w:val="3"/>
        <w:rPr>
          <w:rFonts w:ascii="宋体" w:hAnsi="宋体"/>
          <w:b/>
          <w:color w:val="auto"/>
          <w:sz w:val="20"/>
        </w:rPr>
      </w:pPr>
    </w:p>
    <w:p>
      <w:pPr>
        <w:pStyle w:val="3"/>
        <w:spacing w:before="10"/>
        <w:rPr>
          <w:rFonts w:ascii="宋体" w:hAnsi="宋体"/>
          <w:b/>
          <w:color w:val="auto"/>
          <w:sz w:val="15"/>
        </w:rPr>
      </w:pPr>
    </w:p>
    <w:p>
      <w:pPr>
        <w:pStyle w:val="3"/>
        <w:tabs>
          <w:tab w:val="left" w:pos="1956"/>
        </w:tabs>
        <w:spacing w:before="34"/>
        <w:ind w:left="225"/>
        <w:rPr>
          <w:rFonts w:hint="default" w:ascii="宋体" w:hAnsi="宋体" w:eastAsia="宋体"/>
          <w:color w:val="auto"/>
          <w:lang w:val="en-US" w:eastAsia="zh-CN"/>
        </w:rPr>
      </w:pPr>
      <w:r>
        <w:rPr>
          <w:rFonts w:ascii="宋体" w:hAnsi="宋体" w:eastAsia="Times New Roman"/>
          <w:color w:val="auto"/>
          <w:w w:val="99"/>
          <w:u w:val="single"/>
        </w:rPr>
        <w:t xml:space="preserve"> </w:t>
      </w:r>
      <w:r>
        <w:rPr>
          <w:rFonts w:ascii="宋体" w:hAnsi="宋体" w:eastAsia="Times New Roman"/>
          <w:color w:val="auto"/>
          <w:u w:val="single"/>
        </w:rPr>
        <w:tab/>
      </w:r>
      <w:r>
        <w:rPr>
          <w:rFonts w:ascii="宋体" w:hAnsi="宋体" w:eastAsia="Times New Roman"/>
          <w:color w:val="auto"/>
          <w:spacing w:val="-1"/>
        </w:rPr>
        <w:t xml:space="preserve"> </w:t>
      </w:r>
      <w:r>
        <w:rPr>
          <w:rFonts w:hint="eastAsia" w:ascii="宋体" w:hAnsi="宋体" w:eastAsia="宋体"/>
          <w:color w:val="auto"/>
          <w:lang w:val="en-US" w:eastAsia="zh-CN"/>
        </w:rPr>
        <w:t>县（市）区</w:t>
      </w:r>
    </w:p>
    <w:tbl>
      <w:tblPr>
        <w:tblStyle w:val="7"/>
        <w:tblW w:w="15342" w:type="dxa"/>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1100"/>
        <w:gridCol w:w="1250"/>
        <w:gridCol w:w="750"/>
        <w:gridCol w:w="1387"/>
        <w:gridCol w:w="725"/>
        <w:gridCol w:w="1511"/>
        <w:gridCol w:w="1335"/>
        <w:gridCol w:w="1129"/>
        <w:gridCol w:w="1063"/>
        <w:gridCol w:w="1050"/>
        <w:gridCol w:w="1062"/>
        <w:gridCol w:w="1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trPr>
        <w:tc>
          <w:tcPr>
            <w:tcW w:w="4828" w:type="dxa"/>
            <w:gridSpan w:val="4"/>
          </w:tcPr>
          <w:p>
            <w:pPr>
              <w:pStyle w:val="9"/>
              <w:spacing w:line="303" w:lineRule="exact"/>
              <w:ind w:left="118" w:right="114"/>
              <w:jc w:val="center"/>
              <w:rPr>
                <w:rFonts w:ascii="宋体" w:hAnsi="宋体"/>
                <w:color w:val="auto"/>
                <w:sz w:val="21"/>
              </w:rPr>
            </w:pPr>
          </w:p>
          <w:p>
            <w:pPr>
              <w:pStyle w:val="9"/>
              <w:spacing w:line="303" w:lineRule="exact"/>
              <w:ind w:left="118" w:right="114"/>
              <w:jc w:val="center"/>
              <w:rPr>
                <w:rFonts w:ascii="宋体" w:hAnsi="宋体"/>
                <w:color w:val="auto"/>
                <w:sz w:val="21"/>
              </w:rPr>
            </w:pPr>
            <w:r>
              <w:rPr>
                <w:rFonts w:ascii="宋体" w:hAnsi="宋体"/>
                <w:color w:val="auto"/>
                <w:sz w:val="21"/>
              </w:rPr>
              <w:t>企业检查情况</w:t>
            </w:r>
          </w:p>
        </w:tc>
        <w:tc>
          <w:tcPr>
            <w:tcW w:w="2112" w:type="dxa"/>
            <w:gridSpan w:val="2"/>
          </w:tcPr>
          <w:p>
            <w:pPr>
              <w:pStyle w:val="9"/>
              <w:spacing w:line="303" w:lineRule="exact"/>
              <w:ind w:left="118" w:right="114"/>
              <w:jc w:val="center"/>
              <w:rPr>
                <w:rFonts w:ascii="宋体" w:hAnsi="宋体"/>
                <w:color w:val="auto"/>
                <w:sz w:val="21"/>
              </w:rPr>
            </w:pPr>
          </w:p>
          <w:p>
            <w:pPr>
              <w:pStyle w:val="9"/>
              <w:spacing w:line="303" w:lineRule="exact"/>
              <w:ind w:left="118" w:right="114"/>
              <w:jc w:val="center"/>
              <w:rPr>
                <w:rFonts w:ascii="宋体" w:hAnsi="宋体"/>
                <w:color w:val="auto"/>
                <w:sz w:val="21"/>
              </w:rPr>
            </w:pPr>
            <w:r>
              <w:rPr>
                <w:rFonts w:ascii="宋体" w:hAnsi="宋体"/>
                <w:color w:val="auto"/>
                <w:sz w:val="21"/>
              </w:rPr>
              <w:t>产品抽查情况</w:t>
            </w:r>
          </w:p>
        </w:tc>
        <w:tc>
          <w:tcPr>
            <w:tcW w:w="8402" w:type="dxa"/>
            <w:gridSpan w:val="7"/>
          </w:tcPr>
          <w:p>
            <w:pPr>
              <w:pStyle w:val="9"/>
              <w:spacing w:line="303" w:lineRule="exact"/>
              <w:ind w:left="118" w:right="114"/>
              <w:jc w:val="center"/>
              <w:rPr>
                <w:rFonts w:ascii="宋体" w:hAnsi="宋体"/>
                <w:color w:val="auto"/>
                <w:sz w:val="21"/>
              </w:rPr>
            </w:pPr>
          </w:p>
          <w:p>
            <w:pPr>
              <w:pStyle w:val="9"/>
              <w:spacing w:line="303" w:lineRule="exact"/>
              <w:ind w:left="118" w:right="114"/>
              <w:jc w:val="center"/>
              <w:rPr>
                <w:rFonts w:ascii="宋体" w:hAnsi="宋体"/>
                <w:color w:val="auto"/>
                <w:sz w:val="21"/>
              </w:rPr>
            </w:pPr>
            <w:r>
              <w:rPr>
                <w:rFonts w:ascii="宋体" w:hAnsi="宋体"/>
                <w:color w:val="auto"/>
                <w:sz w:val="21"/>
              </w:rPr>
              <w:t>违法行为处理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trPr>
        <w:tc>
          <w:tcPr>
            <w:tcW w:w="1728" w:type="dxa"/>
          </w:tcPr>
          <w:p>
            <w:pPr>
              <w:pStyle w:val="9"/>
              <w:spacing w:line="303" w:lineRule="exact"/>
              <w:ind w:left="118" w:right="114"/>
              <w:jc w:val="center"/>
              <w:rPr>
                <w:rFonts w:ascii="宋体" w:hAnsi="宋体"/>
                <w:color w:val="auto"/>
                <w:sz w:val="21"/>
              </w:rPr>
            </w:pPr>
          </w:p>
          <w:p>
            <w:pPr>
              <w:pStyle w:val="9"/>
              <w:spacing w:line="303" w:lineRule="exact"/>
              <w:ind w:left="118" w:right="114"/>
              <w:jc w:val="center"/>
              <w:rPr>
                <w:rFonts w:ascii="宋体" w:hAnsi="宋体"/>
                <w:color w:val="auto"/>
                <w:sz w:val="21"/>
              </w:rPr>
            </w:pPr>
            <w:r>
              <w:rPr>
                <w:rFonts w:ascii="宋体" w:hAnsi="宋体"/>
                <w:color w:val="auto"/>
                <w:sz w:val="21"/>
              </w:rPr>
              <w:t>产品类别</w:t>
            </w:r>
          </w:p>
        </w:tc>
        <w:tc>
          <w:tcPr>
            <w:tcW w:w="1100" w:type="dxa"/>
          </w:tcPr>
          <w:p>
            <w:pPr>
              <w:pStyle w:val="9"/>
              <w:spacing w:line="303" w:lineRule="exact"/>
              <w:ind w:left="118" w:right="114"/>
              <w:jc w:val="center"/>
              <w:rPr>
                <w:rFonts w:ascii="宋体" w:hAnsi="宋体"/>
                <w:color w:val="auto"/>
                <w:sz w:val="21"/>
              </w:rPr>
            </w:pPr>
          </w:p>
          <w:p>
            <w:pPr>
              <w:pStyle w:val="9"/>
              <w:spacing w:line="303" w:lineRule="exact"/>
              <w:ind w:left="118" w:right="114"/>
              <w:jc w:val="center"/>
              <w:rPr>
                <w:rFonts w:ascii="宋体" w:hAnsi="宋体"/>
                <w:color w:val="auto"/>
                <w:sz w:val="21"/>
              </w:rPr>
            </w:pPr>
            <w:r>
              <w:rPr>
                <w:rFonts w:ascii="宋体" w:hAnsi="宋体"/>
                <w:color w:val="auto"/>
                <w:sz w:val="21"/>
              </w:rPr>
              <w:t>辖区生产企业数</w:t>
            </w:r>
          </w:p>
        </w:tc>
        <w:tc>
          <w:tcPr>
            <w:tcW w:w="1250" w:type="dxa"/>
          </w:tcPr>
          <w:p>
            <w:pPr>
              <w:pStyle w:val="9"/>
              <w:spacing w:line="303" w:lineRule="exact"/>
              <w:ind w:left="118" w:right="114"/>
              <w:jc w:val="center"/>
              <w:rPr>
                <w:rFonts w:ascii="宋体" w:hAnsi="宋体"/>
                <w:color w:val="auto"/>
                <w:sz w:val="21"/>
              </w:rPr>
            </w:pPr>
          </w:p>
          <w:p>
            <w:pPr>
              <w:pStyle w:val="9"/>
              <w:spacing w:line="303" w:lineRule="exact"/>
              <w:ind w:left="118" w:right="114"/>
              <w:jc w:val="center"/>
              <w:rPr>
                <w:rFonts w:ascii="宋体" w:hAnsi="宋体"/>
                <w:color w:val="auto"/>
                <w:sz w:val="21"/>
              </w:rPr>
            </w:pPr>
            <w:r>
              <w:rPr>
                <w:rFonts w:ascii="宋体" w:hAnsi="宋体"/>
                <w:color w:val="auto"/>
                <w:sz w:val="21"/>
              </w:rPr>
              <w:t>检查生产企业数</w:t>
            </w:r>
          </w:p>
        </w:tc>
        <w:tc>
          <w:tcPr>
            <w:tcW w:w="750" w:type="dxa"/>
          </w:tcPr>
          <w:p>
            <w:pPr>
              <w:pStyle w:val="9"/>
              <w:spacing w:line="303" w:lineRule="exact"/>
              <w:ind w:left="118" w:right="114"/>
              <w:jc w:val="center"/>
              <w:rPr>
                <w:rFonts w:ascii="宋体" w:hAnsi="宋体"/>
                <w:color w:val="auto"/>
                <w:sz w:val="21"/>
              </w:rPr>
            </w:pPr>
          </w:p>
          <w:p>
            <w:pPr>
              <w:pStyle w:val="9"/>
              <w:spacing w:line="303" w:lineRule="exact"/>
              <w:ind w:left="118" w:right="114"/>
              <w:jc w:val="center"/>
              <w:rPr>
                <w:rFonts w:ascii="宋体" w:hAnsi="宋体"/>
                <w:color w:val="auto"/>
                <w:sz w:val="21"/>
              </w:rPr>
            </w:pPr>
            <w:r>
              <w:rPr>
                <w:rFonts w:ascii="宋体" w:hAnsi="宋体"/>
                <w:color w:val="auto"/>
                <w:sz w:val="21"/>
              </w:rPr>
              <w:t>不合格数</w:t>
            </w:r>
          </w:p>
        </w:tc>
        <w:tc>
          <w:tcPr>
            <w:tcW w:w="1387" w:type="dxa"/>
          </w:tcPr>
          <w:p>
            <w:pPr>
              <w:pStyle w:val="9"/>
              <w:spacing w:line="303" w:lineRule="exact"/>
              <w:ind w:left="118" w:right="114"/>
              <w:jc w:val="center"/>
              <w:rPr>
                <w:rFonts w:ascii="宋体" w:hAnsi="宋体"/>
                <w:color w:val="auto"/>
                <w:sz w:val="21"/>
              </w:rPr>
            </w:pPr>
          </w:p>
          <w:p>
            <w:pPr>
              <w:pStyle w:val="9"/>
              <w:spacing w:line="303" w:lineRule="exact"/>
              <w:ind w:left="118" w:right="114"/>
              <w:jc w:val="center"/>
              <w:rPr>
                <w:rFonts w:ascii="宋体" w:hAnsi="宋体"/>
                <w:color w:val="auto"/>
                <w:sz w:val="21"/>
              </w:rPr>
            </w:pPr>
            <w:r>
              <w:rPr>
                <w:rFonts w:ascii="宋体" w:hAnsi="宋体"/>
                <w:color w:val="auto"/>
                <w:sz w:val="21"/>
              </w:rPr>
              <w:t>抽查产品数</w:t>
            </w:r>
          </w:p>
        </w:tc>
        <w:tc>
          <w:tcPr>
            <w:tcW w:w="725" w:type="dxa"/>
          </w:tcPr>
          <w:p>
            <w:pPr>
              <w:pStyle w:val="9"/>
              <w:spacing w:line="303" w:lineRule="exact"/>
              <w:ind w:left="118" w:right="114"/>
              <w:jc w:val="center"/>
              <w:rPr>
                <w:rFonts w:ascii="宋体" w:hAnsi="宋体"/>
                <w:color w:val="auto"/>
                <w:sz w:val="21"/>
              </w:rPr>
            </w:pPr>
          </w:p>
          <w:p>
            <w:pPr>
              <w:pStyle w:val="9"/>
              <w:spacing w:line="303" w:lineRule="exact"/>
              <w:ind w:left="118" w:right="114"/>
              <w:jc w:val="center"/>
              <w:rPr>
                <w:rFonts w:ascii="宋体" w:hAnsi="宋体"/>
                <w:color w:val="auto"/>
                <w:sz w:val="21"/>
              </w:rPr>
            </w:pPr>
            <w:r>
              <w:rPr>
                <w:rFonts w:ascii="宋体" w:hAnsi="宋体"/>
                <w:color w:val="auto"/>
                <w:sz w:val="21"/>
              </w:rPr>
              <w:t>不合格数</w:t>
            </w:r>
          </w:p>
        </w:tc>
        <w:tc>
          <w:tcPr>
            <w:tcW w:w="1511" w:type="dxa"/>
          </w:tcPr>
          <w:p>
            <w:pPr>
              <w:pStyle w:val="9"/>
              <w:spacing w:line="303" w:lineRule="exact"/>
              <w:ind w:left="118" w:right="114"/>
              <w:jc w:val="center"/>
              <w:rPr>
                <w:rFonts w:ascii="宋体" w:hAnsi="宋体"/>
                <w:color w:val="auto"/>
                <w:sz w:val="21"/>
              </w:rPr>
            </w:pPr>
          </w:p>
          <w:p>
            <w:pPr>
              <w:pStyle w:val="9"/>
              <w:spacing w:line="303" w:lineRule="exact"/>
              <w:ind w:left="118" w:right="114"/>
              <w:jc w:val="center"/>
              <w:rPr>
                <w:rFonts w:ascii="宋体" w:hAnsi="宋体"/>
                <w:color w:val="auto"/>
                <w:sz w:val="21"/>
              </w:rPr>
            </w:pPr>
            <w:r>
              <w:rPr>
                <w:rFonts w:ascii="宋体" w:hAnsi="宋体"/>
                <w:color w:val="auto"/>
                <w:sz w:val="21"/>
              </w:rPr>
              <w:t>案件数</w:t>
            </w:r>
          </w:p>
          <w:p>
            <w:pPr>
              <w:pStyle w:val="9"/>
              <w:spacing w:line="303" w:lineRule="exact"/>
              <w:ind w:left="118" w:right="114"/>
              <w:jc w:val="center"/>
              <w:rPr>
                <w:rFonts w:ascii="宋体" w:hAnsi="宋体"/>
                <w:color w:val="auto"/>
                <w:sz w:val="21"/>
              </w:rPr>
            </w:pPr>
            <w:r>
              <w:rPr>
                <w:rFonts w:ascii="宋体" w:hAnsi="宋体"/>
                <w:color w:val="auto"/>
                <w:sz w:val="21"/>
              </w:rPr>
              <w:t>（件）</w:t>
            </w:r>
          </w:p>
        </w:tc>
        <w:tc>
          <w:tcPr>
            <w:tcW w:w="1335" w:type="dxa"/>
          </w:tcPr>
          <w:p>
            <w:pPr>
              <w:pStyle w:val="9"/>
              <w:spacing w:line="303" w:lineRule="exact"/>
              <w:ind w:left="118" w:right="114"/>
              <w:jc w:val="center"/>
              <w:rPr>
                <w:rFonts w:ascii="宋体" w:hAnsi="宋体"/>
                <w:color w:val="auto"/>
                <w:sz w:val="21"/>
              </w:rPr>
            </w:pPr>
          </w:p>
          <w:p>
            <w:pPr>
              <w:pStyle w:val="9"/>
              <w:spacing w:line="303" w:lineRule="exact"/>
              <w:ind w:left="118" w:right="114"/>
              <w:jc w:val="center"/>
              <w:rPr>
                <w:rFonts w:ascii="宋体" w:hAnsi="宋体"/>
                <w:color w:val="auto"/>
                <w:sz w:val="21"/>
              </w:rPr>
            </w:pPr>
            <w:r>
              <w:rPr>
                <w:rFonts w:ascii="宋体" w:hAnsi="宋体"/>
                <w:color w:val="auto"/>
                <w:sz w:val="21"/>
              </w:rPr>
              <w:t>责令</w:t>
            </w:r>
          </w:p>
          <w:p>
            <w:pPr>
              <w:pStyle w:val="9"/>
              <w:spacing w:line="303" w:lineRule="exact"/>
              <w:ind w:left="118" w:right="114"/>
              <w:jc w:val="center"/>
              <w:rPr>
                <w:rFonts w:ascii="宋体" w:hAnsi="宋体"/>
                <w:color w:val="auto"/>
                <w:sz w:val="21"/>
              </w:rPr>
            </w:pPr>
            <w:r>
              <w:rPr>
                <w:rFonts w:ascii="宋体" w:hAnsi="宋体"/>
                <w:color w:val="auto"/>
                <w:sz w:val="21"/>
              </w:rPr>
              <w:t>改正（家）</w:t>
            </w:r>
          </w:p>
        </w:tc>
        <w:tc>
          <w:tcPr>
            <w:tcW w:w="1129" w:type="dxa"/>
          </w:tcPr>
          <w:p>
            <w:pPr>
              <w:pStyle w:val="9"/>
              <w:spacing w:line="303" w:lineRule="exact"/>
              <w:ind w:left="118" w:right="114"/>
              <w:jc w:val="center"/>
              <w:rPr>
                <w:rFonts w:ascii="宋体" w:hAnsi="宋体"/>
                <w:color w:val="auto"/>
                <w:sz w:val="21"/>
              </w:rPr>
            </w:pPr>
          </w:p>
          <w:p>
            <w:pPr>
              <w:pStyle w:val="9"/>
              <w:spacing w:line="303" w:lineRule="exact"/>
              <w:ind w:left="118" w:right="114"/>
              <w:jc w:val="center"/>
              <w:rPr>
                <w:rFonts w:ascii="宋体" w:hAnsi="宋体"/>
                <w:color w:val="auto"/>
                <w:sz w:val="21"/>
              </w:rPr>
            </w:pPr>
            <w:r>
              <w:rPr>
                <w:rFonts w:ascii="宋体" w:hAnsi="宋体"/>
                <w:color w:val="auto"/>
                <w:sz w:val="21"/>
              </w:rPr>
              <w:t>吊销</w:t>
            </w:r>
          </w:p>
          <w:p>
            <w:pPr>
              <w:pStyle w:val="9"/>
              <w:spacing w:line="303" w:lineRule="exact"/>
              <w:ind w:left="118" w:right="114"/>
              <w:jc w:val="center"/>
              <w:rPr>
                <w:rFonts w:ascii="宋体" w:hAnsi="宋体"/>
                <w:color w:val="auto"/>
                <w:sz w:val="21"/>
              </w:rPr>
            </w:pPr>
            <w:r>
              <w:rPr>
                <w:rFonts w:ascii="宋体" w:hAnsi="宋体"/>
                <w:color w:val="auto"/>
                <w:sz w:val="21"/>
              </w:rPr>
              <w:t>许可证</w:t>
            </w:r>
          </w:p>
          <w:p>
            <w:pPr>
              <w:pStyle w:val="9"/>
              <w:spacing w:line="303" w:lineRule="exact"/>
              <w:ind w:left="118" w:right="114"/>
              <w:jc w:val="center"/>
              <w:rPr>
                <w:rFonts w:ascii="宋体" w:hAnsi="宋体"/>
                <w:color w:val="auto"/>
                <w:sz w:val="21"/>
              </w:rPr>
            </w:pPr>
            <w:r>
              <w:rPr>
                <w:rFonts w:ascii="宋体" w:hAnsi="宋体"/>
                <w:color w:val="auto"/>
                <w:sz w:val="21"/>
              </w:rPr>
              <w:t>（家）</w:t>
            </w:r>
          </w:p>
        </w:tc>
        <w:tc>
          <w:tcPr>
            <w:tcW w:w="1063" w:type="dxa"/>
          </w:tcPr>
          <w:p>
            <w:pPr>
              <w:pStyle w:val="9"/>
              <w:spacing w:line="303" w:lineRule="exact"/>
              <w:ind w:left="118" w:right="114"/>
              <w:jc w:val="center"/>
              <w:rPr>
                <w:rFonts w:ascii="宋体" w:hAnsi="宋体"/>
                <w:color w:val="auto"/>
                <w:sz w:val="21"/>
              </w:rPr>
            </w:pPr>
          </w:p>
          <w:p>
            <w:pPr>
              <w:pStyle w:val="9"/>
              <w:spacing w:line="303" w:lineRule="exact"/>
              <w:ind w:left="118" w:right="114"/>
              <w:jc w:val="center"/>
              <w:rPr>
                <w:rFonts w:ascii="宋体" w:hAnsi="宋体"/>
                <w:color w:val="auto"/>
                <w:sz w:val="21"/>
              </w:rPr>
            </w:pPr>
            <w:r>
              <w:rPr>
                <w:rFonts w:ascii="宋体" w:hAnsi="宋体"/>
                <w:color w:val="auto"/>
                <w:sz w:val="21"/>
              </w:rPr>
              <w:t>罚款</w:t>
            </w:r>
          </w:p>
          <w:p>
            <w:pPr>
              <w:pStyle w:val="9"/>
              <w:spacing w:line="303" w:lineRule="exact"/>
              <w:ind w:left="118" w:right="114"/>
              <w:jc w:val="center"/>
              <w:rPr>
                <w:rFonts w:ascii="宋体" w:hAnsi="宋体"/>
                <w:color w:val="auto"/>
                <w:sz w:val="21"/>
              </w:rPr>
            </w:pPr>
            <w:r>
              <w:rPr>
                <w:rFonts w:ascii="宋体" w:hAnsi="宋体"/>
                <w:color w:val="auto"/>
                <w:sz w:val="21"/>
              </w:rPr>
              <w:t>单位数</w:t>
            </w:r>
          </w:p>
          <w:p>
            <w:pPr>
              <w:pStyle w:val="9"/>
              <w:spacing w:line="303" w:lineRule="exact"/>
              <w:ind w:left="118" w:right="114"/>
              <w:jc w:val="center"/>
              <w:rPr>
                <w:rFonts w:ascii="宋体" w:hAnsi="宋体"/>
                <w:color w:val="auto"/>
                <w:sz w:val="21"/>
              </w:rPr>
            </w:pPr>
            <w:r>
              <w:rPr>
                <w:rFonts w:ascii="宋体" w:hAnsi="宋体"/>
                <w:color w:val="auto"/>
                <w:sz w:val="21"/>
              </w:rPr>
              <w:t>（家）</w:t>
            </w:r>
          </w:p>
        </w:tc>
        <w:tc>
          <w:tcPr>
            <w:tcW w:w="1050" w:type="dxa"/>
          </w:tcPr>
          <w:p>
            <w:pPr>
              <w:pStyle w:val="9"/>
              <w:spacing w:line="303" w:lineRule="exact"/>
              <w:ind w:left="118" w:right="114"/>
              <w:jc w:val="center"/>
              <w:rPr>
                <w:rFonts w:ascii="宋体" w:hAnsi="宋体"/>
                <w:color w:val="auto"/>
                <w:sz w:val="21"/>
              </w:rPr>
            </w:pPr>
          </w:p>
          <w:p>
            <w:pPr>
              <w:pStyle w:val="9"/>
              <w:spacing w:line="303" w:lineRule="exact"/>
              <w:ind w:left="118" w:right="114"/>
              <w:jc w:val="center"/>
              <w:rPr>
                <w:rFonts w:ascii="宋体" w:hAnsi="宋体"/>
                <w:color w:val="auto"/>
                <w:sz w:val="21"/>
              </w:rPr>
            </w:pPr>
            <w:r>
              <w:rPr>
                <w:rFonts w:ascii="宋体" w:hAnsi="宋体"/>
                <w:color w:val="auto"/>
                <w:sz w:val="21"/>
              </w:rPr>
              <w:t>罚款</w:t>
            </w:r>
          </w:p>
          <w:p>
            <w:pPr>
              <w:pStyle w:val="9"/>
              <w:spacing w:line="303" w:lineRule="exact"/>
              <w:ind w:left="118" w:right="114"/>
              <w:jc w:val="center"/>
              <w:rPr>
                <w:rFonts w:ascii="宋体" w:hAnsi="宋体"/>
                <w:color w:val="auto"/>
                <w:sz w:val="21"/>
              </w:rPr>
            </w:pPr>
            <w:r>
              <w:rPr>
                <w:rFonts w:ascii="宋体" w:hAnsi="宋体"/>
                <w:color w:val="auto"/>
                <w:sz w:val="21"/>
              </w:rPr>
              <w:t>金额</w:t>
            </w:r>
          </w:p>
          <w:p>
            <w:pPr>
              <w:pStyle w:val="9"/>
              <w:spacing w:line="303" w:lineRule="exact"/>
              <w:ind w:left="118" w:right="114"/>
              <w:jc w:val="center"/>
              <w:rPr>
                <w:rFonts w:ascii="宋体" w:hAnsi="宋体"/>
                <w:color w:val="auto"/>
                <w:sz w:val="21"/>
              </w:rPr>
            </w:pPr>
            <w:r>
              <w:rPr>
                <w:rFonts w:ascii="宋体" w:hAnsi="宋体"/>
                <w:color w:val="auto"/>
                <w:sz w:val="21"/>
              </w:rPr>
              <w:t>（万元）</w:t>
            </w:r>
          </w:p>
        </w:tc>
        <w:tc>
          <w:tcPr>
            <w:tcW w:w="1062" w:type="dxa"/>
          </w:tcPr>
          <w:p>
            <w:pPr>
              <w:pStyle w:val="9"/>
              <w:spacing w:line="303" w:lineRule="exact"/>
              <w:ind w:left="118" w:right="114"/>
              <w:jc w:val="center"/>
              <w:rPr>
                <w:rFonts w:ascii="宋体" w:hAnsi="宋体"/>
                <w:color w:val="auto"/>
                <w:sz w:val="21"/>
              </w:rPr>
            </w:pPr>
          </w:p>
          <w:p>
            <w:pPr>
              <w:pStyle w:val="9"/>
              <w:spacing w:line="303" w:lineRule="exact"/>
              <w:ind w:left="118" w:right="114"/>
              <w:jc w:val="center"/>
              <w:rPr>
                <w:rFonts w:ascii="宋体" w:hAnsi="宋体"/>
                <w:color w:val="auto"/>
                <w:sz w:val="21"/>
              </w:rPr>
            </w:pPr>
            <w:r>
              <w:rPr>
                <w:rFonts w:ascii="宋体" w:hAnsi="宋体"/>
                <w:color w:val="auto"/>
                <w:sz w:val="21"/>
              </w:rPr>
              <w:t>公示</w:t>
            </w:r>
          </w:p>
          <w:p>
            <w:pPr>
              <w:pStyle w:val="9"/>
              <w:spacing w:line="303" w:lineRule="exact"/>
              <w:ind w:left="118" w:right="114"/>
              <w:jc w:val="center"/>
              <w:rPr>
                <w:rFonts w:ascii="宋体" w:hAnsi="宋体"/>
                <w:color w:val="auto"/>
                <w:sz w:val="21"/>
              </w:rPr>
            </w:pPr>
            <w:r>
              <w:rPr>
                <w:rFonts w:ascii="宋体" w:hAnsi="宋体"/>
                <w:color w:val="auto"/>
                <w:sz w:val="21"/>
              </w:rPr>
              <w:t>不合格企业数</w:t>
            </w:r>
          </w:p>
        </w:tc>
        <w:tc>
          <w:tcPr>
            <w:tcW w:w="1252" w:type="dxa"/>
          </w:tcPr>
          <w:p>
            <w:pPr>
              <w:pStyle w:val="9"/>
              <w:spacing w:line="303" w:lineRule="exact"/>
              <w:ind w:left="118" w:right="114"/>
              <w:jc w:val="center"/>
              <w:rPr>
                <w:rFonts w:ascii="宋体" w:hAnsi="宋体"/>
                <w:color w:val="auto"/>
                <w:sz w:val="21"/>
              </w:rPr>
            </w:pPr>
          </w:p>
          <w:p>
            <w:pPr>
              <w:pStyle w:val="9"/>
              <w:spacing w:line="303" w:lineRule="exact"/>
              <w:ind w:left="118" w:right="114"/>
              <w:jc w:val="center"/>
              <w:rPr>
                <w:rFonts w:ascii="宋体" w:hAnsi="宋体"/>
                <w:color w:val="auto"/>
                <w:sz w:val="21"/>
              </w:rPr>
            </w:pPr>
            <w:r>
              <w:rPr>
                <w:rFonts w:ascii="宋体" w:hAnsi="宋体"/>
                <w:color w:val="auto"/>
                <w:sz w:val="21"/>
              </w:rPr>
              <w:t>公示</w:t>
            </w:r>
          </w:p>
          <w:p>
            <w:pPr>
              <w:pStyle w:val="9"/>
              <w:spacing w:line="303" w:lineRule="exact"/>
              <w:ind w:left="118" w:right="114"/>
              <w:jc w:val="center"/>
              <w:rPr>
                <w:rFonts w:ascii="宋体" w:hAnsi="宋体"/>
                <w:color w:val="auto"/>
                <w:sz w:val="21"/>
              </w:rPr>
            </w:pPr>
            <w:r>
              <w:rPr>
                <w:rFonts w:ascii="宋体" w:hAnsi="宋体"/>
                <w:color w:val="auto"/>
                <w:sz w:val="21"/>
              </w:rPr>
              <w:t>不合格</w:t>
            </w:r>
          </w:p>
          <w:p>
            <w:pPr>
              <w:pStyle w:val="9"/>
              <w:spacing w:line="303" w:lineRule="exact"/>
              <w:ind w:left="118" w:right="114"/>
              <w:jc w:val="center"/>
              <w:rPr>
                <w:rFonts w:ascii="宋体" w:hAnsi="宋体"/>
                <w:color w:val="auto"/>
                <w:sz w:val="21"/>
              </w:rPr>
            </w:pPr>
            <w:r>
              <w:rPr>
                <w:rFonts w:ascii="宋体" w:hAnsi="宋体"/>
                <w:color w:val="auto"/>
                <w:sz w:val="21"/>
              </w:rPr>
              <w:t>产品数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1728" w:type="dxa"/>
          </w:tcPr>
          <w:p>
            <w:pPr>
              <w:pStyle w:val="9"/>
              <w:spacing w:line="303" w:lineRule="exact"/>
              <w:ind w:left="118" w:right="114"/>
              <w:jc w:val="center"/>
              <w:rPr>
                <w:rFonts w:ascii="宋体" w:hAnsi="宋体"/>
                <w:color w:val="auto"/>
                <w:sz w:val="21"/>
              </w:rPr>
            </w:pPr>
          </w:p>
          <w:p>
            <w:pPr>
              <w:pStyle w:val="9"/>
              <w:spacing w:line="303" w:lineRule="exact"/>
              <w:ind w:left="118" w:right="114"/>
              <w:jc w:val="center"/>
              <w:rPr>
                <w:rFonts w:ascii="宋体" w:hAnsi="宋体"/>
                <w:color w:val="auto"/>
                <w:sz w:val="21"/>
              </w:rPr>
            </w:pPr>
            <w:r>
              <w:rPr>
                <w:rFonts w:ascii="宋体" w:hAnsi="宋体"/>
                <w:color w:val="auto"/>
                <w:sz w:val="21"/>
              </w:rPr>
              <w:t>第一类产品</w:t>
            </w:r>
          </w:p>
        </w:tc>
        <w:tc>
          <w:tcPr>
            <w:tcW w:w="1100" w:type="dxa"/>
          </w:tcPr>
          <w:p>
            <w:pPr>
              <w:pStyle w:val="9"/>
              <w:spacing w:line="303" w:lineRule="exact"/>
              <w:ind w:left="118" w:right="114"/>
              <w:jc w:val="center"/>
              <w:rPr>
                <w:rFonts w:ascii="宋体" w:hAnsi="宋体"/>
                <w:color w:val="auto"/>
                <w:sz w:val="21"/>
              </w:rPr>
            </w:pPr>
          </w:p>
        </w:tc>
        <w:tc>
          <w:tcPr>
            <w:tcW w:w="1250" w:type="dxa"/>
          </w:tcPr>
          <w:p>
            <w:pPr>
              <w:pStyle w:val="9"/>
              <w:spacing w:line="303" w:lineRule="exact"/>
              <w:ind w:left="118" w:right="114"/>
              <w:jc w:val="center"/>
              <w:rPr>
                <w:rFonts w:ascii="宋体" w:hAnsi="宋体"/>
                <w:color w:val="auto"/>
                <w:sz w:val="21"/>
              </w:rPr>
            </w:pPr>
          </w:p>
        </w:tc>
        <w:tc>
          <w:tcPr>
            <w:tcW w:w="750" w:type="dxa"/>
          </w:tcPr>
          <w:p>
            <w:pPr>
              <w:pStyle w:val="9"/>
              <w:spacing w:line="303" w:lineRule="exact"/>
              <w:ind w:left="118" w:right="114"/>
              <w:jc w:val="center"/>
              <w:rPr>
                <w:rFonts w:ascii="宋体" w:hAnsi="宋体"/>
                <w:color w:val="auto"/>
                <w:sz w:val="21"/>
              </w:rPr>
            </w:pPr>
          </w:p>
        </w:tc>
        <w:tc>
          <w:tcPr>
            <w:tcW w:w="1387" w:type="dxa"/>
          </w:tcPr>
          <w:p>
            <w:pPr>
              <w:pStyle w:val="9"/>
              <w:spacing w:line="303" w:lineRule="exact"/>
              <w:ind w:left="118" w:right="114"/>
              <w:jc w:val="center"/>
              <w:rPr>
                <w:rFonts w:ascii="宋体" w:hAnsi="宋体"/>
                <w:color w:val="auto"/>
                <w:sz w:val="21"/>
              </w:rPr>
            </w:pPr>
          </w:p>
        </w:tc>
        <w:tc>
          <w:tcPr>
            <w:tcW w:w="725" w:type="dxa"/>
          </w:tcPr>
          <w:p>
            <w:pPr>
              <w:pStyle w:val="9"/>
              <w:spacing w:line="303" w:lineRule="exact"/>
              <w:ind w:left="118" w:right="114"/>
              <w:jc w:val="center"/>
              <w:rPr>
                <w:rFonts w:ascii="宋体" w:hAnsi="宋体"/>
                <w:color w:val="auto"/>
                <w:sz w:val="21"/>
              </w:rPr>
            </w:pPr>
          </w:p>
        </w:tc>
        <w:tc>
          <w:tcPr>
            <w:tcW w:w="1511" w:type="dxa"/>
          </w:tcPr>
          <w:p>
            <w:pPr>
              <w:pStyle w:val="9"/>
              <w:spacing w:line="303" w:lineRule="exact"/>
              <w:ind w:left="118" w:right="114"/>
              <w:jc w:val="center"/>
              <w:rPr>
                <w:rFonts w:ascii="宋体" w:hAnsi="宋体"/>
                <w:color w:val="auto"/>
                <w:sz w:val="21"/>
              </w:rPr>
            </w:pPr>
          </w:p>
        </w:tc>
        <w:tc>
          <w:tcPr>
            <w:tcW w:w="1335" w:type="dxa"/>
          </w:tcPr>
          <w:p>
            <w:pPr>
              <w:pStyle w:val="9"/>
              <w:spacing w:line="303" w:lineRule="exact"/>
              <w:ind w:left="118" w:right="114"/>
              <w:jc w:val="center"/>
              <w:rPr>
                <w:rFonts w:ascii="宋体" w:hAnsi="宋体"/>
                <w:color w:val="auto"/>
                <w:sz w:val="21"/>
              </w:rPr>
            </w:pPr>
          </w:p>
        </w:tc>
        <w:tc>
          <w:tcPr>
            <w:tcW w:w="1129" w:type="dxa"/>
          </w:tcPr>
          <w:p>
            <w:pPr>
              <w:pStyle w:val="9"/>
              <w:spacing w:line="303" w:lineRule="exact"/>
              <w:ind w:left="118" w:right="114"/>
              <w:jc w:val="center"/>
              <w:rPr>
                <w:rFonts w:ascii="宋体" w:hAnsi="宋体"/>
                <w:color w:val="auto"/>
                <w:sz w:val="21"/>
              </w:rPr>
            </w:pPr>
          </w:p>
        </w:tc>
        <w:tc>
          <w:tcPr>
            <w:tcW w:w="1063" w:type="dxa"/>
          </w:tcPr>
          <w:p>
            <w:pPr>
              <w:pStyle w:val="9"/>
              <w:spacing w:line="303" w:lineRule="exact"/>
              <w:ind w:left="118" w:right="114"/>
              <w:jc w:val="center"/>
              <w:rPr>
                <w:rFonts w:ascii="宋体" w:hAnsi="宋体"/>
                <w:color w:val="auto"/>
                <w:sz w:val="21"/>
              </w:rPr>
            </w:pPr>
          </w:p>
        </w:tc>
        <w:tc>
          <w:tcPr>
            <w:tcW w:w="1050" w:type="dxa"/>
          </w:tcPr>
          <w:p>
            <w:pPr>
              <w:pStyle w:val="9"/>
              <w:spacing w:line="303" w:lineRule="exact"/>
              <w:ind w:left="118" w:right="114"/>
              <w:jc w:val="center"/>
              <w:rPr>
                <w:rFonts w:ascii="宋体" w:hAnsi="宋体"/>
                <w:color w:val="auto"/>
                <w:sz w:val="21"/>
              </w:rPr>
            </w:pPr>
          </w:p>
        </w:tc>
        <w:tc>
          <w:tcPr>
            <w:tcW w:w="1062" w:type="dxa"/>
          </w:tcPr>
          <w:p>
            <w:pPr>
              <w:pStyle w:val="9"/>
              <w:spacing w:line="303" w:lineRule="exact"/>
              <w:ind w:left="118" w:right="114"/>
              <w:jc w:val="center"/>
              <w:rPr>
                <w:rFonts w:ascii="宋体" w:hAnsi="宋体"/>
                <w:color w:val="auto"/>
                <w:sz w:val="21"/>
              </w:rPr>
            </w:pPr>
          </w:p>
        </w:tc>
        <w:tc>
          <w:tcPr>
            <w:tcW w:w="1252" w:type="dxa"/>
          </w:tcPr>
          <w:p>
            <w:pPr>
              <w:pStyle w:val="9"/>
              <w:spacing w:line="303" w:lineRule="exact"/>
              <w:ind w:left="118" w:right="114"/>
              <w:jc w:val="center"/>
              <w:rPr>
                <w:rFonts w:ascii="宋体" w:hAnsi="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728" w:type="dxa"/>
          </w:tcPr>
          <w:p>
            <w:pPr>
              <w:pStyle w:val="9"/>
              <w:spacing w:line="303" w:lineRule="exact"/>
              <w:ind w:left="118" w:right="114"/>
              <w:jc w:val="center"/>
              <w:rPr>
                <w:rFonts w:ascii="宋体" w:hAnsi="宋体"/>
                <w:color w:val="auto"/>
                <w:sz w:val="21"/>
              </w:rPr>
            </w:pPr>
            <w:r>
              <w:rPr>
                <w:rFonts w:ascii="宋体" w:hAnsi="宋体"/>
                <w:color w:val="auto"/>
                <w:sz w:val="21"/>
              </w:rPr>
              <w:t>第二类产品</w:t>
            </w:r>
          </w:p>
        </w:tc>
        <w:tc>
          <w:tcPr>
            <w:tcW w:w="1100" w:type="dxa"/>
          </w:tcPr>
          <w:p>
            <w:pPr>
              <w:pStyle w:val="9"/>
              <w:spacing w:line="303" w:lineRule="exact"/>
              <w:ind w:left="118" w:right="114"/>
              <w:jc w:val="center"/>
              <w:rPr>
                <w:rFonts w:ascii="宋体" w:hAnsi="宋体"/>
                <w:color w:val="auto"/>
                <w:sz w:val="21"/>
              </w:rPr>
            </w:pPr>
          </w:p>
        </w:tc>
        <w:tc>
          <w:tcPr>
            <w:tcW w:w="1250" w:type="dxa"/>
          </w:tcPr>
          <w:p>
            <w:pPr>
              <w:pStyle w:val="9"/>
              <w:spacing w:line="303" w:lineRule="exact"/>
              <w:ind w:left="118" w:right="114"/>
              <w:jc w:val="center"/>
              <w:rPr>
                <w:rFonts w:ascii="宋体" w:hAnsi="宋体"/>
                <w:color w:val="auto"/>
                <w:sz w:val="21"/>
              </w:rPr>
            </w:pPr>
          </w:p>
        </w:tc>
        <w:tc>
          <w:tcPr>
            <w:tcW w:w="750" w:type="dxa"/>
          </w:tcPr>
          <w:p>
            <w:pPr>
              <w:pStyle w:val="9"/>
              <w:spacing w:line="303" w:lineRule="exact"/>
              <w:ind w:left="118" w:right="114"/>
              <w:jc w:val="center"/>
              <w:rPr>
                <w:rFonts w:ascii="宋体" w:hAnsi="宋体"/>
                <w:color w:val="auto"/>
                <w:sz w:val="21"/>
              </w:rPr>
            </w:pPr>
          </w:p>
        </w:tc>
        <w:tc>
          <w:tcPr>
            <w:tcW w:w="1387" w:type="dxa"/>
          </w:tcPr>
          <w:p>
            <w:pPr>
              <w:pStyle w:val="9"/>
              <w:spacing w:line="303" w:lineRule="exact"/>
              <w:ind w:left="118" w:right="114"/>
              <w:jc w:val="center"/>
              <w:rPr>
                <w:rFonts w:ascii="宋体" w:hAnsi="宋体"/>
                <w:color w:val="auto"/>
                <w:sz w:val="21"/>
              </w:rPr>
            </w:pPr>
          </w:p>
        </w:tc>
        <w:tc>
          <w:tcPr>
            <w:tcW w:w="725" w:type="dxa"/>
          </w:tcPr>
          <w:p>
            <w:pPr>
              <w:pStyle w:val="9"/>
              <w:spacing w:line="303" w:lineRule="exact"/>
              <w:ind w:left="118" w:right="114"/>
              <w:jc w:val="center"/>
              <w:rPr>
                <w:rFonts w:ascii="宋体" w:hAnsi="宋体"/>
                <w:color w:val="auto"/>
                <w:sz w:val="21"/>
              </w:rPr>
            </w:pPr>
          </w:p>
        </w:tc>
        <w:tc>
          <w:tcPr>
            <w:tcW w:w="1511" w:type="dxa"/>
          </w:tcPr>
          <w:p>
            <w:pPr>
              <w:pStyle w:val="9"/>
              <w:spacing w:line="303" w:lineRule="exact"/>
              <w:ind w:left="118" w:right="114"/>
              <w:jc w:val="center"/>
              <w:rPr>
                <w:rFonts w:ascii="宋体" w:hAnsi="宋体"/>
                <w:color w:val="auto"/>
                <w:sz w:val="21"/>
              </w:rPr>
            </w:pPr>
          </w:p>
        </w:tc>
        <w:tc>
          <w:tcPr>
            <w:tcW w:w="1335" w:type="dxa"/>
          </w:tcPr>
          <w:p>
            <w:pPr>
              <w:pStyle w:val="9"/>
              <w:spacing w:line="303" w:lineRule="exact"/>
              <w:ind w:left="118" w:right="114"/>
              <w:jc w:val="center"/>
              <w:rPr>
                <w:rFonts w:ascii="宋体" w:hAnsi="宋体"/>
                <w:color w:val="auto"/>
                <w:sz w:val="21"/>
              </w:rPr>
            </w:pPr>
          </w:p>
        </w:tc>
        <w:tc>
          <w:tcPr>
            <w:tcW w:w="1129" w:type="dxa"/>
          </w:tcPr>
          <w:p>
            <w:pPr>
              <w:pStyle w:val="9"/>
              <w:spacing w:line="303" w:lineRule="exact"/>
              <w:ind w:left="118" w:right="114"/>
              <w:jc w:val="center"/>
              <w:rPr>
                <w:rFonts w:ascii="宋体" w:hAnsi="宋体"/>
                <w:color w:val="auto"/>
                <w:sz w:val="21"/>
              </w:rPr>
            </w:pPr>
          </w:p>
        </w:tc>
        <w:tc>
          <w:tcPr>
            <w:tcW w:w="1063" w:type="dxa"/>
          </w:tcPr>
          <w:p>
            <w:pPr>
              <w:pStyle w:val="9"/>
              <w:spacing w:line="303" w:lineRule="exact"/>
              <w:ind w:left="118" w:right="114"/>
              <w:jc w:val="center"/>
              <w:rPr>
                <w:rFonts w:ascii="宋体" w:hAnsi="宋体"/>
                <w:color w:val="auto"/>
                <w:sz w:val="21"/>
              </w:rPr>
            </w:pPr>
          </w:p>
        </w:tc>
        <w:tc>
          <w:tcPr>
            <w:tcW w:w="1050" w:type="dxa"/>
          </w:tcPr>
          <w:p>
            <w:pPr>
              <w:pStyle w:val="9"/>
              <w:spacing w:line="303" w:lineRule="exact"/>
              <w:ind w:left="118" w:right="114"/>
              <w:jc w:val="center"/>
              <w:rPr>
                <w:rFonts w:ascii="宋体" w:hAnsi="宋体"/>
                <w:color w:val="auto"/>
                <w:sz w:val="21"/>
              </w:rPr>
            </w:pPr>
          </w:p>
        </w:tc>
        <w:tc>
          <w:tcPr>
            <w:tcW w:w="1062" w:type="dxa"/>
          </w:tcPr>
          <w:p>
            <w:pPr>
              <w:pStyle w:val="9"/>
              <w:spacing w:line="303" w:lineRule="exact"/>
              <w:ind w:left="118" w:right="114"/>
              <w:jc w:val="center"/>
              <w:rPr>
                <w:rFonts w:ascii="宋体" w:hAnsi="宋体"/>
                <w:color w:val="auto"/>
                <w:sz w:val="21"/>
              </w:rPr>
            </w:pPr>
          </w:p>
        </w:tc>
        <w:tc>
          <w:tcPr>
            <w:tcW w:w="1252" w:type="dxa"/>
          </w:tcPr>
          <w:p>
            <w:pPr>
              <w:pStyle w:val="9"/>
              <w:spacing w:line="303" w:lineRule="exact"/>
              <w:ind w:left="118" w:right="114"/>
              <w:jc w:val="center"/>
              <w:rPr>
                <w:rFonts w:ascii="宋体" w:hAnsi="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8" w:hRule="atLeast"/>
        </w:trPr>
        <w:tc>
          <w:tcPr>
            <w:tcW w:w="1728" w:type="dxa"/>
          </w:tcPr>
          <w:p>
            <w:pPr>
              <w:pStyle w:val="9"/>
              <w:spacing w:line="303" w:lineRule="exact"/>
              <w:ind w:left="118" w:right="114"/>
              <w:jc w:val="center"/>
              <w:rPr>
                <w:rFonts w:ascii="宋体" w:hAnsi="宋体"/>
                <w:color w:val="auto"/>
                <w:sz w:val="21"/>
              </w:rPr>
            </w:pPr>
          </w:p>
          <w:p>
            <w:pPr>
              <w:pStyle w:val="9"/>
              <w:spacing w:line="303" w:lineRule="exact"/>
              <w:ind w:left="118" w:right="114"/>
              <w:jc w:val="center"/>
              <w:rPr>
                <w:rFonts w:ascii="宋体" w:hAnsi="宋体"/>
                <w:color w:val="auto"/>
                <w:sz w:val="21"/>
              </w:rPr>
            </w:pPr>
            <w:r>
              <w:rPr>
                <w:rFonts w:ascii="宋体" w:hAnsi="宋体"/>
                <w:color w:val="auto"/>
                <w:sz w:val="21"/>
              </w:rPr>
              <w:t>第三类产品</w:t>
            </w:r>
          </w:p>
        </w:tc>
        <w:tc>
          <w:tcPr>
            <w:tcW w:w="1100" w:type="dxa"/>
          </w:tcPr>
          <w:p>
            <w:pPr>
              <w:pStyle w:val="9"/>
              <w:spacing w:line="303" w:lineRule="exact"/>
              <w:ind w:left="118" w:right="114"/>
              <w:jc w:val="center"/>
              <w:rPr>
                <w:rFonts w:ascii="宋体" w:hAnsi="宋体"/>
                <w:color w:val="auto"/>
                <w:sz w:val="21"/>
              </w:rPr>
            </w:pPr>
          </w:p>
        </w:tc>
        <w:tc>
          <w:tcPr>
            <w:tcW w:w="1250" w:type="dxa"/>
          </w:tcPr>
          <w:p>
            <w:pPr>
              <w:pStyle w:val="9"/>
              <w:spacing w:line="303" w:lineRule="exact"/>
              <w:ind w:left="118" w:right="114"/>
              <w:jc w:val="center"/>
              <w:rPr>
                <w:rFonts w:ascii="宋体" w:hAnsi="宋体"/>
                <w:color w:val="auto"/>
                <w:sz w:val="21"/>
              </w:rPr>
            </w:pPr>
          </w:p>
        </w:tc>
        <w:tc>
          <w:tcPr>
            <w:tcW w:w="750" w:type="dxa"/>
          </w:tcPr>
          <w:p>
            <w:pPr>
              <w:pStyle w:val="9"/>
              <w:spacing w:line="303" w:lineRule="exact"/>
              <w:ind w:left="118" w:right="114"/>
              <w:jc w:val="center"/>
              <w:rPr>
                <w:rFonts w:ascii="宋体" w:hAnsi="宋体"/>
                <w:color w:val="auto"/>
                <w:sz w:val="21"/>
              </w:rPr>
            </w:pPr>
          </w:p>
        </w:tc>
        <w:tc>
          <w:tcPr>
            <w:tcW w:w="1387" w:type="dxa"/>
          </w:tcPr>
          <w:p>
            <w:pPr>
              <w:pStyle w:val="9"/>
              <w:spacing w:line="303" w:lineRule="exact"/>
              <w:ind w:left="118" w:right="114"/>
              <w:jc w:val="center"/>
              <w:rPr>
                <w:rFonts w:ascii="宋体" w:hAnsi="宋体"/>
                <w:color w:val="auto"/>
                <w:sz w:val="21"/>
              </w:rPr>
            </w:pPr>
          </w:p>
        </w:tc>
        <w:tc>
          <w:tcPr>
            <w:tcW w:w="725" w:type="dxa"/>
          </w:tcPr>
          <w:p>
            <w:pPr>
              <w:pStyle w:val="9"/>
              <w:spacing w:line="303" w:lineRule="exact"/>
              <w:ind w:left="118" w:right="114"/>
              <w:jc w:val="center"/>
              <w:rPr>
                <w:rFonts w:ascii="宋体" w:hAnsi="宋体"/>
                <w:color w:val="auto"/>
                <w:sz w:val="21"/>
              </w:rPr>
            </w:pPr>
          </w:p>
        </w:tc>
        <w:tc>
          <w:tcPr>
            <w:tcW w:w="1511" w:type="dxa"/>
          </w:tcPr>
          <w:p>
            <w:pPr>
              <w:pStyle w:val="9"/>
              <w:spacing w:line="303" w:lineRule="exact"/>
              <w:ind w:left="118" w:right="114"/>
              <w:jc w:val="center"/>
              <w:rPr>
                <w:rFonts w:ascii="宋体" w:hAnsi="宋体"/>
                <w:color w:val="auto"/>
                <w:sz w:val="21"/>
              </w:rPr>
            </w:pPr>
          </w:p>
        </w:tc>
        <w:tc>
          <w:tcPr>
            <w:tcW w:w="1335" w:type="dxa"/>
          </w:tcPr>
          <w:p>
            <w:pPr>
              <w:pStyle w:val="9"/>
              <w:spacing w:line="303" w:lineRule="exact"/>
              <w:ind w:left="118" w:right="114"/>
              <w:jc w:val="center"/>
              <w:rPr>
                <w:rFonts w:ascii="宋体" w:hAnsi="宋体"/>
                <w:color w:val="auto"/>
                <w:sz w:val="21"/>
              </w:rPr>
            </w:pPr>
          </w:p>
        </w:tc>
        <w:tc>
          <w:tcPr>
            <w:tcW w:w="1129" w:type="dxa"/>
          </w:tcPr>
          <w:p>
            <w:pPr>
              <w:pStyle w:val="9"/>
              <w:spacing w:line="303" w:lineRule="exact"/>
              <w:ind w:left="118" w:right="114"/>
              <w:jc w:val="center"/>
              <w:rPr>
                <w:rFonts w:ascii="宋体" w:hAnsi="宋体"/>
                <w:color w:val="auto"/>
                <w:sz w:val="21"/>
              </w:rPr>
            </w:pPr>
          </w:p>
        </w:tc>
        <w:tc>
          <w:tcPr>
            <w:tcW w:w="1063" w:type="dxa"/>
          </w:tcPr>
          <w:p>
            <w:pPr>
              <w:pStyle w:val="9"/>
              <w:spacing w:line="303" w:lineRule="exact"/>
              <w:ind w:left="118" w:right="114"/>
              <w:jc w:val="center"/>
              <w:rPr>
                <w:rFonts w:ascii="宋体" w:hAnsi="宋体"/>
                <w:color w:val="auto"/>
                <w:sz w:val="21"/>
              </w:rPr>
            </w:pPr>
          </w:p>
        </w:tc>
        <w:tc>
          <w:tcPr>
            <w:tcW w:w="1050" w:type="dxa"/>
          </w:tcPr>
          <w:p>
            <w:pPr>
              <w:pStyle w:val="9"/>
              <w:spacing w:line="303" w:lineRule="exact"/>
              <w:ind w:left="118" w:right="114"/>
              <w:jc w:val="center"/>
              <w:rPr>
                <w:rFonts w:ascii="宋体" w:hAnsi="宋体"/>
                <w:color w:val="auto"/>
                <w:sz w:val="21"/>
              </w:rPr>
            </w:pPr>
          </w:p>
        </w:tc>
        <w:tc>
          <w:tcPr>
            <w:tcW w:w="1062" w:type="dxa"/>
          </w:tcPr>
          <w:p>
            <w:pPr>
              <w:pStyle w:val="9"/>
              <w:spacing w:line="303" w:lineRule="exact"/>
              <w:ind w:left="118" w:right="114"/>
              <w:jc w:val="center"/>
              <w:rPr>
                <w:rFonts w:ascii="宋体" w:hAnsi="宋体"/>
                <w:color w:val="auto"/>
                <w:sz w:val="21"/>
              </w:rPr>
            </w:pPr>
          </w:p>
        </w:tc>
        <w:tc>
          <w:tcPr>
            <w:tcW w:w="1252" w:type="dxa"/>
          </w:tcPr>
          <w:p>
            <w:pPr>
              <w:pStyle w:val="9"/>
              <w:spacing w:line="303" w:lineRule="exact"/>
              <w:ind w:left="118" w:right="114"/>
              <w:jc w:val="center"/>
              <w:rPr>
                <w:rFonts w:ascii="宋体" w:hAnsi="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728" w:type="dxa"/>
          </w:tcPr>
          <w:p>
            <w:pPr>
              <w:pStyle w:val="9"/>
              <w:spacing w:line="303" w:lineRule="exact"/>
              <w:ind w:left="118" w:right="114"/>
              <w:jc w:val="center"/>
              <w:rPr>
                <w:rFonts w:ascii="宋体" w:hAnsi="宋体"/>
                <w:color w:val="auto"/>
                <w:sz w:val="21"/>
              </w:rPr>
            </w:pPr>
          </w:p>
          <w:p>
            <w:pPr>
              <w:pStyle w:val="9"/>
              <w:spacing w:line="303" w:lineRule="exact"/>
              <w:ind w:left="118" w:right="114"/>
              <w:jc w:val="center"/>
              <w:rPr>
                <w:rFonts w:ascii="宋体" w:hAnsi="宋体"/>
                <w:color w:val="auto"/>
                <w:sz w:val="21"/>
              </w:rPr>
            </w:pPr>
            <w:r>
              <w:rPr>
                <w:rFonts w:ascii="宋体" w:hAnsi="宋体"/>
                <w:color w:val="auto"/>
                <w:sz w:val="21"/>
              </w:rPr>
              <w:t>合计</w:t>
            </w:r>
          </w:p>
        </w:tc>
        <w:tc>
          <w:tcPr>
            <w:tcW w:w="1100" w:type="dxa"/>
          </w:tcPr>
          <w:p>
            <w:pPr>
              <w:pStyle w:val="9"/>
              <w:spacing w:line="303" w:lineRule="exact"/>
              <w:ind w:left="118" w:right="114"/>
              <w:jc w:val="center"/>
              <w:rPr>
                <w:rFonts w:ascii="宋体" w:hAnsi="宋体"/>
                <w:color w:val="auto"/>
                <w:sz w:val="21"/>
              </w:rPr>
            </w:pPr>
          </w:p>
        </w:tc>
        <w:tc>
          <w:tcPr>
            <w:tcW w:w="1250" w:type="dxa"/>
          </w:tcPr>
          <w:p>
            <w:pPr>
              <w:pStyle w:val="9"/>
              <w:spacing w:line="303" w:lineRule="exact"/>
              <w:ind w:left="118" w:right="114"/>
              <w:jc w:val="center"/>
              <w:rPr>
                <w:rFonts w:ascii="宋体" w:hAnsi="宋体"/>
                <w:color w:val="auto"/>
                <w:sz w:val="21"/>
              </w:rPr>
            </w:pPr>
          </w:p>
        </w:tc>
        <w:tc>
          <w:tcPr>
            <w:tcW w:w="750" w:type="dxa"/>
          </w:tcPr>
          <w:p>
            <w:pPr>
              <w:pStyle w:val="9"/>
              <w:spacing w:line="303" w:lineRule="exact"/>
              <w:ind w:left="118" w:right="114"/>
              <w:jc w:val="center"/>
              <w:rPr>
                <w:rFonts w:ascii="宋体" w:hAnsi="宋体"/>
                <w:color w:val="auto"/>
                <w:sz w:val="21"/>
              </w:rPr>
            </w:pPr>
          </w:p>
        </w:tc>
        <w:tc>
          <w:tcPr>
            <w:tcW w:w="1387" w:type="dxa"/>
          </w:tcPr>
          <w:p>
            <w:pPr>
              <w:pStyle w:val="9"/>
              <w:spacing w:line="303" w:lineRule="exact"/>
              <w:ind w:left="118" w:right="114"/>
              <w:jc w:val="center"/>
              <w:rPr>
                <w:rFonts w:ascii="宋体" w:hAnsi="宋体"/>
                <w:color w:val="auto"/>
                <w:sz w:val="21"/>
              </w:rPr>
            </w:pPr>
          </w:p>
        </w:tc>
        <w:tc>
          <w:tcPr>
            <w:tcW w:w="725" w:type="dxa"/>
          </w:tcPr>
          <w:p>
            <w:pPr>
              <w:pStyle w:val="9"/>
              <w:spacing w:line="303" w:lineRule="exact"/>
              <w:ind w:left="118" w:right="114"/>
              <w:jc w:val="center"/>
              <w:rPr>
                <w:rFonts w:ascii="宋体" w:hAnsi="宋体"/>
                <w:color w:val="auto"/>
                <w:sz w:val="21"/>
              </w:rPr>
            </w:pPr>
          </w:p>
        </w:tc>
        <w:tc>
          <w:tcPr>
            <w:tcW w:w="1511" w:type="dxa"/>
          </w:tcPr>
          <w:p>
            <w:pPr>
              <w:pStyle w:val="9"/>
              <w:spacing w:line="303" w:lineRule="exact"/>
              <w:ind w:left="118" w:right="114"/>
              <w:jc w:val="center"/>
              <w:rPr>
                <w:rFonts w:ascii="宋体" w:hAnsi="宋体"/>
                <w:color w:val="auto"/>
                <w:sz w:val="21"/>
              </w:rPr>
            </w:pPr>
          </w:p>
        </w:tc>
        <w:tc>
          <w:tcPr>
            <w:tcW w:w="1335" w:type="dxa"/>
          </w:tcPr>
          <w:p>
            <w:pPr>
              <w:pStyle w:val="9"/>
              <w:spacing w:line="303" w:lineRule="exact"/>
              <w:ind w:left="118" w:right="114"/>
              <w:jc w:val="center"/>
              <w:rPr>
                <w:rFonts w:ascii="宋体" w:hAnsi="宋体"/>
                <w:color w:val="auto"/>
                <w:sz w:val="21"/>
              </w:rPr>
            </w:pPr>
          </w:p>
        </w:tc>
        <w:tc>
          <w:tcPr>
            <w:tcW w:w="1129" w:type="dxa"/>
          </w:tcPr>
          <w:p>
            <w:pPr>
              <w:pStyle w:val="9"/>
              <w:spacing w:line="303" w:lineRule="exact"/>
              <w:ind w:left="118" w:right="114"/>
              <w:jc w:val="center"/>
              <w:rPr>
                <w:rFonts w:ascii="宋体" w:hAnsi="宋体"/>
                <w:color w:val="auto"/>
                <w:sz w:val="21"/>
              </w:rPr>
            </w:pPr>
          </w:p>
        </w:tc>
        <w:tc>
          <w:tcPr>
            <w:tcW w:w="1063" w:type="dxa"/>
          </w:tcPr>
          <w:p>
            <w:pPr>
              <w:pStyle w:val="9"/>
              <w:spacing w:line="303" w:lineRule="exact"/>
              <w:ind w:left="118" w:right="114"/>
              <w:jc w:val="center"/>
              <w:rPr>
                <w:rFonts w:ascii="宋体" w:hAnsi="宋体"/>
                <w:color w:val="auto"/>
                <w:sz w:val="21"/>
              </w:rPr>
            </w:pPr>
          </w:p>
        </w:tc>
        <w:tc>
          <w:tcPr>
            <w:tcW w:w="1050" w:type="dxa"/>
          </w:tcPr>
          <w:p>
            <w:pPr>
              <w:pStyle w:val="9"/>
              <w:spacing w:line="303" w:lineRule="exact"/>
              <w:ind w:left="118" w:right="114"/>
              <w:jc w:val="center"/>
              <w:rPr>
                <w:rFonts w:ascii="宋体" w:hAnsi="宋体"/>
                <w:color w:val="auto"/>
                <w:sz w:val="21"/>
              </w:rPr>
            </w:pPr>
          </w:p>
        </w:tc>
        <w:tc>
          <w:tcPr>
            <w:tcW w:w="1062" w:type="dxa"/>
          </w:tcPr>
          <w:p>
            <w:pPr>
              <w:pStyle w:val="9"/>
              <w:spacing w:line="303" w:lineRule="exact"/>
              <w:ind w:left="118" w:right="114"/>
              <w:jc w:val="center"/>
              <w:rPr>
                <w:rFonts w:ascii="宋体" w:hAnsi="宋体"/>
                <w:color w:val="auto"/>
                <w:sz w:val="21"/>
              </w:rPr>
            </w:pPr>
          </w:p>
        </w:tc>
        <w:tc>
          <w:tcPr>
            <w:tcW w:w="1252" w:type="dxa"/>
          </w:tcPr>
          <w:p>
            <w:pPr>
              <w:pStyle w:val="9"/>
              <w:spacing w:line="303" w:lineRule="exact"/>
              <w:ind w:left="118" w:right="114"/>
              <w:jc w:val="center"/>
              <w:rPr>
                <w:rFonts w:ascii="宋体" w:hAnsi="宋体"/>
                <w:color w:val="auto"/>
                <w:sz w:val="21"/>
              </w:rPr>
            </w:pPr>
          </w:p>
        </w:tc>
      </w:tr>
    </w:tbl>
    <w:p>
      <w:pPr>
        <w:pStyle w:val="3"/>
        <w:spacing w:before="17"/>
        <w:rPr>
          <w:rFonts w:ascii="宋体" w:hAnsi="宋体"/>
          <w:color w:val="auto"/>
          <w:sz w:val="14"/>
        </w:rPr>
      </w:pPr>
    </w:p>
    <w:p>
      <w:pPr>
        <w:pStyle w:val="3"/>
        <w:tabs>
          <w:tab w:val="left" w:pos="4214"/>
          <w:tab w:val="left" w:pos="6839"/>
          <w:tab w:val="left" w:pos="9885"/>
        </w:tabs>
        <w:ind w:left="225" w:firstLine="860" w:firstLineChars="400"/>
        <w:rPr>
          <w:rFonts w:hint="eastAsia" w:ascii="宋体" w:hAnsi="宋体" w:eastAsia="Arial Unicode MS"/>
          <w:color w:val="auto"/>
          <w:sz w:val="22"/>
          <w:szCs w:val="22"/>
          <w:lang w:eastAsia="zh-CN"/>
        </w:rPr>
        <w:sectPr>
          <w:type w:val="continuous"/>
          <w:pgSz w:w="16840" w:h="11910" w:orient="landscape"/>
          <w:pgMar w:top="1100" w:right="600" w:bottom="1560" w:left="600" w:header="720" w:footer="720" w:gutter="0"/>
          <w:cols w:space="720" w:num="1"/>
        </w:sectPr>
      </w:pPr>
      <w:r>
        <w:rPr>
          <w:rFonts w:ascii="宋体" w:hAnsi="宋体"/>
          <w:color w:val="auto"/>
          <w:spacing w:val="-1"/>
          <w:w w:val="99"/>
          <w:sz w:val="22"/>
          <w:szCs w:val="22"/>
        </w:rPr>
        <w:t>填</w:t>
      </w:r>
      <w:r>
        <w:rPr>
          <w:rFonts w:ascii="宋体" w:hAnsi="宋体"/>
          <w:color w:val="auto"/>
          <w:spacing w:val="2"/>
          <w:w w:val="99"/>
          <w:sz w:val="22"/>
          <w:szCs w:val="22"/>
        </w:rPr>
        <w:t>表</w:t>
      </w:r>
      <w:r>
        <w:rPr>
          <w:rFonts w:ascii="宋体" w:hAnsi="宋体"/>
          <w:color w:val="auto"/>
          <w:spacing w:val="-1"/>
          <w:w w:val="99"/>
          <w:sz w:val="22"/>
          <w:szCs w:val="22"/>
        </w:rPr>
        <w:t>单</w:t>
      </w:r>
      <w:r>
        <w:rPr>
          <w:rFonts w:ascii="宋体" w:hAnsi="宋体"/>
          <w:color w:val="auto"/>
          <w:spacing w:val="2"/>
          <w:w w:val="99"/>
          <w:sz w:val="22"/>
          <w:szCs w:val="22"/>
        </w:rPr>
        <w:t>位</w:t>
      </w:r>
      <w:r>
        <w:rPr>
          <w:rFonts w:ascii="宋体" w:hAnsi="宋体"/>
          <w:color w:val="auto"/>
          <w:spacing w:val="-1"/>
          <w:w w:val="99"/>
          <w:sz w:val="22"/>
          <w:szCs w:val="22"/>
        </w:rPr>
        <w:t>（</w:t>
      </w:r>
      <w:r>
        <w:rPr>
          <w:rFonts w:ascii="宋体" w:hAnsi="宋体"/>
          <w:color w:val="auto"/>
          <w:spacing w:val="2"/>
          <w:w w:val="99"/>
          <w:sz w:val="22"/>
          <w:szCs w:val="22"/>
        </w:rPr>
        <w:t>盖</w:t>
      </w:r>
      <w:r>
        <w:rPr>
          <w:rFonts w:ascii="宋体" w:hAnsi="宋体"/>
          <w:color w:val="auto"/>
          <w:spacing w:val="-1"/>
          <w:w w:val="99"/>
          <w:sz w:val="22"/>
          <w:szCs w:val="22"/>
        </w:rPr>
        <w:t>章</w:t>
      </w:r>
      <w:r>
        <w:rPr>
          <w:rFonts w:ascii="宋体" w:hAnsi="宋体"/>
          <w:color w:val="auto"/>
          <w:spacing w:val="-104"/>
          <w:w w:val="99"/>
          <w:sz w:val="22"/>
          <w:szCs w:val="22"/>
        </w:rPr>
        <w:t>）</w:t>
      </w:r>
      <w:r>
        <w:rPr>
          <w:rFonts w:ascii="宋体" w:hAnsi="宋体"/>
          <w:color w:val="auto"/>
          <w:w w:val="99"/>
          <w:sz w:val="22"/>
          <w:szCs w:val="22"/>
        </w:rPr>
        <w:t>：</w:t>
      </w:r>
      <w:r>
        <w:rPr>
          <w:rFonts w:ascii="宋体" w:hAnsi="宋体"/>
          <w:color w:val="auto"/>
          <w:sz w:val="22"/>
          <w:szCs w:val="22"/>
        </w:rPr>
        <w:tab/>
      </w:r>
      <w:r>
        <w:rPr>
          <w:rFonts w:hint="eastAsia" w:ascii="宋体" w:hAnsi="宋体"/>
          <w:color w:val="auto"/>
          <w:sz w:val="22"/>
          <w:szCs w:val="22"/>
          <w:lang w:val="en-US" w:eastAsia="zh-CN"/>
        </w:rPr>
        <w:t xml:space="preserve">         </w:t>
      </w:r>
      <w:r>
        <w:rPr>
          <w:rFonts w:ascii="宋体" w:hAnsi="宋体"/>
          <w:color w:val="auto"/>
          <w:spacing w:val="-1"/>
          <w:w w:val="99"/>
          <w:sz w:val="22"/>
          <w:szCs w:val="22"/>
        </w:rPr>
        <w:t>填</w:t>
      </w:r>
      <w:r>
        <w:rPr>
          <w:rFonts w:ascii="宋体" w:hAnsi="宋体"/>
          <w:color w:val="auto"/>
          <w:spacing w:val="2"/>
          <w:w w:val="99"/>
          <w:sz w:val="22"/>
          <w:szCs w:val="22"/>
        </w:rPr>
        <w:t>表</w:t>
      </w:r>
      <w:r>
        <w:rPr>
          <w:rFonts w:ascii="宋体" w:hAnsi="宋体"/>
          <w:color w:val="auto"/>
          <w:spacing w:val="-1"/>
          <w:w w:val="99"/>
          <w:sz w:val="22"/>
          <w:szCs w:val="22"/>
        </w:rPr>
        <w:t>人</w:t>
      </w:r>
      <w:r>
        <w:rPr>
          <w:rFonts w:ascii="宋体" w:hAnsi="宋体"/>
          <w:color w:val="auto"/>
          <w:w w:val="99"/>
          <w:sz w:val="22"/>
          <w:szCs w:val="22"/>
        </w:rPr>
        <w:t>：</w:t>
      </w:r>
      <w:r>
        <w:rPr>
          <w:rFonts w:ascii="宋体" w:hAnsi="宋体"/>
          <w:color w:val="auto"/>
          <w:sz w:val="22"/>
          <w:szCs w:val="22"/>
        </w:rPr>
        <w:tab/>
      </w:r>
      <w:r>
        <w:rPr>
          <w:rFonts w:hint="eastAsia" w:ascii="宋体" w:hAnsi="宋体"/>
          <w:color w:val="auto"/>
          <w:sz w:val="22"/>
          <w:szCs w:val="22"/>
          <w:lang w:val="en-US" w:eastAsia="zh-CN"/>
        </w:rPr>
        <w:t xml:space="preserve">          </w:t>
      </w:r>
      <w:r>
        <w:rPr>
          <w:rFonts w:ascii="宋体" w:hAnsi="宋体"/>
          <w:color w:val="auto"/>
          <w:spacing w:val="-1"/>
          <w:w w:val="99"/>
          <w:sz w:val="22"/>
          <w:szCs w:val="22"/>
        </w:rPr>
        <w:t>联</w:t>
      </w:r>
      <w:r>
        <w:rPr>
          <w:rFonts w:ascii="宋体" w:hAnsi="宋体"/>
          <w:color w:val="auto"/>
          <w:spacing w:val="2"/>
          <w:w w:val="99"/>
          <w:sz w:val="22"/>
          <w:szCs w:val="22"/>
        </w:rPr>
        <w:t>系</w:t>
      </w:r>
      <w:r>
        <w:rPr>
          <w:rFonts w:ascii="宋体" w:hAnsi="宋体"/>
          <w:color w:val="auto"/>
          <w:spacing w:val="-1"/>
          <w:w w:val="99"/>
          <w:sz w:val="22"/>
          <w:szCs w:val="22"/>
        </w:rPr>
        <w:t>电</w:t>
      </w:r>
      <w:r>
        <w:rPr>
          <w:rFonts w:ascii="宋体" w:hAnsi="宋体"/>
          <w:color w:val="auto"/>
          <w:spacing w:val="2"/>
          <w:w w:val="99"/>
          <w:sz w:val="22"/>
          <w:szCs w:val="22"/>
        </w:rPr>
        <w:t>话</w:t>
      </w:r>
      <w:r>
        <w:rPr>
          <w:rFonts w:ascii="宋体" w:hAnsi="宋体"/>
          <w:color w:val="auto"/>
          <w:w w:val="99"/>
          <w:sz w:val="22"/>
          <w:szCs w:val="22"/>
        </w:rPr>
        <w:t>：</w:t>
      </w:r>
      <w:r>
        <w:rPr>
          <w:rFonts w:ascii="宋体" w:hAnsi="宋体"/>
          <w:color w:val="auto"/>
          <w:sz w:val="22"/>
          <w:szCs w:val="22"/>
        </w:rPr>
        <w:tab/>
      </w:r>
      <w:r>
        <w:rPr>
          <w:rFonts w:hint="eastAsia" w:ascii="宋体" w:hAnsi="宋体"/>
          <w:color w:val="auto"/>
          <w:sz w:val="22"/>
          <w:szCs w:val="22"/>
          <w:lang w:val="en-US" w:eastAsia="zh-CN"/>
        </w:rPr>
        <w:t xml:space="preserve">        </w:t>
      </w:r>
      <w:r>
        <w:rPr>
          <w:rFonts w:ascii="宋体" w:hAnsi="宋体"/>
          <w:color w:val="auto"/>
          <w:spacing w:val="-1"/>
          <w:w w:val="99"/>
          <w:sz w:val="22"/>
          <w:szCs w:val="22"/>
        </w:rPr>
        <w:t>填</w:t>
      </w:r>
      <w:r>
        <w:rPr>
          <w:rFonts w:ascii="宋体" w:hAnsi="宋体"/>
          <w:color w:val="auto"/>
          <w:spacing w:val="2"/>
          <w:w w:val="99"/>
          <w:sz w:val="22"/>
          <w:szCs w:val="22"/>
        </w:rPr>
        <w:t>表</w:t>
      </w:r>
      <w:r>
        <w:rPr>
          <w:rFonts w:ascii="宋体" w:hAnsi="宋体"/>
          <w:color w:val="auto"/>
          <w:spacing w:val="-1"/>
          <w:w w:val="99"/>
          <w:sz w:val="22"/>
          <w:szCs w:val="22"/>
        </w:rPr>
        <w:t>日</w:t>
      </w:r>
      <w:r>
        <w:rPr>
          <w:rFonts w:ascii="宋体" w:hAnsi="宋体"/>
          <w:color w:val="auto"/>
          <w:spacing w:val="2"/>
          <w:w w:val="99"/>
          <w:sz w:val="22"/>
          <w:szCs w:val="22"/>
        </w:rPr>
        <w:t>期</w:t>
      </w:r>
      <w:r>
        <w:rPr>
          <w:rFonts w:hint="eastAsia" w:ascii="宋体" w:hAnsi="宋体"/>
          <w:color w:val="auto"/>
          <w:spacing w:val="2"/>
          <w:w w:val="99"/>
          <w:sz w:val="22"/>
          <w:szCs w:val="22"/>
          <w:lang w:eastAsia="zh-CN"/>
        </w:rPr>
        <w:t>：</w:t>
      </w:r>
    </w:p>
    <w:p>
      <w:pPr>
        <w:spacing w:after="0"/>
        <w:rPr>
          <w:rFonts w:ascii="宋体" w:hAnsi="宋体"/>
          <w:color w:val="auto"/>
          <w:sz w:val="15"/>
        </w:rPr>
        <w:sectPr>
          <w:pgSz w:w="16840" w:h="11910" w:orient="landscape"/>
          <w:pgMar w:top="1100" w:right="600" w:bottom="1560" w:left="600" w:header="0" w:footer="1374" w:gutter="0"/>
          <w:cols w:space="720" w:num="1"/>
        </w:sectPr>
      </w:pPr>
    </w:p>
    <w:p>
      <w:pPr>
        <w:spacing w:before="15"/>
        <w:ind w:left="120" w:right="0" w:firstLine="0"/>
        <w:jc w:val="left"/>
        <w:rPr>
          <w:rFonts w:hint="eastAsia" w:ascii="方正黑体_GBK" w:hAnsi="方正黑体_GBK" w:eastAsia="方正黑体_GBK" w:cs="方正黑体_GBK"/>
          <w:color w:val="auto"/>
          <w:sz w:val="32"/>
          <w:lang w:eastAsia="zh-CN"/>
        </w:rPr>
      </w:pPr>
      <w:r>
        <w:rPr>
          <w:rFonts w:hint="eastAsia" w:ascii="方正黑体_GBK" w:hAnsi="方正黑体_GBK" w:eastAsia="方正黑体_GBK" w:cs="方正黑体_GBK"/>
          <w:color w:val="auto"/>
          <w:sz w:val="32"/>
        </w:rPr>
        <w:t>附表</w:t>
      </w:r>
      <w:r>
        <w:rPr>
          <w:rFonts w:hint="eastAsia" w:ascii="方正黑体_GBK" w:hAnsi="方正黑体_GBK" w:eastAsia="方正黑体_GBK" w:cs="方正黑体_GBK"/>
          <w:color w:val="auto"/>
          <w:sz w:val="32"/>
          <w:lang w:val="en-US" w:eastAsia="zh-CN"/>
        </w:rPr>
        <w:t>4</w:t>
      </w:r>
    </w:p>
    <w:p>
      <w:pPr>
        <w:spacing w:before="15"/>
        <w:ind w:left="120" w:right="0" w:firstLine="0"/>
        <w:jc w:val="left"/>
        <w:rPr>
          <w:rFonts w:hint="eastAsia" w:ascii="方正黑体_GBK" w:hAnsi="方正黑体_GBK" w:eastAsia="方正黑体_GBK" w:cs="方正黑体_GBK"/>
          <w:color w:val="auto"/>
          <w:sz w:val="32"/>
        </w:rPr>
      </w:pPr>
    </w:p>
    <w:p>
      <w:pPr>
        <w:pStyle w:val="3"/>
        <w:spacing w:before="5"/>
        <w:jc w:val="both"/>
        <w:rPr>
          <w:rFonts w:hint="eastAsia" w:ascii="宋体" w:hAnsi="宋体" w:eastAsia="方正仿宋_GBK"/>
          <w:b/>
          <w:color w:val="auto"/>
          <w:sz w:val="44"/>
        </w:rPr>
      </w:pPr>
    </w:p>
    <w:p>
      <w:pPr>
        <w:pStyle w:val="3"/>
        <w:ind w:firstLine="1606" w:firstLineChars="500"/>
        <w:jc w:val="both"/>
        <w:rPr>
          <w:rFonts w:hint="eastAsia" w:ascii="宋体" w:hAnsi="宋体" w:eastAsia="方正黑体_GBK" w:cs="方正黑体_GBK"/>
          <w:color w:val="auto"/>
          <w:sz w:val="32"/>
          <w:szCs w:val="32"/>
        </w:rPr>
        <w:sectPr>
          <w:type w:val="continuous"/>
          <w:pgSz w:w="16840" w:h="11910" w:orient="landscape"/>
          <w:pgMar w:top="1100" w:right="600" w:bottom="1560" w:left="600" w:header="720" w:footer="720" w:gutter="0"/>
          <w:cols w:equalWidth="0" w:num="2">
            <w:col w:w="1017" w:space="40"/>
            <w:col w:w="14583"/>
          </w:cols>
        </w:sectPr>
      </w:pPr>
      <w:r>
        <w:rPr>
          <w:rFonts w:hint="eastAsia" w:ascii="宋体" w:hAnsi="宋体" w:eastAsia="方正黑体_GBK" w:cs="方正黑体_GBK"/>
          <w:b/>
          <w:color w:val="auto"/>
          <w:sz w:val="32"/>
          <w:szCs w:val="32"/>
        </w:rPr>
        <w:t>★</w:t>
      </w:r>
      <w:r>
        <w:rPr>
          <w:rFonts w:hint="eastAsia" w:ascii="方正小标宋_GBK" w:hAnsi="方正小标宋_GBK" w:eastAsia="方正小标宋_GBK" w:cs="方正小标宋_GBK"/>
          <w:b w:val="0"/>
          <w:bCs/>
          <w:color w:val="auto"/>
          <w:sz w:val="32"/>
          <w:szCs w:val="32"/>
          <w:lang w:val="en-US" w:eastAsia="zh-CN"/>
        </w:rPr>
        <w:t>昆明市</w:t>
      </w:r>
      <w:r>
        <w:rPr>
          <w:rFonts w:hint="eastAsia" w:ascii="方正小标宋_GBK" w:hAnsi="方正小标宋_GBK" w:eastAsia="方正小标宋_GBK" w:cs="方正小标宋_GBK"/>
          <w:b w:val="0"/>
          <w:bCs/>
          <w:color w:val="auto"/>
          <w:kern w:val="2"/>
          <w:sz w:val="32"/>
          <w:szCs w:val="32"/>
          <w:lang w:val="en-US" w:eastAsia="zh-CN" w:bidi="ar-SA"/>
        </w:rPr>
        <w:t>2023年抗（抑）菌制剂生产企业随机监督抽查案件查处汇总表</w:t>
      </w:r>
    </w:p>
    <w:p>
      <w:pPr>
        <w:pStyle w:val="3"/>
        <w:rPr>
          <w:rFonts w:ascii="宋体" w:hAnsi="宋体"/>
          <w:b/>
          <w:color w:val="auto"/>
          <w:sz w:val="20"/>
        </w:rPr>
      </w:pPr>
    </w:p>
    <w:p>
      <w:pPr>
        <w:pStyle w:val="3"/>
        <w:spacing w:before="13"/>
        <w:rPr>
          <w:rFonts w:ascii="宋体" w:hAnsi="宋体"/>
          <w:b/>
          <w:color w:val="auto"/>
          <w:sz w:val="16"/>
        </w:rPr>
      </w:pPr>
    </w:p>
    <w:p>
      <w:pPr>
        <w:pStyle w:val="3"/>
        <w:tabs>
          <w:tab w:val="left" w:pos="2054"/>
        </w:tabs>
        <w:spacing w:before="35" w:after="51"/>
        <w:ind w:left="240"/>
        <w:rPr>
          <w:rFonts w:hint="default" w:ascii="宋体" w:hAnsi="宋体" w:eastAsia="宋体"/>
          <w:color w:val="auto"/>
          <w:lang w:val="en-US" w:eastAsia="zh-CN"/>
        </w:rPr>
      </w:pPr>
      <w:r>
        <w:rPr>
          <w:rFonts w:ascii="宋体" w:hAnsi="宋体" w:eastAsia="Times New Roman"/>
          <w:color w:val="auto"/>
          <w:w w:val="99"/>
          <w:u w:val="single"/>
        </w:rPr>
        <w:t xml:space="preserve"> </w:t>
      </w:r>
      <w:r>
        <w:rPr>
          <w:rFonts w:ascii="宋体" w:hAnsi="宋体" w:eastAsia="Times New Roman"/>
          <w:color w:val="auto"/>
          <w:u w:val="single"/>
        </w:rPr>
        <w:tab/>
      </w:r>
      <w:r>
        <w:rPr>
          <w:rFonts w:hint="eastAsia" w:ascii="宋体" w:hAnsi="宋体" w:eastAsia="宋体"/>
          <w:color w:val="auto"/>
          <w:lang w:val="en-US" w:eastAsia="zh-CN"/>
        </w:rPr>
        <w:t>县（市）区</w:t>
      </w:r>
    </w:p>
    <w:tbl>
      <w:tblPr>
        <w:tblStyle w:val="7"/>
        <w:tblW w:w="15365"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9"/>
        <w:gridCol w:w="1287"/>
        <w:gridCol w:w="1294"/>
        <w:gridCol w:w="1972"/>
        <w:gridCol w:w="1950"/>
        <w:gridCol w:w="850"/>
        <w:gridCol w:w="1304"/>
        <w:gridCol w:w="1026"/>
        <w:gridCol w:w="1069"/>
        <w:gridCol w:w="1341"/>
        <w:gridCol w:w="873"/>
        <w:gridCol w:w="11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79" w:type="dxa"/>
            <w:vMerge w:val="restart"/>
            <w:vAlign w:val="center"/>
          </w:tcPr>
          <w:p>
            <w:pPr>
              <w:pStyle w:val="9"/>
              <w:spacing w:before="10"/>
              <w:jc w:val="center"/>
              <w:rPr>
                <w:rFonts w:ascii="宋体" w:hAnsi="宋体"/>
                <w:color w:val="auto"/>
                <w:sz w:val="20"/>
              </w:rPr>
            </w:pPr>
          </w:p>
          <w:p>
            <w:pPr>
              <w:pStyle w:val="9"/>
              <w:ind w:left="113"/>
              <w:jc w:val="center"/>
              <w:rPr>
                <w:rFonts w:ascii="宋体" w:hAnsi="宋体"/>
                <w:color w:val="auto"/>
                <w:sz w:val="21"/>
              </w:rPr>
            </w:pPr>
            <w:r>
              <w:rPr>
                <w:rFonts w:ascii="宋体" w:hAnsi="宋体"/>
                <w:color w:val="auto"/>
                <w:sz w:val="21"/>
              </w:rPr>
              <w:t>辖区企业数</w:t>
            </w:r>
          </w:p>
        </w:tc>
        <w:tc>
          <w:tcPr>
            <w:tcW w:w="1287" w:type="dxa"/>
            <w:vMerge w:val="restart"/>
            <w:vAlign w:val="center"/>
          </w:tcPr>
          <w:p>
            <w:pPr>
              <w:pStyle w:val="9"/>
              <w:spacing w:before="10"/>
              <w:jc w:val="center"/>
              <w:rPr>
                <w:rFonts w:ascii="宋体" w:hAnsi="宋体"/>
                <w:color w:val="auto"/>
                <w:sz w:val="20"/>
              </w:rPr>
            </w:pPr>
          </w:p>
          <w:p>
            <w:pPr>
              <w:pStyle w:val="9"/>
              <w:ind w:left="118"/>
              <w:jc w:val="center"/>
              <w:rPr>
                <w:rFonts w:ascii="宋体" w:hAnsi="宋体"/>
                <w:color w:val="auto"/>
                <w:sz w:val="21"/>
              </w:rPr>
            </w:pPr>
            <w:r>
              <w:rPr>
                <w:rFonts w:ascii="宋体" w:hAnsi="宋体"/>
                <w:color w:val="auto"/>
                <w:sz w:val="21"/>
              </w:rPr>
              <w:t>检查企业数</w:t>
            </w:r>
          </w:p>
        </w:tc>
        <w:tc>
          <w:tcPr>
            <w:tcW w:w="1294" w:type="dxa"/>
            <w:vMerge w:val="restart"/>
            <w:vAlign w:val="center"/>
          </w:tcPr>
          <w:p>
            <w:pPr>
              <w:pStyle w:val="9"/>
              <w:spacing w:before="14"/>
              <w:jc w:val="center"/>
              <w:rPr>
                <w:rFonts w:ascii="宋体" w:hAnsi="宋体"/>
                <w:color w:val="auto"/>
                <w:sz w:val="13"/>
              </w:rPr>
            </w:pPr>
          </w:p>
          <w:p>
            <w:pPr>
              <w:pStyle w:val="9"/>
              <w:spacing w:line="204" w:lineRule="auto"/>
              <w:ind w:left="122" w:right="115" w:firstLine="103"/>
              <w:jc w:val="center"/>
              <w:rPr>
                <w:rFonts w:ascii="宋体" w:hAnsi="宋体"/>
                <w:color w:val="auto"/>
                <w:sz w:val="21"/>
              </w:rPr>
            </w:pPr>
            <w:r>
              <w:rPr>
                <w:rFonts w:ascii="宋体" w:hAnsi="宋体"/>
                <w:color w:val="auto"/>
                <w:sz w:val="21"/>
              </w:rPr>
              <w:t>存在违法行为企业数</w:t>
            </w:r>
          </w:p>
        </w:tc>
        <w:tc>
          <w:tcPr>
            <w:tcW w:w="1972" w:type="dxa"/>
            <w:vMerge w:val="restart"/>
            <w:vAlign w:val="center"/>
          </w:tcPr>
          <w:p>
            <w:pPr>
              <w:pStyle w:val="9"/>
              <w:spacing w:before="14"/>
              <w:jc w:val="center"/>
              <w:rPr>
                <w:rFonts w:ascii="宋体" w:hAnsi="宋体"/>
                <w:color w:val="auto"/>
                <w:sz w:val="13"/>
              </w:rPr>
            </w:pPr>
          </w:p>
          <w:p>
            <w:pPr>
              <w:pStyle w:val="9"/>
              <w:spacing w:line="204" w:lineRule="auto"/>
              <w:ind w:left="460" w:right="140" w:hanging="315"/>
              <w:jc w:val="center"/>
              <w:rPr>
                <w:rFonts w:ascii="宋体" w:hAnsi="宋体"/>
                <w:color w:val="auto"/>
                <w:sz w:val="21"/>
              </w:rPr>
            </w:pPr>
            <w:r>
              <w:rPr>
                <w:rFonts w:ascii="宋体" w:hAnsi="宋体"/>
                <w:color w:val="auto"/>
                <w:sz w:val="21"/>
              </w:rPr>
              <w:t>卫生许可证不符合要求企业数</w:t>
            </w:r>
          </w:p>
        </w:tc>
        <w:tc>
          <w:tcPr>
            <w:tcW w:w="1950" w:type="dxa"/>
            <w:vMerge w:val="restart"/>
            <w:vAlign w:val="center"/>
          </w:tcPr>
          <w:p>
            <w:pPr>
              <w:pStyle w:val="9"/>
              <w:spacing w:before="14"/>
              <w:jc w:val="center"/>
              <w:rPr>
                <w:rFonts w:ascii="宋体" w:hAnsi="宋体"/>
                <w:color w:val="auto"/>
                <w:sz w:val="13"/>
              </w:rPr>
            </w:pPr>
          </w:p>
          <w:p>
            <w:pPr>
              <w:pStyle w:val="9"/>
              <w:spacing w:line="204" w:lineRule="auto"/>
              <w:ind w:left="135" w:right="130" w:firstLine="105"/>
              <w:jc w:val="center"/>
              <w:rPr>
                <w:rFonts w:ascii="宋体" w:hAnsi="宋体"/>
                <w:color w:val="auto"/>
                <w:sz w:val="21"/>
              </w:rPr>
            </w:pPr>
            <w:r>
              <w:rPr>
                <w:rFonts w:ascii="宋体" w:hAnsi="宋体"/>
                <w:color w:val="auto"/>
                <w:sz w:val="21"/>
              </w:rPr>
              <w:t>生产条件、过程</w:t>
            </w:r>
          </w:p>
          <w:p>
            <w:pPr>
              <w:pStyle w:val="9"/>
              <w:spacing w:line="204" w:lineRule="auto"/>
              <w:ind w:right="130"/>
              <w:jc w:val="center"/>
              <w:rPr>
                <w:rFonts w:ascii="宋体" w:hAnsi="宋体"/>
                <w:color w:val="auto"/>
                <w:sz w:val="21"/>
              </w:rPr>
            </w:pPr>
            <w:r>
              <w:rPr>
                <w:rFonts w:ascii="宋体" w:hAnsi="宋体"/>
                <w:color w:val="auto"/>
                <w:sz w:val="21"/>
              </w:rPr>
              <w:t>不符合要求企业数</w:t>
            </w:r>
          </w:p>
        </w:tc>
        <w:tc>
          <w:tcPr>
            <w:tcW w:w="850" w:type="dxa"/>
            <w:vMerge w:val="restart"/>
            <w:vAlign w:val="center"/>
          </w:tcPr>
          <w:p>
            <w:pPr>
              <w:pStyle w:val="9"/>
              <w:spacing w:before="10"/>
              <w:jc w:val="center"/>
              <w:rPr>
                <w:rFonts w:ascii="宋体" w:hAnsi="宋体"/>
                <w:color w:val="auto"/>
                <w:sz w:val="20"/>
              </w:rPr>
            </w:pPr>
          </w:p>
          <w:p>
            <w:pPr>
              <w:pStyle w:val="9"/>
              <w:ind w:left="109"/>
              <w:jc w:val="center"/>
              <w:rPr>
                <w:rFonts w:ascii="宋体" w:hAnsi="宋体"/>
                <w:color w:val="auto"/>
                <w:sz w:val="21"/>
              </w:rPr>
            </w:pPr>
            <w:r>
              <w:rPr>
                <w:rFonts w:ascii="宋体" w:hAnsi="宋体"/>
                <w:color w:val="auto"/>
                <w:sz w:val="21"/>
              </w:rPr>
              <w:t>立案数</w:t>
            </w:r>
          </w:p>
        </w:tc>
        <w:tc>
          <w:tcPr>
            <w:tcW w:w="5613" w:type="dxa"/>
            <w:gridSpan w:val="5"/>
            <w:vAlign w:val="center"/>
          </w:tcPr>
          <w:p>
            <w:pPr>
              <w:pStyle w:val="9"/>
              <w:spacing w:before="44"/>
              <w:ind w:left="2049" w:right="2048"/>
              <w:jc w:val="center"/>
              <w:rPr>
                <w:rFonts w:ascii="宋体" w:hAnsi="宋体"/>
                <w:color w:val="auto"/>
                <w:sz w:val="21"/>
              </w:rPr>
            </w:pPr>
            <w:r>
              <w:rPr>
                <w:rFonts w:ascii="宋体" w:hAnsi="宋体"/>
                <w:color w:val="auto"/>
                <w:sz w:val="21"/>
              </w:rPr>
              <w:t>行政处罚企业数</w:t>
            </w:r>
          </w:p>
        </w:tc>
        <w:tc>
          <w:tcPr>
            <w:tcW w:w="1120" w:type="dxa"/>
            <w:vMerge w:val="restart"/>
            <w:vAlign w:val="center"/>
          </w:tcPr>
          <w:p>
            <w:pPr>
              <w:pStyle w:val="9"/>
              <w:spacing w:before="14"/>
              <w:jc w:val="center"/>
              <w:rPr>
                <w:rFonts w:ascii="宋体" w:hAnsi="宋体"/>
                <w:color w:val="auto"/>
                <w:sz w:val="13"/>
              </w:rPr>
            </w:pPr>
          </w:p>
          <w:p>
            <w:pPr>
              <w:pStyle w:val="9"/>
              <w:spacing w:line="204" w:lineRule="auto"/>
              <w:ind w:left="244" w:right="136" w:hanging="106"/>
              <w:jc w:val="center"/>
              <w:rPr>
                <w:rFonts w:ascii="宋体" w:hAnsi="宋体"/>
                <w:color w:val="auto"/>
                <w:sz w:val="21"/>
              </w:rPr>
            </w:pPr>
            <w:r>
              <w:rPr>
                <w:rFonts w:ascii="宋体" w:hAnsi="宋体"/>
                <w:color w:val="auto"/>
                <w:sz w:val="21"/>
              </w:rPr>
              <w:t>曝光违法单位数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279" w:type="dxa"/>
            <w:vMerge w:val="continue"/>
            <w:tcBorders>
              <w:top w:val="nil"/>
            </w:tcBorders>
            <w:vAlign w:val="center"/>
          </w:tcPr>
          <w:p>
            <w:pPr>
              <w:jc w:val="center"/>
              <w:rPr>
                <w:rFonts w:ascii="宋体" w:hAnsi="宋体"/>
                <w:color w:val="auto"/>
                <w:sz w:val="2"/>
                <w:szCs w:val="2"/>
              </w:rPr>
            </w:pPr>
          </w:p>
        </w:tc>
        <w:tc>
          <w:tcPr>
            <w:tcW w:w="1287" w:type="dxa"/>
            <w:vMerge w:val="continue"/>
            <w:tcBorders>
              <w:top w:val="nil"/>
            </w:tcBorders>
            <w:vAlign w:val="center"/>
          </w:tcPr>
          <w:p>
            <w:pPr>
              <w:jc w:val="center"/>
              <w:rPr>
                <w:rFonts w:ascii="宋体" w:hAnsi="宋体"/>
                <w:color w:val="auto"/>
                <w:sz w:val="2"/>
                <w:szCs w:val="2"/>
              </w:rPr>
            </w:pPr>
          </w:p>
        </w:tc>
        <w:tc>
          <w:tcPr>
            <w:tcW w:w="1294" w:type="dxa"/>
            <w:vMerge w:val="continue"/>
            <w:tcBorders>
              <w:top w:val="nil"/>
            </w:tcBorders>
            <w:vAlign w:val="center"/>
          </w:tcPr>
          <w:p>
            <w:pPr>
              <w:jc w:val="center"/>
              <w:rPr>
                <w:rFonts w:ascii="宋体" w:hAnsi="宋体"/>
                <w:color w:val="auto"/>
                <w:sz w:val="2"/>
                <w:szCs w:val="2"/>
              </w:rPr>
            </w:pPr>
          </w:p>
        </w:tc>
        <w:tc>
          <w:tcPr>
            <w:tcW w:w="1972" w:type="dxa"/>
            <w:vMerge w:val="continue"/>
            <w:tcBorders>
              <w:top w:val="nil"/>
            </w:tcBorders>
            <w:vAlign w:val="center"/>
          </w:tcPr>
          <w:p>
            <w:pPr>
              <w:jc w:val="center"/>
              <w:rPr>
                <w:rFonts w:ascii="宋体" w:hAnsi="宋体"/>
                <w:color w:val="auto"/>
                <w:sz w:val="2"/>
                <w:szCs w:val="2"/>
              </w:rPr>
            </w:pPr>
          </w:p>
        </w:tc>
        <w:tc>
          <w:tcPr>
            <w:tcW w:w="1950" w:type="dxa"/>
            <w:vMerge w:val="continue"/>
            <w:tcBorders>
              <w:top w:val="nil"/>
            </w:tcBorders>
            <w:vAlign w:val="center"/>
          </w:tcPr>
          <w:p>
            <w:pPr>
              <w:jc w:val="center"/>
              <w:rPr>
                <w:rFonts w:ascii="宋体" w:hAnsi="宋体"/>
                <w:color w:val="auto"/>
                <w:sz w:val="2"/>
                <w:szCs w:val="2"/>
              </w:rPr>
            </w:pPr>
          </w:p>
        </w:tc>
        <w:tc>
          <w:tcPr>
            <w:tcW w:w="850" w:type="dxa"/>
            <w:vMerge w:val="continue"/>
            <w:tcBorders>
              <w:top w:val="nil"/>
            </w:tcBorders>
            <w:vAlign w:val="center"/>
          </w:tcPr>
          <w:p>
            <w:pPr>
              <w:jc w:val="center"/>
              <w:rPr>
                <w:rFonts w:ascii="宋体" w:hAnsi="宋体"/>
                <w:color w:val="auto"/>
                <w:sz w:val="2"/>
                <w:szCs w:val="2"/>
              </w:rPr>
            </w:pPr>
          </w:p>
        </w:tc>
        <w:tc>
          <w:tcPr>
            <w:tcW w:w="1304" w:type="dxa"/>
            <w:vAlign w:val="center"/>
          </w:tcPr>
          <w:p>
            <w:pPr>
              <w:pStyle w:val="9"/>
              <w:spacing w:before="130"/>
              <w:ind w:left="126"/>
              <w:jc w:val="center"/>
              <w:rPr>
                <w:rFonts w:ascii="宋体" w:hAnsi="宋体"/>
                <w:color w:val="auto"/>
                <w:sz w:val="21"/>
              </w:rPr>
            </w:pPr>
            <w:r>
              <w:rPr>
                <w:rFonts w:ascii="宋体" w:hAnsi="宋体"/>
                <w:color w:val="auto"/>
                <w:sz w:val="21"/>
              </w:rPr>
              <w:t>吊销许可证</w:t>
            </w:r>
          </w:p>
        </w:tc>
        <w:tc>
          <w:tcPr>
            <w:tcW w:w="1026" w:type="dxa"/>
            <w:vAlign w:val="center"/>
          </w:tcPr>
          <w:p>
            <w:pPr>
              <w:pStyle w:val="9"/>
              <w:spacing w:before="130"/>
              <w:ind w:left="303"/>
              <w:jc w:val="both"/>
              <w:rPr>
                <w:rFonts w:ascii="宋体" w:hAnsi="宋体"/>
                <w:color w:val="auto"/>
                <w:sz w:val="21"/>
              </w:rPr>
            </w:pPr>
            <w:r>
              <w:rPr>
                <w:rFonts w:ascii="宋体" w:hAnsi="宋体"/>
                <w:color w:val="auto"/>
                <w:sz w:val="21"/>
              </w:rPr>
              <w:t>警告</w:t>
            </w:r>
          </w:p>
        </w:tc>
        <w:tc>
          <w:tcPr>
            <w:tcW w:w="1069" w:type="dxa"/>
            <w:vAlign w:val="center"/>
          </w:tcPr>
          <w:p>
            <w:pPr>
              <w:pStyle w:val="9"/>
              <w:spacing w:before="130"/>
              <w:ind w:left="323"/>
              <w:jc w:val="both"/>
              <w:rPr>
                <w:rFonts w:ascii="宋体" w:hAnsi="宋体"/>
                <w:color w:val="auto"/>
                <w:sz w:val="21"/>
              </w:rPr>
            </w:pPr>
            <w:r>
              <w:rPr>
                <w:rFonts w:ascii="宋体" w:hAnsi="宋体"/>
                <w:color w:val="auto"/>
                <w:sz w:val="21"/>
              </w:rPr>
              <w:t>罚款</w:t>
            </w:r>
          </w:p>
        </w:tc>
        <w:tc>
          <w:tcPr>
            <w:tcW w:w="1341" w:type="dxa"/>
            <w:vAlign w:val="center"/>
          </w:tcPr>
          <w:p>
            <w:pPr>
              <w:pStyle w:val="9"/>
              <w:spacing w:line="313" w:lineRule="exact"/>
              <w:ind w:left="250"/>
              <w:jc w:val="both"/>
              <w:rPr>
                <w:rFonts w:ascii="宋体" w:hAnsi="宋体"/>
                <w:color w:val="auto"/>
                <w:sz w:val="21"/>
              </w:rPr>
            </w:pPr>
            <w:r>
              <w:rPr>
                <w:rFonts w:ascii="宋体" w:hAnsi="宋体"/>
                <w:color w:val="auto"/>
                <w:w w:val="95"/>
                <w:sz w:val="21"/>
              </w:rPr>
              <w:t>罚款金额</w:t>
            </w:r>
          </w:p>
          <w:p>
            <w:pPr>
              <w:pStyle w:val="9"/>
              <w:spacing w:line="291" w:lineRule="exact"/>
              <w:ind w:left="250"/>
              <w:jc w:val="both"/>
              <w:rPr>
                <w:rFonts w:ascii="宋体" w:hAnsi="宋体"/>
                <w:color w:val="auto"/>
                <w:sz w:val="21"/>
              </w:rPr>
            </w:pPr>
            <w:r>
              <w:rPr>
                <w:rFonts w:ascii="宋体" w:hAnsi="宋体"/>
                <w:color w:val="auto"/>
                <w:w w:val="95"/>
                <w:sz w:val="21"/>
              </w:rPr>
              <w:t>（万元）</w:t>
            </w:r>
          </w:p>
        </w:tc>
        <w:tc>
          <w:tcPr>
            <w:tcW w:w="873" w:type="dxa"/>
            <w:vAlign w:val="center"/>
          </w:tcPr>
          <w:p>
            <w:pPr>
              <w:pStyle w:val="9"/>
              <w:spacing w:before="130"/>
              <w:ind w:left="224"/>
              <w:jc w:val="both"/>
              <w:rPr>
                <w:rFonts w:ascii="宋体" w:hAnsi="宋体"/>
                <w:color w:val="auto"/>
                <w:sz w:val="21"/>
              </w:rPr>
            </w:pPr>
            <w:r>
              <w:rPr>
                <w:rFonts w:ascii="宋体" w:hAnsi="宋体"/>
                <w:color w:val="auto"/>
                <w:sz w:val="21"/>
              </w:rPr>
              <w:t>其他</w:t>
            </w:r>
          </w:p>
        </w:tc>
        <w:tc>
          <w:tcPr>
            <w:tcW w:w="1120" w:type="dxa"/>
            <w:vMerge w:val="continue"/>
            <w:tcBorders>
              <w:top w:val="nil"/>
            </w:tcBorders>
            <w:vAlign w:val="center"/>
          </w:tcPr>
          <w:p>
            <w:pPr>
              <w:jc w:val="center"/>
              <w:rPr>
                <w:rFonts w:ascii="宋体" w:hAnsi="宋体"/>
                <w:color w:val="auto"/>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79" w:type="dxa"/>
            <w:vAlign w:val="center"/>
          </w:tcPr>
          <w:p>
            <w:pPr>
              <w:pStyle w:val="9"/>
              <w:jc w:val="center"/>
              <w:rPr>
                <w:rFonts w:ascii="宋体" w:hAnsi="宋体"/>
                <w:color w:val="auto"/>
                <w:sz w:val="26"/>
              </w:rPr>
            </w:pPr>
          </w:p>
        </w:tc>
        <w:tc>
          <w:tcPr>
            <w:tcW w:w="1287" w:type="dxa"/>
            <w:vAlign w:val="center"/>
          </w:tcPr>
          <w:p>
            <w:pPr>
              <w:pStyle w:val="9"/>
              <w:jc w:val="center"/>
              <w:rPr>
                <w:rFonts w:ascii="宋体" w:hAnsi="宋体"/>
                <w:color w:val="auto"/>
                <w:sz w:val="26"/>
              </w:rPr>
            </w:pPr>
          </w:p>
        </w:tc>
        <w:tc>
          <w:tcPr>
            <w:tcW w:w="1294" w:type="dxa"/>
            <w:vAlign w:val="center"/>
          </w:tcPr>
          <w:p>
            <w:pPr>
              <w:pStyle w:val="9"/>
              <w:jc w:val="center"/>
              <w:rPr>
                <w:rFonts w:ascii="宋体" w:hAnsi="宋体"/>
                <w:color w:val="auto"/>
                <w:sz w:val="26"/>
              </w:rPr>
            </w:pPr>
          </w:p>
        </w:tc>
        <w:tc>
          <w:tcPr>
            <w:tcW w:w="1972" w:type="dxa"/>
            <w:vAlign w:val="center"/>
          </w:tcPr>
          <w:p>
            <w:pPr>
              <w:pStyle w:val="9"/>
              <w:jc w:val="center"/>
              <w:rPr>
                <w:rFonts w:ascii="宋体" w:hAnsi="宋体"/>
                <w:color w:val="auto"/>
                <w:sz w:val="26"/>
              </w:rPr>
            </w:pPr>
          </w:p>
        </w:tc>
        <w:tc>
          <w:tcPr>
            <w:tcW w:w="1950" w:type="dxa"/>
            <w:vAlign w:val="center"/>
          </w:tcPr>
          <w:p>
            <w:pPr>
              <w:pStyle w:val="9"/>
              <w:jc w:val="center"/>
              <w:rPr>
                <w:rFonts w:ascii="宋体" w:hAnsi="宋体"/>
                <w:color w:val="auto"/>
                <w:sz w:val="26"/>
              </w:rPr>
            </w:pPr>
          </w:p>
        </w:tc>
        <w:tc>
          <w:tcPr>
            <w:tcW w:w="850" w:type="dxa"/>
            <w:vAlign w:val="center"/>
          </w:tcPr>
          <w:p>
            <w:pPr>
              <w:pStyle w:val="9"/>
              <w:jc w:val="center"/>
              <w:rPr>
                <w:rFonts w:ascii="宋体" w:hAnsi="宋体"/>
                <w:color w:val="auto"/>
                <w:sz w:val="26"/>
              </w:rPr>
            </w:pPr>
          </w:p>
        </w:tc>
        <w:tc>
          <w:tcPr>
            <w:tcW w:w="1304" w:type="dxa"/>
            <w:vAlign w:val="center"/>
          </w:tcPr>
          <w:p>
            <w:pPr>
              <w:pStyle w:val="9"/>
              <w:jc w:val="center"/>
              <w:rPr>
                <w:rFonts w:ascii="宋体" w:hAnsi="宋体"/>
                <w:color w:val="auto"/>
                <w:sz w:val="26"/>
              </w:rPr>
            </w:pPr>
          </w:p>
        </w:tc>
        <w:tc>
          <w:tcPr>
            <w:tcW w:w="1026" w:type="dxa"/>
            <w:vAlign w:val="center"/>
          </w:tcPr>
          <w:p>
            <w:pPr>
              <w:pStyle w:val="9"/>
              <w:jc w:val="center"/>
              <w:rPr>
                <w:rFonts w:ascii="宋体" w:hAnsi="宋体"/>
                <w:color w:val="auto"/>
                <w:sz w:val="26"/>
              </w:rPr>
            </w:pPr>
          </w:p>
        </w:tc>
        <w:tc>
          <w:tcPr>
            <w:tcW w:w="1069" w:type="dxa"/>
            <w:vAlign w:val="center"/>
          </w:tcPr>
          <w:p>
            <w:pPr>
              <w:pStyle w:val="9"/>
              <w:jc w:val="center"/>
              <w:rPr>
                <w:rFonts w:ascii="宋体" w:hAnsi="宋体"/>
                <w:color w:val="auto"/>
                <w:sz w:val="26"/>
              </w:rPr>
            </w:pPr>
          </w:p>
        </w:tc>
        <w:tc>
          <w:tcPr>
            <w:tcW w:w="1341" w:type="dxa"/>
            <w:vAlign w:val="center"/>
          </w:tcPr>
          <w:p>
            <w:pPr>
              <w:pStyle w:val="9"/>
              <w:jc w:val="center"/>
              <w:rPr>
                <w:rFonts w:ascii="宋体" w:hAnsi="宋体"/>
                <w:color w:val="auto"/>
                <w:sz w:val="26"/>
              </w:rPr>
            </w:pPr>
          </w:p>
        </w:tc>
        <w:tc>
          <w:tcPr>
            <w:tcW w:w="873" w:type="dxa"/>
            <w:vAlign w:val="center"/>
          </w:tcPr>
          <w:p>
            <w:pPr>
              <w:pStyle w:val="9"/>
              <w:jc w:val="center"/>
              <w:rPr>
                <w:rFonts w:ascii="宋体" w:hAnsi="宋体"/>
                <w:color w:val="auto"/>
                <w:sz w:val="26"/>
              </w:rPr>
            </w:pPr>
          </w:p>
        </w:tc>
        <w:tc>
          <w:tcPr>
            <w:tcW w:w="1120" w:type="dxa"/>
            <w:vAlign w:val="center"/>
          </w:tcPr>
          <w:p>
            <w:pPr>
              <w:pStyle w:val="9"/>
              <w:jc w:val="center"/>
              <w:rPr>
                <w:rFonts w:ascii="宋体" w:hAnsi="宋体"/>
                <w:color w:val="auto"/>
                <w:sz w:val="26"/>
              </w:rPr>
            </w:pPr>
          </w:p>
        </w:tc>
      </w:tr>
    </w:tbl>
    <w:p>
      <w:pPr>
        <w:pStyle w:val="3"/>
        <w:spacing w:before="6"/>
        <w:rPr>
          <w:rFonts w:ascii="宋体" w:hAnsi="宋体"/>
          <w:color w:val="auto"/>
          <w:sz w:val="16"/>
        </w:rPr>
      </w:pPr>
    </w:p>
    <w:p>
      <w:pPr>
        <w:pStyle w:val="3"/>
        <w:tabs>
          <w:tab w:val="left" w:pos="4108"/>
          <w:tab w:val="left" w:pos="6734"/>
          <w:tab w:val="left" w:pos="9779"/>
        </w:tabs>
        <w:ind w:firstLine="1025" w:firstLineChars="500"/>
        <w:rPr>
          <w:rFonts w:ascii="宋体" w:hAnsi="宋体"/>
          <w:color w:val="auto"/>
        </w:rPr>
      </w:pPr>
      <w:r>
        <w:rPr>
          <w:rFonts w:ascii="宋体" w:hAnsi="宋体"/>
          <w:color w:val="auto"/>
          <w:spacing w:val="-1"/>
          <w:w w:val="99"/>
        </w:rPr>
        <w:t>填</w:t>
      </w:r>
      <w:r>
        <w:rPr>
          <w:rFonts w:ascii="宋体" w:hAnsi="宋体"/>
          <w:color w:val="auto"/>
          <w:spacing w:val="2"/>
          <w:w w:val="99"/>
        </w:rPr>
        <w:t>表</w:t>
      </w:r>
      <w:r>
        <w:rPr>
          <w:rFonts w:ascii="宋体" w:hAnsi="宋体"/>
          <w:color w:val="auto"/>
          <w:spacing w:val="-1"/>
          <w:w w:val="99"/>
        </w:rPr>
        <w:t>单</w:t>
      </w:r>
      <w:r>
        <w:rPr>
          <w:rFonts w:ascii="宋体" w:hAnsi="宋体"/>
          <w:color w:val="auto"/>
          <w:spacing w:val="2"/>
          <w:w w:val="99"/>
        </w:rPr>
        <w:t>位</w:t>
      </w:r>
      <w:r>
        <w:rPr>
          <w:rFonts w:ascii="宋体" w:hAnsi="宋体"/>
          <w:color w:val="auto"/>
          <w:spacing w:val="-1"/>
          <w:w w:val="99"/>
        </w:rPr>
        <w:t>（</w:t>
      </w:r>
      <w:r>
        <w:rPr>
          <w:rFonts w:ascii="宋体" w:hAnsi="宋体"/>
          <w:color w:val="auto"/>
          <w:spacing w:val="2"/>
          <w:w w:val="99"/>
        </w:rPr>
        <w:t>盖</w:t>
      </w:r>
      <w:r>
        <w:rPr>
          <w:rFonts w:ascii="宋体" w:hAnsi="宋体"/>
          <w:color w:val="auto"/>
          <w:spacing w:val="-1"/>
          <w:w w:val="99"/>
        </w:rPr>
        <w:t>章</w:t>
      </w:r>
      <w:r>
        <w:rPr>
          <w:rFonts w:ascii="宋体" w:hAnsi="宋体"/>
          <w:color w:val="auto"/>
          <w:spacing w:val="-104"/>
          <w:w w:val="99"/>
        </w:rPr>
        <w:t>）</w:t>
      </w:r>
      <w:r>
        <w:rPr>
          <w:rFonts w:ascii="宋体" w:hAnsi="宋体"/>
          <w:color w:val="auto"/>
          <w:w w:val="99"/>
        </w:rPr>
        <w:t>：</w:t>
      </w:r>
      <w:r>
        <w:rPr>
          <w:rFonts w:ascii="宋体" w:hAnsi="宋体"/>
          <w:color w:val="auto"/>
        </w:rPr>
        <w:tab/>
      </w:r>
      <w:r>
        <w:rPr>
          <w:rFonts w:hint="eastAsia" w:ascii="宋体" w:hAnsi="宋体"/>
          <w:color w:val="auto"/>
          <w:lang w:val="en-US" w:eastAsia="zh-CN"/>
        </w:rPr>
        <w:t xml:space="preserve">         </w:t>
      </w:r>
      <w:r>
        <w:rPr>
          <w:rFonts w:ascii="宋体" w:hAnsi="宋体"/>
          <w:color w:val="auto"/>
          <w:spacing w:val="-1"/>
          <w:w w:val="99"/>
        </w:rPr>
        <w:t>填</w:t>
      </w:r>
      <w:r>
        <w:rPr>
          <w:rFonts w:ascii="宋体" w:hAnsi="宋体"/>
          <w:color w:val="auto"/>
          <w:spacing w:val="2"/>
          <w:w w:val="99"/>
        </w:rPr>
        <w:t>表</w:t>
      </w:r>
      <w:r>
        <w:rPr>
          <w:rFonts w:ascii="宋体" w:hAnsi="宋体"/>
          <w:color w:val="auto"/>
          <w:spacing w:val="-1"/>
          <w:w w:val="99"/>
        </w:rPr>
        <w:t>人</w:t>
      </w:r>
      <w:r>
        <w:rPr>
          <w:rFonts w:ascii="宋体" w:hAnsi="宋体"/>
          <w:color w:val="auto"/>
          <w:w w:val="99"/>
        </w:rPr>
        <w:t>：</w:t>
      </w:r>
      <w:r>
        <w:rPr>
          <w:rFonts w:ascii="宋体" w:hAnsi="宋体"/>
          <w:color w:val="auto"/>
        </w:rPr>
        <w:tab/>
      </w:r>
      <w:r>
        <w:rPr>
          <w:rFonts w:hint="eastAsia" w:ascii="宋体" w:hAnsi="宋体"/>
          <w:color w:val="auto"/>
          <w:lang w:val="en-US" w:eastAsia="zh-CN"/>
        </w:rPr>
        <w:t xml:space="preserve">         </w:t>
      </w:r>
      <w:r>
        <w:rPr>
          <w:rFonts w:ascii="宋体" w:hAnsi="宋体"/>
          <w:color w:val="auto"/>
          <w:spacing w:val="-1"/>
          <w:w w:val="99"/>
        </w:rPr>
        <w:t>联</w:t>
      </w:r>
      <w:r>
        <w:rPr>
          <w:rFonts w:ascii="宋体" w:hAnsi="宋体"/>
          <w:color w:val="auto"/>
          <w:spacing w:val="2"/>
          <w:w w:val="99"/>
        </w:rPr>
        <w:t>系</w:t>
      </w:r>
      <w:r>
        <w:rPr>
          <w:rFonts w:ascii="宋体" w:hAnsi="宋体"/>
          <w:color w:val="auto"/>
          <w:spacing w:val="-1"/>
          <w:w w:val="99"/>
        </w:rPr>
        <w:t>电</w:t>
      </w:r>
      <w:r>
        <w:rPr>
          <w:rFonts w:ascii="宋体" w:hAnsi="宋体"/>
          <w:color w:val="auto"/>
          <w:spacing w:val="2"/>
          <w:w w:val="99"/>
        </w:rPr>
        <w:t>话</w:t>
      </w:r>
      <w:r>
        <w:rPr>
          <w:rFonts w:ascii="宋体" w:hAnsi="宋体"/>
          <w:color w:val="auto"/>
          <w:w w:val="99"/>
        </w:rPr>
        <w:t>：</w:t>
      </w:r>
      <w:r>
        <w:rPr>
          <w:rFonts w:ascii="宋体" w:hAnsi="宋体"/>
          <w:color w:val="auto"/>
        </w:rPr>
        <w:tab/>
      </w:r>
      <w:r>
        <w:rPr>
          <w:rFonts w:hint="eastAsia" w:ascii="宋体" w:hAnsi="宋体"/>
          <w:color w:val="auto"/>
          <w:lang w:val="en-US" w:eastAsia="zh-CN"/>
        </w:rPr>
        <w:t xml:space="preserve">          </w:t>
      </w:r>
      <w:r>
        <w:rPr>
          <w:rFonts w:ascii="宋体" w:hAnsi="宋体"/>
          <w:color w:val="auto"/>
          <w:spacing w:val="-1"/>
          <w:w w:val="99"/>
        </w:rPr>
        <w:t>填</w:t>
      </w:r>
      <w:r>
        <w:rPr>
          <w:rFonts w:ascii="宋体" w:hAnsi="宋体"/>
          <w:color w:val="auto"/>
          <w:spacing w:val="2"/>
          <w:w w:val="99"/>
        </w:rPr>
        <w:t>表</w:t>
      </w:r>
      <w:r>
        <w:rPr>
          <w:rFonts w:ascii="宋体" w:hAnsi="宋体"/>
          <w:color w:val="auto"/>
          <w:spacing w:val="-1"/>
          <w:w w:val="99"/>
        </w:rPr>
        <w:t>日</w:t>
      </w:r>
      <w:r>
        <w:rPr>
          <w:rFonts w:ascii="宋体" w:hAnsi="宋体"/>
          <w:color w:val="auto"/>
          <w:spacing w:val="2"/>
          <w:w w:val="99"/>
        </w:rPr>
        <w:t>期</w:t>
      </w:r>
      <w:r>
        <w:rPr>
          <w:rFonts w:ascii="宋体" w:hAnsi="宋体"/>
          <w:color w:val="auto"/>
          <w:w w:val="99"/>
        </w:rPr>
        <w:t>：</w:t>
      </w:r>
    </w:p>
    <w:p>
      <w:pPr>
        <w:spacing w:after="0"/>
        <w:rPr>
          <w:rFonts w:ascii="宋体" w:hAnsi="宋体"/>
          <w:color w:val="auto"/>
        </w:rPr>
        <w:sectPr>
          <w:type w:val="continuous"/>
          <w:pgSz w:w="16840" w:h="11910" w:orient="landscape"/>
          <w:pgMar w:top="1100" w:right="600" w:bottom="1560" w:left="600" w:header="720" w:footer="720" w:gutter="0"/>
          <w:cols w:space="720" w:num="1"/>
        </w:sectPr>
      </w:pPr>
    </w:p>
    <w:p>
      <w:pPr>
        <w:spacing w:before="15"/>
        <w:ind w:left="120" w:right="0" w:firstLine="0"/>
        <w:jc w:val="left"/>
        <w:rPr>
          <w:rFonts w:hint="eastAsia" w:ascii="方正黑体_GBK" w:hAnsi="方正黑体_GBK" w:eastAsia="方正黑体_GBK" w:cs="方正黑体_GBK"/>
          <w:color w:val="auto"/>
          <w:sz w:val="32"/>
          <w:lang w:eastAsia="zh-CN"/>
        </w:rPr>
      </w:pPr>
      <w:r>
        <w:rPr>
          <w:rFonts w:hint="eastAsia" w:ascii="方正黑体_GBK" w:hAnsi="方正黑体_GBK" w:eastAsia="方正黑体_GBK" w:cs="方正黑体_GBK"/>
          <w:color w:val="auto"/>
          <w:sz w:val="32"/>
        </w:rPr>
        <w:t>附表</w:t>
      </w:r>
      <w:r>
        <w:rPr>
          <w:rFonts w:hint="eastAsia" w:ascii="方正黑体_GBK" w:hAnsi="方正黑体_GBK" w:eastAsia="方正黑体_GBK" w:cs="方正黑体_GBK"/>
          <w:color w:val="auto"/>
          <w:sz w:val="32"/>
          <w:lang w:val="en-US" w:eastAsia="zh-CN"/>
        </w:rPr>
        <w:t>5</w:t>
      </w:r>
    </w:p>
    <w:p>
      <w:pPr>
        <w:spacing w:before="91"/>
        <w:ind w:right="0"/>
        <w:jc w:val="center"/>
        <w:rPr>
          <w:rFonts w:hint="eastAsia" w:ascii="宋体" w:hAnsi="宋体" w:eastAsia="方正黑体_GBK" w:cs="方正黑体_GBK"/>
          <w:b/>
          <w:color w:val="auto"/>
          <w:sz w:val="32"/>
          <w:szCs w:val="32"/>
        </w:rPr>
      </w:pPr>
      <w:r>
        <w:rPr>
          <w:rFonts w:hint="eastAsia" w:ascii="宋体" w:hAnsi="宋体" w:eastAsia="方正黑体_GBK" w:cs="方正黑体_GBK"/>
          <w:b/>
          <w:color w:val="auto"/>
          <w:sz w:val="32"/>
          <w:szCs w:val="32"/>
        </w:rPr>
        <w:t>★</w:t>
      </w:r>
      <w:r>
        <w:rPr>
          <w:rFonts w:hint="eastAsia" w:ascii="方正小标宋_GBK" w:hAnsi="方正小标宋_GBK" w:eastAsia="方正小标宋_GBK" w:cs="方正小标宋_GBK"/>
          <w:b w:val="0"/>
          <w:bCs/>
          <w:color w:val="auto"/>
          <w:sz w:val="32"/>
          <w:szCs w:val="32"/>
          <w:lang w:val="en-US" w:eastAsia="zh-CN"/>
        </w:rPr>
        <w:t>昆明市</w:t>
      </w:r>
      <w:r>
        <w:rPr>
          <w:rFonts w:hint="eastAsia" w:ascii="方正小标宋_GBK" w:hAnsi="方正小标宋_GBK" w:eastAsia="方正小标宋_GBK" w:cs="方正小标宋_GBK"/>
          <w:b w:val="0"/>
          <w:bCs/>
          <w:color w:val="auto"/>
          <w:sz w:val="32"/>
          <w:szCs w:val="32"/>
          <w:lang w:eastAsia="zh-CN"/>
        </w:rPr>
        <w:t>202</w:t>
      </w:r>
      <w:r>
        <w:rPr>
          <w:rFonts w:hint="eastAsia" w:ascii="方正小标宋_GBK" w:hAnsi="方正小标宋_GBK" w:eastAsia="方正小标宋_GBK" w:cs="方正小标宋_GBK"/>
          <w:b w:val="0"/>
          <w:bCs/>
          <w:color w:val="auto"/>
          <w:sz w:val="32"/>
          <w:szCs w:val="32"/>
          <w:lang w:val="en-US" w:eastAsia="zh-CN"/>
        </w:rPr>
        <w:t>3</w:t>
      </w:r>
      <w:r>
        <w:rPr>
          <w:rFonts w:hint="eastAsia" w:ascii="方正小标宋_GBK" w:hAnsi="方正小标宋_GBK" w:eastAsia="方正小标宋_GBK" w:cs="方正小标宋_GBK"/>
          <w:b w:val="0"/>
          <w:bCs/>
          <w:color w:val="auto"/>
          <w:sz w:val="32"/>
          <w:szCs w:val="32"/>
          <w:lang w:eastAsia="zh-CN"/>
        </w:rPr>
        <w:t>年抗（抑）菌制剂</w:t>
      </w:r>
      <w:r>
        <w:rPr>
          <w:rFonts w:hint="eastAsia" w:ascii="方正小标宋_GBK" w:hAnsi="方正小标宋_GBK" w:eastAsia="方正小标宋_GBK" w:cs="方正小标宋_GBK"/>
          <w:b w:val="0"/>
          <w:bCs/>
          <w:color w:val="auto"/>
          <w:sz w:val="32"/>
          <w:szCs w:val="32"/>
          <w:lang w:val="en-US" w:eastAsia="zh-CN"/>
        </w:rPr>
        <w:t>膏、霜剂型</w:t>
      </w:r>
      <w:r>
        <w:rPr>
          <w:rFonts w:hint="eastAsia" w:ascii="方正小标宋_GBK" w:hAnsi="方正小标宋_GBK" w:eastAsia="方正小标宋_GBK" w:cs="方正小标宋_GBK"/>
          <w:b w:val="0"/>
          <w:bCs/>
          <w:color w:val="auto"/>
          <w:sz w:val="32"/>
          <w:szCs w:val="32"/>
          <w:lang w:eastAsia="zh-CN"/>
        </w:rPr>
        <w:t>随机监督抽查案件查处汇总表</w:t>
      </w:r>
    </w:p>
    <w:p>
      <w:pPr>
        <w:pStyle w:val="3"/>
        <w:spacing w:before="17"/>
        <w:rPr>
          <w:rFonts w:ascii="宋体" w:hAnsi="宋体"/>
          <w:b/>
          <w:color w:val="auto"/>
          <w:sz w:val="5"/>
        </w:rPr>
      </w:pPr>
    </w:p>
    <w:p>
      <w:pPr>
        <w:pStyle w:val="3"/>
        <w:tabs>
          <w:tab w:val="left" w:pos="1999"/>
        </w:tabs>
        <w:spacing w:before="35" w:after="51"/>
        <w:ind w:left="360"/>
        <w:rPr>
          <w:rFonts w:hint="default" w:ascii="宋体" w:hAnsi="宋体" w:eastAsia="宋体"/>
          <w:color w:val="auto"/>
          <w:lang w:val="en-US" w:eastAsia="zh-CN"/>
        </w:rPr>
      </w:pPr>
      <w:r>
        <w:rPr>
          <w:rFonts w:ascii="宋体" w:hAnsi="宋体" w:eastAsia="Times New Roman"/>
          <w:color w:val="auto"/>
          <w:w w:val="99"/>
          <w:u w:val="single"/>
        </w:rPr>
        <w:t xml:space="preserve"> </w:t>
      </w:r>
      <w:r>
        <w:rPr>
          <w:rFonts w:ascii="宋体" w:hAnsi="宋体" w:eastAsia="Times New Roman"/>
          <w:color w:val="auto"/>
          <w:u w:val="single"/>
        </w:rPr>
        <w:tab/>
      </w:r>
      <w:r>
        <w:rPr>
          <w:rFonts w:ascii="宋体" w:hAnsi="宋体" w:eastAsia="Times New Roman"/>
          <w:color w:val="auto"/>
          <w:spacing w:val="1"/>
        </w:rPr>
        <w:t xml:space="preserve"> </w:t>
      </w:r>
      <w:r>
        <w:rPr>
          <w:rFonts w:hint="eastAsia" w:ascii="宋体" w:hAnsi="宋体" w:eastAsia="宋体"/>
          <w:color w:val="auto"/>
          <w:lang w:val="en-US" w:eastAsia="zh-CN"/>
        </w:rPr>
        <w:t>县（市）区</w:t>
      </w:r>
    </w:p>
    <w:tbl>
      <w:tblPr>
        <w:tblStyle w:val="7"/>
        <w:tblW w:w="15411" w:type="dxa"/>
        <w:tblInd w:w="1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9"/>
        <w:gridCol w:w="1277"/>
        <w:gridCol w:w="1254"/>
        <w:gridCol w:w="1178"/>
        <w:gridCol w:w="1266"/>
        <w:gridCol w:w="1254"/>
        <w:gridCol w:w="1517"/>
        <w:gridCol w:w="894"/>
        <w:gridCol w:w="1004"/>
        <w:gridCol w:w="1058"/>
        <w:gridCol w:w="1331"/>
        <w:gridCol w:w="927"/>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319" w:type="dxa"/>
            <w:vMerge w:val="restart"/>
          </w:tcPr>
          <w:p>
            <w:pPr>
              <w:pStyle w:val="9"/>
              <w:spacing w:before="14"/>
              <w:rPr>
                <w:rFonts w:ascii="宋体" w:hAnsi="宋体"/>
                <w:color w:val="auto"/>
                <w:sz w:val="13"/>
              </w:rPr>
            </w:pPr>
          </w:p>
          <w:p>
            <w:pPr>
              <w:pStyle w:val="9"/>
              <w:spacing w:line="204" w:lineRule="auto"/>
              <w:ind w:left="134" w:right="128" w:firstLine="105"/>
              <w:rPr>
                <w:rFonts w:ascii="宋体" w:hAnsi="宋体"/>
                <w:color w:val="auto"/>
                <w:sz w:val="21"/>
                <w:lang w:val="en-US"/>
              </w:rPr>
            </w:pPr>
            <w:r>
              <w:rPr>
                <w:rFonts w:hint="eastAsia" w:ascii="宋体" w:hAnsi="宋体"/>
                <w:color w:val="auto"/>
                <w:sz w:val="21"/>
                <w:lang w:val="en-US" w:eastAsia="zh-CN"/>
              </w:rPr>
              <w:t>抽查经营使用单位数</w:t>
            </w:r>
          </w:p>
        </w:tc>
        <w:tc>
          <w:tcPr>
            <w:tcW w:w="1277" w:type="dxa"/>
            <w:vMerge w:val="restart"/>
          </w:tcPr>
          <w:p>
            <w:pPr>
              <w:pStyle w:val="9"/>
              <w:spacing w:before="10"/>
              <w:rPr>
                <w:rFonts w:ascii="宋体" w:hAnsi="宋体"/>
                <w:color w:val="auto"/>
                <w:sz w:val="20"/>
              </w:rPr>
            </w:pPr>
          </w:p>
          <w:p>
            <w:pPr>
              <w:pStyle w:val="9"/>
              <w:spacing w:line="204" w:lineRule="auto"/>
              <w:ind w:left="134" w:right="128" w:firstLine="105"/>
              <w:rPr>
                <w:rFonts w:hint="eastAsia" w:ascii="宋体" w:hAnsi="宋体"/>
                <w:color w:val="auto"/>
                <w:sz w:val="21"/>
                <w:lang w:val="en-US" w:eastAsia="zh-CN"/>
              </w:rPr>
            </w:pPr>
            <w:r>
              <w:rPr>
                <w:rFonts w:hint="eastAsia" w:ascii="宋体" w:hAnsi="宋体"/>
                <w:color w:val="auto"/>
                <w:sz w:val="21"/>
                <w:lang w:val="en-US" w:eastAsia="zh-CN"/>
              </w:rPr>
              <w:t>抽查</w:t>
            </w:r>
          </w:p>
          <w:p>
            <w:pPr>
              <w:pStyle w:val="9"/>
              <w:spacing w:line="204" w:lineRule="auto"/>
              <w:ind w:left="134" w:right="128" w:firstLine="105"/>
              <w:rPr>
                <w:rFonts w:ascii="宋体" w:hAnsi="宋体"/>
                <w:color w:val="auto"/>
                <w:sz w:val="21"/>
              </w:rPr>
            </w:pPr>
            <w:r>
              <w:rPr>
                <w:rFonts w:hint="eastAsia" w:ascii="宋体" w:hAnsi="宋体"/>
                <w:color w:val="auto"/>
                <w:sz w:val="21"/>
                <w:lang w:val="en-US" w:eastAsia="zh-CN"/>
              </w:rPr>
              <w:t>产品数</w:t>
            </w:r>
          </w:p>
        </w:tc>
        <w:tc>
          <w:tcPr>
            <w:tcW w:w="1254" w:type="dxa"/>
            <w:vMerge w:val="restart"/>
          </w:tcPr>
          <w:p>
            <w:pPr>
              <w:pStyle w:val="9"/>
              <w:spacing w:before="14"/>
              <w:rPr>
                <w:rFonts w:ascii="宋体" w:hAnsi="宋体"/>
                <w:color w:val="auto"/>
                <w:sz w:val="13"/>
              </w:rPr>
            </w:pPr>
          </w:p>
          <w:p>
            <w:pPr>
              <w:pStyle w:val="9"/>
              <w:spacing w:line="204" w:lineRule="auto"/>
              <w:ind w:left="312" w:right="305"/>
              <w:rPr>
                <w:rFonts w:ascii="宋体" w:hAnsi="宋体"/>
                <w:color w:val="auto"/>
                <w:sz w:val="21"/>
              </w:rPr>
            </w:pPr>
            <w:r>
              <w:rPr>
                <w:rFonts w:ascii="宋体" w:hAnsi="宋体"/>
                <w:color w:val="auto"/>
                <w:sz w:val="21"/>
              </w:rPr>
              <w:t>不合格产品数</w:t>
            </w:r>
          </w:p>
        </w:tc>
        <w:tc>
          <w:tcPr>
            <w:tcW w:w="1178" w:type="dxa"/>
            <w:vMerge w:val="restart"/>
          </w:tcPr>
          <w:p>
            <w:pPr>
              <w:pStyle w:val="9"/>
              <w:spacing w:before="84" w:line="204" w:lineRule="auto"/>
              <w:ind w:left="169" w:right="163"/>
              <w:jc w:val="both"/>
              <w:rPr>
                <w:rFonts w:ascii="宋体" w:hAnsi="宋体"/>
                <w:color w:val="auto"/>
                <w:sz w:val="21"/>
              </w:rPr>
            </w:pPr>
            <w:r>
              <w:rPr>
                <w:rFonts w:ascii="宋体" w:hAnsi="宋体"/>
                <w:color w:val="auto"/>
                <w:sz w:val="21"/>
              </w:rPr>
              <w:t>非法添加禁用物质产品数</w:t>
            </w:r>
          </w:p>
        </w:tc>
        <w:tc>
          <w:tcPr>
            <w:tcW w:w="1266" w:type="dxa"/>
            <w:vMerge w:val="restart"/>
          </w:tcPr>
          <w:p>
            <w:pPr>
              <w:pStyle w:val="9"/>
              <w:spacing w:before="84" w:line="204" w:lineRule="auto"/>
              <w:ind w:left="318" w:right="102" w:hanging="212"/>
              <w:rPr>
                <w:rFonts w:ascii="宋体" w:hAnsi="宋体"/>
                <w:color w:val="auto"/>
                <w:sz w:val="21"/>
              </w:rPr>
            </w:pPr>
            <w:r>
              <w:rPr>
                <w:rFonts w:ascii="宋体" w:hAnsi="宋体"/>
                <w:color w:val="auto"/>
                <w:sz w:val="21"/>
              </w:rPr>
              <w:t>标签说明书不 规 范 产品数</w:t>
            </w:r>
          </w:p>
        </w:tc>
        <w:tc>
          <w:tcPr>
            <w:tcW w:w="1254" w:type="dxa"/>
            <w:vMerge w:val="restart"/>
          </w:tcPr>
          <w:p>
            <w:pPr>
              <w:pStyle w:val="9"/>
              <w:spacing w:before="84" w:line="204" w:lineRule="auto"/>
              <w:ind w:left="207" w:right="201"/>
              <w:jc w:val="both"/>
              <w:rPr>
                <w:rFonts w:ascii="宋体" w:hAnsi="宋体"/>
                <w:color w:val="auto"/>
                <w:sz w:val="21"/>
              </w:rPr>
            </w:pPr>
            <w:r>
              <w:rPr>
                <w:rFonts w:ascii="宋体" w:hAnsi="宋体"/>
                <w:color w:val="auto"/>
                <w:sz w:val="21"/>
              </w:rPr>
              <w:t>违法违规宣传疗效产品数</w:t>
            </w:r>
          </w:p>
        </w:tc>
        <w:tc>
          <w:tcPr>
            <w:tcW w:w="1517" w:type="dxa"/>
            <w:vMerge w:val="restart"/>
          </w:tcPr>
          <w:p>
            <w:pPr>
              <w:pStyle w:val="9"/>
              <w:spacing w:before="84" w:line="204" w:lineRule="auto"/>
              <w:ind w:left="338" w:right="334"/>
              <w:jc w:val="center"/>
              <w:rPr>
                <w:rFonts w:ascii="宋体" w:hAnsi="宋体"/>
                <w:color w:val="auto"/>
                <w:sz w:val="21"/>
              </w:rPr>
            </w:pPr>
            <w:r>
              <w:rPr>
                <w:rFonts w:ascii="宋体" w:hAnsi="宋体"/>
                <w:color w:val="auto"/>
                <w:sz w:val="21"/>
              </w:rPr>
              <w:t>卫生安全评价报告</w:t>
            </w:r>
          </w:p>
          <w:p>
            <w:pPr>
              <w:pStyle w:val="9"/>
              <w:spacing w:line="330" w:lineRule="exact"/>
              <w:ind w:left="106" w:right="106"/>
              <w:jc w:val="center"/>
              <w:rPr>
                <w:rFonts w:ascii="宋体" w:hAnsi="宋体"/>
                <w:color w:val="auto"/>
                <w:sz w:val="21"/>
              </w:rPr>
            </w:pPr>
            <w:r>
              <w:rPr>
                <w:rFonts w:ascii="宋体" w:hAnsi="宋体"/>
                <w:color w:val="auto"/>
                <w:sz w:val="21"/>
              </w:rPr>
              <w:t>不规范产品数</w:t>
            </w:r>
          </w:p>
        </w:tc>
        <w:tc>
          <w:tcPr>
            <w:tcW w:w="894" w:type="dxa"/>
            <w:vMerge w:val="restart"/>
          </w:tcPr>
          <w:p>
            <w:pPr>
              <w:pStyle w:val="9"/>
              <w:spacing w:before="10"/>
              <w:rPr>
                <w:rFonts w:ascii="宋体" w:hAnsi="宋体"/>
                <w:color w:val="auto"/>
                <w:sz w:val="20"/>
              </w:rPr>
            </w:pPr>
          </w:p>
          <w:p>
            <w:pPr>
              <w:pStyle w:val="9"/>
              <w:ind w:left="131"/>
              <w:rPr>
                <w:rFonts w:ascii="宋体" w:hAnsi="宋体"/>
                <w:color w:val="auto"/>
                <w:sz w:val="21"/>
              </w:rPr>
            </w:pPr>
            <w:r>
              <w:rPr>
                <w:rFonts w:ascii="宋体" w:hAnsi="宋体"/>
                <w:color w:val="auto"/>
                <w:sz w:val="21"/>
              </w:rPr>
              <w:t>立案数</w:t>
            </w:r>
          </w:p>
        </w:tc>
        <w:tc>
          <w:tcPr>
            <w:tcW w:w="4320" w:type="dxa"/>
            <w:gridSpan w:val="4"/>
          </w:tcPr>
          <w:p>
            <w:pPr>
              <w:pStyle w:val="9"/>
              <w:spacing w:before="44"/>
              <w:ind w:left="1423"/>
              <w:rPr>
                <w:rFonts w:ascii="宋体" w:hAnsi="宋体"/>
                <w:color w:val="auto"/>
                <w:sz w:val="21"/>
              </w:rPr>
            </w:pPr>
            <w:r>
              <w:rPr>
                <w:rFonts w:ascii="宋体" w:hAnsi="宋体"/>
                <w:color w:val="auto"/>
                <w:sz w:val="21"/>
              </w:rPr>
              <w:t>行政处罚企业数</w:t>
            </w:r>
          </w:p>
        </w:tc>
        <w:tc>
          <w:tcPr>
            <w:tcW w:w="1132" w:type="dxa"/>
            <w:vMerge w:val="restart"/>
          </w:tcPr>
          <w:p>
            <w:pPr>
              <w:pStyle w:val="9"/>
              <w:spacing w:before="14"/>
              <w:rPr>
                <w:rFonts w:ascii="宋体" w:hAnsi="宋体"/>
                <w:color w:val="auto"/>
                <w:sz w:val="13"/>
              </w:rPr>
            </w:pPr>
          </w:p>
          <w:p>
            <w:pPr>
              <w:pStyle w:val="9"/>
              <w:spacing w:line="204" w:lineRule="auto"/>
              <w:ind w:left="250" w:right="142" w:hanging="106"/>
              <w:rPr>
                <w:rFonts w:ascii="宋体" w:hAnsi="宋体"/>
                <w:color w:val="auto"/>
                <w:sz w:val="21"/>
              </w:rPr>
            </w:pPr>
            <w:r>
              <w:rPr>
                <w:rFonts w:ascii="宋体" w:hAnsi="宋体"/>
                <w:color w:val="auto"/>
                <w:sz w:val="21"/>
              </w:rPr>
              <w:t>曝光违法单位数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319" w:type="dxa"/>
            <w:vMerge w:val="continue"/>
            <w:tcBorders>
              <w:top w:val="nil"/>
            </w:tcBorders>
          </w:tcPr>
          <w:p>
            <w:pPr>
              <w:rPr>
                <w:rFonts w:ascii="宋体" w:hAnsi="宋体"/>
                <w:color w:val="auto"/>
                <w:sz w:val="2"/>
                <w:szCs w:val="2"/>
              </w:rPr>
            </w:pPr>
          </w:p>
        </w:tc>
        <w:tc>
          <w:tcPr>
            <w:tcW w:w="1277" w:type="dxa"/>
            <w:vMerge w:val="continue"/>
            <w:tcBorders>
              <w:top w:val="nil"/>
            </w:tcBorders>
          </w:tcPr>
          <w:p>
            <w:pPr>
              <w:rPr>
                <w:rFonts w:ascii="宋体" w:hAnsi="宋体"/>
                <w:color w:val="auto"/>
                <w:sz w:val="2"/>
                <w:szCs w:val="2"/>
              </w:rPr>
            </w:pPr>
          </w:p>
        </w:tc>
        <w:tc>
          <w:tcPr>
            <w:tcW w:w="1254" w:type="dxa"/>
            <w:vMerge w:val="continue"/>
            <w:tcBorders>
              <w:top w:val="nil"/>
            </w:tcBorders>
          </w:tcPr>
          <w:p>
            <w:pPr>
              <w:rPr>
                <w:rFonts w:ascii="宋体" w:hAnsi="宋体"/>
                <w:color w:val="auto"/>
                <w:sz w:val="2"/>
                <w:szCs w:val="2"/>
              </w:rPr>
            </w:pPr>
          </w:p>
        </w:tc>
        <w:tc>
          <w:tcPr>
            <w:tcW w:w="1178" w:type="dxa"/>
            <w:vMerge w:val="continue"/>
            <w:tcBorders>
              <w:top w:val="nil"/>
            </w:tcBorders>
          </w:tcPr>
          <w:p>
            <w:pPr>
              <w:rPr>
                <w:rFonts w:ascii="宋体" w:hAnsi="宋体"/>
                <w:color w:val="auto"/>
                <w:sz w:val="2"/>
                <w:szCs w:val="2"/>
              </w:rPr>
            </w:pPr>
          </w:p>
        </w:tc>
        <w:tc>
          <w:tcPr>
            <w:tcW w:w="1266" w:type="dxa"/>
            <w:vMerge w:val="continue"/>
            <w:tcBorders>
              <w:top w:val="nil"/>
            </w:tcBorders>
          </w:tcPr>
          <w:p>
            <w:pPr>
              <w:rPr>
                <w:rFonts w:ascii="宋体" w:hAnsi="宋体"/>
                <w:color w:val="auto"/>
                <w:sz w:val="2"/>
                <w:szCs w:val="2"/>
              </w:rPr>
            </w:pPr>
          </w:p>
        </w:tc>
        <w:tc>
          <w:tcPr>
            <w:tcW w:w="1254" w:type="dxa"/>
            <w:vMerge w:val="continue"/>
            <w:tcBorders>
              <w:top w:val="nil"/>
            </w:tcBorders>
          </w:tcPr>
          <w:p>
            <w:pPr>
              <w:rPr>
                <w:rFonts w:ascii="宋体" w:hAnsi="宋体"/>
                <w:color w:val="auto"/>
                <w:sz w:val="2"/>
                <w:szCs w:val="2"/>
              </w:rPr>
            </w:pPr>
          </w:p>
        </w:tc>
        <w:tc>
          <w:tcPr>
            <w:tcW w:w="1517" w:type="dxa"/>
            <w:vMerge w:val="continue"/>
            <w:tcBorders>
              <w:top w:val="nil"/>
            </w:tcBorders>
          </w:tcPr>
          <w:p>
            <w:pPr>
              <w:rPr>
                <w:rFonts w:ascii="宋体" w:hAnsi="宋体"/>
                <w:color w:val="auto"/>
                <w:sz w:val="2"/>
                <w:szCs w:val="2"/>
              </w:rPr>
            </w:pPr>
          </w:p>
        </w:tc>
        <w:tc>
          <w:tcPr>
            <w:tcW w:w="894" w:type="dxa"/>
            <w:vMerge w:val="continue"/>
            <w:tcBorders>
              <w:top w:val="nil"/>
            </w:tcBorders>
          </w:tcPr>
          <w:p>
            <w:pPr>
              <w:rPr>
                <w:rFonts w:ascii="宋体" w:hAnsi="宋体"/>
                <w:color w:val="auto"/>
                <w:sz w:val="2"/>
                <w:szCs w:val="2"/>
              </w:rPr>
            </w:pPr>
          </w:p>
        </w:tc>
        <w:tc>
          <w:tcPr>
            <w:tcW w:w="1004" w:type="dxa"/>
          </w:tcPr>
          <w:p>
            <w:pPr>
              <w:pStyle w:val="9"/>
              <w:spacing w:before="130"/>
              <w:ind w:left="291"/>
              <w:rPr>
                <w:rFonts w:ascii="宋体" w:hAnsi="宋体"/>
                <w:color w:val="auto"/>
                <w:sz w:val="21"/>
              </w:rPr>
            </w:pPr>
            <w:r>
              <w:rPr>
                <w:rFonts w:ascii="宋体" w:hAnsi="宋体"/>
                <w:color w:val="auto"/>
                <w:sz w:val="21"/>
              </w:rPr>
              <w:t>警告</w:t>
            </w:r>
          </w:p>
        </w:tc>
        <w:tc>
          <w:tcPr>
            <w:tcW w:w="1058" w:type="dxa"/>
          </w:tcPr>
          <w:p>
            <w:pPr>
              <w:pStyle w:val="9"/>
              <w:spacing w:before="130"/>
              <w:ind w:left="319"/>
              <w:rPr>
                <w:rFonts w:ascii="宋体" w:hAnsi="宋体"/>
                <w:color w:val="auto"/>
                <w:sz w:val="21"/>
              </w:rPr>
            </w:pPr>
            <w:r>
              <w:rPr>
                <w:rFonts w:ascii="宋体" w:hAnsi="宋体"/>
                <w:color w:val="auto"/>
                <w:sz w:val="21"/>
              </w:rPr>
              <w:t>罚款</w:t>
            </w:r>
          </w:p>
        </w:tc>
        <w:tc>
          <w:tcPr>
            <w:tcW w:w="1331" w:type="dxa"/>
          </w:tcPr>
          <w:p>
            <w:pPr>
              <w:pStyle w:val="9"/>
              <w:spacing w:line="313" w:lineRule="exact"/>
              <w:ind w:left="245"/>
              <w:rPr>
                <w:rFonts w:ascii="宋体" w:hAnsi="宋体"/>
                <w:color w:val="auto"/>
                <w:sz w:val="21"/>
              </w:rPr>
            </w:pPr>
            <w:r>
              <w:rPr>
                <w:rFonts w:ascii="宋体" w:hAnsi="宋体"/>
                <w:color w:val="auto"/>
                <w:w w:val="95"/>
                <w:sz w:val="21"/>
              </w:rPr>
              <w:t>罚款金额</w:t>
            </w:r>
          </w:p>
          <w:p>
            <w:pPr>
              <w:pStyle w:val="9"/>
              <w:spacing w:line="291" w:lineRule="exact"/>
              <w:ind w:left="245"/>
              <w:rPr>
                <w:rFonts w:ascii="宋体" w:hAnsi="宋体"/>
                <w:color w:val="auto"/>
                <w:sz w:val="21"/>
              </w:rPr>
            </w:pPr>
            <w:r>
              <w:rPr>
                <w:rFonts w:ascii="宋体" w:hAnsi="宋体"/>
                <w:color w:val="auto"/>
                <w:w w:val="95"/>
                <w:sz w:val="21"/>
              </w:rPr>
              <w:t>（万元）</w:t>
            </w:r>
          </w:p>
        </w:tc>
        <w:tc>
          <w:tcPr>
            <w:tcW w:w="927" w:type="dxa"/>
          </w:tcPr>
          <w:p>
            <w:pPr>
              <w:pStyle w:val="9"/>
              <w:spacing w:before="130"/>
              <w:ind w:left="253"/>
              <w:rPr>
                <w:rFonts w:ascii="宋体" w:hAnsi="宋体"/>
                <w:color w:val="auto"/>
                <w:sz w:val="21"/>
              </w:rPr>
            </w:pPr>
            <w:r>
              <w:rPr>
                <w:rFonts w:ascii="宋体" w:hAnsi="宋体"/>
                <w:color w:val="auto"/>
                <w:sz w:val="21"/>
              </w:rPr>
              <w:t>其他</w:t>
            </w:r>
          </w:p>
        </w:tc>
        <w:tc>
          <w:tcPr>
            <w:tcW w:w="1132" w:type="dxa"/>
            <w:vMerge w:val="continue"/>
            <w:tcBorders>
              <w:top w:val="nil"/>
            </w:tcBorders>
          </w:tcPr>
          <w:p>
            <w:pPr>
              <w:rPr>
                <w:rFonts w:ascii="宋体" w:hAnsi="宋体"/>
                <w:color w:val="auto"/>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319" w:type="dxa"/>
          </w:tcPr>
          <w:p>
            <w:pPr>
              <w:pStyle w:val="9"/>
              <w:rPr>
                <w:rFonts w:ascii="宋体" w:hAnsi="宋体"/>
                <w:color w:val="auto"/>
                <w:sz w:val="24"/>
              </w:rPr>
            </w:pPr>
          </w:p>
        </w:tc>
        <w:tc>
          <w:tcPr>
            <w:tcW w:w="1277" w:type="dxa"/>
          </w:tcPr>
          <w:p>
            <w:pPr>
              <w:pStyle w:val="9"/>
              <w:rPr>
                <w:rFonts w:ascii="宋体" w:hAnsi="宋体"/>
                <w:color w:val="auto"/>
                <w:sz w:val="24"/>
              </w:rPr>
            </w:pPr>
          </w:p>
        </w:tc>
        <w:tc>
          <w:tcPr>
            <w:tcW w:w="1254" w:type="dxa"/>
          </w:tcPr>
          <w:p>
            <w:pPr>
              <w:pStyle w:val="9"/>
              <w:rPr>
                <w:rFonts w:ascii="宋体" w:hAnsi="宋体"/>
                <w:color w:val="auto"/>
                <w:sz w:val="24"/>
              </w:rPr>
            </w:pPr>
          </w:p>
        </w:tc>
        <w:tc>
          <w:tcPr>
            <w:tcW w:w="1178" w:type="dxa"/>
          </w:tcPr>
          <w:p>
            <w:pPr>
              <w:pStyle w:val="9"/>
              <w:rPr>
                <w:rFonts w:ascii="宋体" w:hAnsi="宋体"/>
                <w:color w:val="auto"/>
                <w:sz w:val="24"/>
              </w:rPr>
            </w:pPr>
          </w:p>
        </w:tc>
        <w:tc>
          <w:tcPr>
            <w:tcW w:w="1266" w:type="dxa"/>
          </w:tcPr>
          <w:p>
            <w:pPr>
              <w:pStyle w:val="9"/>
              <w:rPr>
                <w:rFonts w:ascii="宋体" w:hAnsi="宋体"/>
                <w:color w:val="auto"/>
                <w:sz w:val="24"/>
              </w:rPr>
            </w:pPr>
          </w:p>
        </w:tc>
        <w:tc>
          <w:tcPr>
            <w:tcW w:w="1254" w:type="dxa"/>
          </w:tcPr>
          <w:p>
            <w:pPr>
              <w:pStyle w:val="9"/>
              <w:rPr>
                <w:rFonts w:ascii="宋体" w:hAnsi="宋体"/>
                <w:color w:val="auto"/>
                <w:sz w:val="24"/>
              </w:rPr>
            </w:pPr>
          </w:p>
        </w:tc>
        <w:tc>
          <w:tcPr>
            <w:tcW w:w="1517" w:type="dxa"/>
          </w:tcPr>
          <w:p>
            <w:pPr>
              <w:pStyle w:val="9"/>
              <w:rPr>
                <w:rFonts w:ascii="宋体" w:hAnsi="宋体"/>
                <w:color w:val="auto"/>
                <w:sz w:val="24"/>
              </w:rPr>
            </w:pPr>
          </w:p>
        </w:tc>
        <w:tc>
          <w:tcPr>
            <w:tcW w:w="894" w:type="dxa"/>
          </w:tcPr>
          <w:p>
            <w:pPr>
              <w:pStyle w:val="9"/>
              <w:rPr>
                <w:rFonts w:ascii="宋体" w:hAnsi="宋体"/>
                <w:color w:val="auto"/>
                <w:sz w:val="24"/>
              </w:rPr>
            </w:pPr>
          </w:p>
        </w:tc>
        <w:tc>
          <w:tcPr>
            <w:tcW w:w="1004" w:type="dxa"/>
          </w:tcPr>
          <w:p>
            <w:pPr>
              <w:pStyle w:val="9"/>
              <w:rPr>
                <w:rFonts w:ascii="宋体" w:hAnsi="宋体"/>
                <w:color w:val="auto"/>
                <w:sz w:val="24"/>
              </w:rPr>
            </w:pPr>
          </w:p>
        </w:tc>
        <w:tc>
          <w:tcPr>
            <w:tcW w:w="1058" w:type="dxa"/>
          </w:tcPr>
          <w:p>
            <w:pPr>
              <w:pStyle w:val="9"/>
              <w:rPr>
                <w:rFonts w:ascii="宋体" w:hAnsi="宋体"/>
                <w:color w:val="auto"/>
                <w:sz w:val="24"/>
              </w:rPr>
            </w:pPr>
          </w:p>
        </w:tc>
        <w:tc>
          <w:tcPr>
            <w:tcW w:w="1331" w:type="dxa"/>
          </w:tcPr>
          <w:p>
            <w:pPr>
              <w:pStyle w:val="9"/>
              <w:rPr>
                <w:rFonts w:ascii="宋体" w:hAnsi="宋体"/>
                <w:color w:val="auto"/>
                <w:sz w:val="24"/>
              </w:rPr>
            </w:pPr>
          </w:p>
        </w:tc>
        <w:tc>
          <w:tcPr>
            <w:tcW w:w="927" w:type="dxa"/>
          </w:tcPr>
          <w:p>
            <w:pPr>
              <w:pStyle w:val="9"/>
              <w:rPr>
                <w:rFonts w:ascii="宋体" w:hAnsi="宋体"/>
                <w:color w:val="auto"/>
                <w:sz w:val="24"/>
              </w:rPr>
            </w:pPr>
          </w:p>
        </w:tc>
        <w:tc>
          <w:tcPr>
            <w:tcW w:w="1132" w:type="dxa"/>
          </w:tcPr>
          <w:p>
            <w:pPr>
              <w:pStyle w:val="9"/>
              <w:rPr>
                <w:rFonts w:ascii="宋体" w:hAnsi="宋体"/>
                <w:color w:val="auto"/>
                <w:sz w:val="24"/>
              </w:rPr>
            </w:pPr>
          </w:p>
        </w:tc>
      </w:tr>
    </w:tbl>
    <w:p>
      <w:pPr>
        <w:pStyle w:val="3"/>
        <w:spacing w:before="6"/>
        <w:rPr>
          <w:rFonts w:ascii="宋体" w:hAnsi="宋体"/>
          <w:color w:val="auto"/>
          <w:sz w:val="16"/>
        </w:rPr>
      </w:pPr>
    </w:p>
    <w:p>
      <w:pPr>
        <w:pStyle w:val="3"/>
        <w:tabs>
          <w:tab w:val="left" w:pos="4108"/>
          <w:tab w:val="left" w:pos="6734"/>
          <w:tab w:val="left" w:pos="9779"/>
        </w:tabs>
        <w:ind w:left="120" w:firstLine="615" w:firstLineChars="300"/>
        <w:rPr>
          <w:rFonts w:ascii="宋体" w:hAnsi="宋体"/>
          <w:color w:val="auto"/>
        </w:rPr>
      </w:pPr>
      <w:r>
        <w:rPr>
          <w:rFonts w:ascii="宋体" w:hAnsi="宋体"/>
          <w:color w:val="auto"/>
          <w:spacing w:val="-1"/>
          <w:w w:val="99"/>
        </w:rPr>
        <w:t>填</w:t>
      </w:r>
      <w:r>
        <w:rPr>
          <w:rFonts w:ascii="宋体" w:hAnsi="宋体"/>
          <w:color w:val="auto"/>
          <w:spacing w:val="2"/>
          <w:w w:val="99"/>
        </w:rPr>
        <w:t>表</w:t>
      </w:r>
      <w:r>
        <w:rPr>
          <w:rFonts w:ascii="宋体" w:hAnsi="宋体"/>
          <w:color w:val="auto"/>
          <w:spacing w:val="-1"/>
          <w:w w:val="99"/>
        </w:rPr>
        <w:t>单</w:t>
      </w:r>
      <w:r>
        <w:rPr>
          <w:rFonts w:ascii="宋体" w:hAnsi="宋体"/>
          <w:color w:val="auto"/>
          <w:spacing w:val="2"/>
          <w:w w:val="99"/>
        </w:rPr>
        <w:t>位</w:t>
      </w:r>
      <w:r>
        <w:rPr>
          <w:rFonts w:ascii="宋体" w:hAnsi="宋体"/>
          <w:color w:val="auto"/>
          <w:spacing w:val="-1"/>
          <w:w w:val="99"/>
        </w:rPr>
        <w:t>（</w:t>
      </w:r>
      <w:r>
        <w:rPr>
          <w:rFonts w:ascii="宋体" w:hAnsi="宋体"/>
          <w:color w:val="auto"/>
          <w:spacing w:val="2"/>
          <w:w w:val="99"/>
        </w:rPr>
        <w:t>盖</w:t>
      </w:r>
      <w:r>
        <w:rPr>
          <w:rFonts w:ascii="宋体" w:hAnsi="宋体"/>
          <w:color w:val="auto"/>
          <w:spacing w:val="-1"/>
          <w:w w:val="99"/>
        </w:rPr>
        <w:t>章</w:t>
      </w:r>
      <w:r>
        <w:rPr>
          <w:rFonts w:ascii="宋体" w:hAnsi="宋体"/>
          <w:color w:val="auto"/>
          <w:spacing w:val="-104"/>
          <w:w w:val="99"/>
        </w:rPr>
        <w:t>）</w:t>
      </w:r>
      <w:r>
        <w:rPr>
          <w:rFonts w:ascii="宋体" w:hAnsi="宋体"/>
          <w:color w:val="auto"/>
          <w:w w:val="99"/>
        </w:rPr>
        <w:t>：</w:t>
      </w:r>
      <w:r>
        <w:rPr>
          <w:rFonts w:ascii="宋体" w:hAnsi="宋体"/>
          <w:color w:val="auto"/>
        </w:rPr>
        <w:tab/>
      </w:r>
      <w:r>
        <w:rPr>
          <w:rFonts w:hint="eastAsia" w:ascii="宋体" w:hAnsi="宋体"/>
          <w:color w:val="auto"/>
          <w:lang w:val="en-US" w:eastAsia="zh-CN"/>
        </w:rPr>
        <w:t xml:space="preserve">     </w:t>
      </w:r>
      <w:r>
        <w:rPr>
          <w:rFonts w:ascii="宋体" w:hAnsi="宋体"/>
          <w:color w:val="auto"/>
          <w:spacing w:val="-1"/>
          <w:w w:val="99"/>
        </w:rPr>
        <w:t>填</w:t>
      </w:r>
      <w:r>
        <w:rPr>
          <w:rFonts w:ascii="宋体" w:hAnsi="宋体"/>
          <w:color w:val="auto"/>
          <w:spacing w:val="2"/>
          <w:w w:val="99"/>
        </w:rPr>
        <w:t>表</w:t>
      </w:r>
      <w:r>
        <w:rPr>
          <w:rFonts w:ascii="宋体" w:hAnsi="宋体"/>
          <w:color w:val="auto"/>
          <w:spacing w:val="-1"/>
          <w:w w:val="99"/>
        </w:rPr>
        <w:t>人</w:t>
      </w:r>
      <w:r>
        <w:rPr>
          <w:rFonts w:ascii="宋体" w:hAnsi="宋体"/>
          <w:color w:val="auto"/>
          <w:w w:val="99"/>
        </w:rPr>
        <w:t>：</w:t>
      </w:r>
      <w:r>
        <w:rPr>
          <w:rFonts w:ascii="宋体" w:hAnsi="宋体"/>
          <w:color w:val="auto"/>
        </w:rPr>
        <w:tab/>
      </w:r>
      <w:r>
        <w:rPr>
          <w:rFonts w:hint="eastAsia" w:ascii="宋体" w:hAnsi="宋体"/>
          <w:color w:val="auto"/>
          <w:lang w:val="en-US" w:eastAsia="zh-CN"/>
        </w:rPr>
        <w:t xml:space="preserve">       </w:t>
      </w:r>
      <w:r>
        <w:rPr>
          <w:rFonts w:ascii="宋体" w:hAnsi="宋体"/>
          <w:color w:val="auto"/>
          <w:spacing w:val="-1"/>
          <w:w w:val="99"/>
        </w:rPr>
        <w:t>联</w:t>
      </w:r>
      <w:r>
        <w:rPr>
          <w:rFonts w:ascii="宋体" w:hAnsi="宋体"/>
          <w:color w:val="auto"/>
          <w:spacing w:val="2"/>
          <w:w w:val="99"/>
        </w:rPr>
        <w:t>系</w:t>
      </w:r>
      <w:r>
        <w:rPr>
          <w:rFonts w:ascii="宋体" w:hAnsi="宋体"/>
          <w:color w:val="auto"/>
          <w:spacing w:val="-1"/>
          <w:w w:val="99"/>
        </w:rPr>
        <w:t>电</w:t>
      </w:r>
      <w:r>
        <w:rPr>
          <w:rFonts w:ascii="宋体" w:hAnsi="宋体"/>
          <w:color w:val="auto"/>
          <w:spacing w:val="2"/>
          <w:w w:val="99"/>
        </w:rPr>
        <w:t>话</w:t>
      </w:r>
      <w:r>
        <w:rPr>
          <w:rFonts w:ascii="宋体" w:hAnsi="宋体"/>
          <w:color w:val="auto"/>
          <w:w w:val="99"/>
        </w:rPr>
        <w:t>：</w:t>
      </w:r>
      <w:r>
        <w:rPr>
          <w:rFonts w:ascii="宋体" w:hAnsi="宋体"/>
          <w:color w:val="auto"/>
        </w:rPr>
        <w:tab/>
      </w:r>
      <w:r>
        <w:rPr>
          <w:rFonts w:hint="eastAsia" w:ascii="宋体" w:hAnsi="宋体"/>
          <w:color w:val="auto"/>
          <w:lang w:val="en-US" w:eastAsia="zh-CN"/>
        </w:rPr>
        <w:t xml:space="preserve">         </w:t>
      </w:r>
      <w:r>
        <w:rPr>
          <w:rFonts w:ascii="宋体" w:hAnsi="宋体"/>
          <w:color w:val="auto"/>
          <w:spacing w:val="-1"/>
          <w:w w:val="99"/>
        </w:rPr>
        <w:t>填</w:t>
      </w:r>
      <w:r>
        <w:rPr>
          <w:rFonts w:ascii="宋体" w:hAnsi="宋体"/>
          <w:color w:val="auto"/>
          <w:spacing w:val="2"/>
          <w:w w:val="99"/>
        </w:rPr>
        <w:t>表</w:t>
      </w:r>
      <w:r>
        <w:rPr>
          <w:rFonts w:ascii="宋体" w:hAnsi="宋体"/>
          <w:color w:val="auto"/>
          <w:spacing w:val="-1"/>
          <w:w w:val="99"/>
        </w:rPr>
        <w:t>日</w:t>
      </w:r>
      <w:r>
        <w:rPr>
          <w:rFonts w:ascii="宋体" w:hAnsi="宋体"/>
          <w:color w:val="auto"/>
          <w:spacing w:val="2"/>
          <w:w w:val="99"/>
        </w:rPr>
        <w:t>期</w:t>
      </w:r>
      <w:r>
        <w:rPr>
          <w:rFonts w:ascii="宋体" w:hAnsi="宋体"/>
          <w:color w:val="auto"/>
          <w:w w:val="99"/>
        </w:rPr>
        <w:t>：</w:t>
      </w:r>
    </w:p>
    <w:p>
      <w:pPr>
        <w:spacing w:after="0"/>
        <w:rPr>
          <w:rFonts w:ascii="宋体" w:hAnsi="宋体"/>
          <w:color w:val="auto"/>
        </w:rPr>
        <w:sectPr>
          <w:pgSz w:w="16840" w:h="11910" w:orient="landscape"/>
          <w:pgMar w:top="1100" w:right="600" w:bottom="1560" w:left="600" w:header="0" w:footer="1374" w:gutter="0"/>
          <w:cols w:space="720" w:num="1"/>
        </w:sectPr>
      </w:pPr>
    </w:p>
    <w:p>
      <w:pPr>
        <w:spacing w:after="0"/>
        <w:rPr>
          <w:rFonts w:ascii="宋体" w:hAnsi="宋体"/>
          <w:color w:val="auto"/>
          <w:sz w:val="17"/>
        </w:rPr>
        <w:sectPr>
          <w:pgSz w:w="16840" w:h="11910" w:orient="landscape"/>
          <w:pgMar w:top="1100" w:right="600" w:bottom="1560" w:left="600" w:header="0" w:footer="1374" w:gutter="0"/>
          <w:cols w:space="720" w:num="1"/>
        </w:sectPr>
      </w:pPr>
    </w:p>
    <w:p>
      <w:pPr>
        <w:spacing w:before="15"/>
        <w:ind w:left="120" w:right="0" w:firstLine="0"/>
        <w:jc w:val="left"/>
        <w:rPr>
          <w:rFonts w:hint="eastAsia" w:ascii="方正黑体_GBK" w:hAnsi="方正黑体_GBK" w:eastAsia="方正黑体_GBK" w:cs="方正黑体_GBK"/>
          <w:color w:val="auto"/>
          <w:sz w:val="32"/>
          <w:lang w:eastAsia="zh-CN"/>
        </w:rPr>
      </w:pPr>
      <w:r>
        <w:rPr>
          <w:rFonts w:hint="eastAsia" w:ascii="方正黑体_GBK" w:hAnsi="方正黑体_GBK" w:eastAsia="方正黑体_GBK" w:cs="方正黑体_GBK"/>
          <w:color w:val="auto"/>
          <w:sz w:val="32"/>
        </w:rPr>
        <w:t>附表</w:t>
      </w:r>
      <w:r>
        <w:rPr>
          <w:rFonts w:hint="eastAsia" w:ascii="方正黑体_GBK" w:hAnsi="方正黑体_GBK" w:eastAsia="方正黑体_GBK" w:cs="方正黑体_GBK"/>
          <w:color w:val="auto"/>
          <w:sz w:val="32"/>
          <w:lang w:val="en-US" w:eastAsia="zh-CN"/>
        </w:rPr>
        <w:t>6</w:t>
      </w:r>
    </w:p>
    <w:p>
      <w:pPr>
        <w:pStyle w:val="3"/>
        <w:spacing w:before="5"/>
        <w:rPr>
          <w:rFonts w:ascii="宋体" w:hAnsi="宋体"/>
          <w:color w:val="auto"/>
        </w:rPr>
      </w:pPr>
      <w:r>
        <w:rPr>
          <w:rFonts w:ascii="宋体" w:hAnsi="宋体"/>
          <w:color w:val="auto"/>
        </w:rPr>
        <w:br w:type="column"/>
      </w:r>
    </w:p>
    <w:p>
      <w:pPr>
        <w:pStyle w:val="3"/>
        <w:spacing w:before="5"/>
        <w:ind w:firstLine="963" w:firstLineChars="300"/>
        <w:rPr>
          <w:rFonts w:hint="eastAsia" w:ascii="宋体" w:hAnsi="宋体" w:eastAsia="方正黑体_GBK" w:cs="方正黑体_GBK"/>
          <w:b/>
          <w:color w:val="auto"/>
          <w:sz w:val="32"/>
          <w:szCs w:val="32"/>
        </w:rPr>
      </w:pPr>
      <w:r>
        <w:rPr>
          <w:rFonts w:hint="eastAsia" w:ascii="宋体" w:hAnsi="宋体" w:eastAsia="方正黑体_GBK" w:cs="方正黑体_GBK"/>
          <w:b/>
          <w:color w:val="auto"/>
          <w:sz w:val="32"/>
          <w:szCs w:val="32"/>
        </w:rPr>
        <w:t>★</w:t>
      </w:r>
      <w:r>
        <w:rPr>
          <w:rFonts w:hint="eastAsia" w:ascii="方正小标宋_GBK" w:hAnsi="方正小标宋_GBK" w:eastAsia="方正小标宋_GBK" w:cs="方正小标宋_GBK"/>
          <w:b w:val="0"/>
          <w:bCs/>
          <w:color w:val="auto"/>
          <w:sz w:val="32"/>
          <w:szCs w:val="32"/>
          <w:lang w:val="en-US" w:eastAsia="zh-CN"/>
        </w:rPr>
        <w:t>昆明市</w:t>
      </w:r>
      <w:r>
        <w:rPr>
          <w:rFonts w:hint="eastAsia" w:ascii="方正小标宋_GBK" w:hAnsi="方正小标宋_GBK" w:eastAsia="方正小标宋_GBK" w:cs="方正小标宋_GBK"/>
          <w:b w:val="0"/>
          <w:bCs/>
          <w:color w:val="auto"/>
          <w:kern w:val="2"/>
          <w:sz w:val="32"/>
          <w:szCs w:val="32"/>
          <w:lang w:val="en-US" w:eastAsia="zh-CN" w:bidi="ar-SA"/>
        </w:rPr>
        <w:t>2023年抗（抑）菌制剂膏、霜剂型违法添加禁用物质产品清单</w:t>
      </w:r>
    </w:p>
    <w:p>
      <w:pPr>
        <w:spacing w:after="0"/>
        <w:jc w:val="center"/>
        <w:rPr>
          <w:rFonts w:hint="eastAsia" w:ascii="宋体" w:hAnsi="宋体" w:eastAsia="微软雅黑"/>
          <w:color w:val="auto"/>
          <w:sz w:val="44"/>
        </w:rPr>
        <w:sectPr>
          <w:type w:val="continuous"/>
          <w:pgSz w:w="16840" w:h="11910" w:orient="landscape"/>
          <w:pgMar w:top="1100" w:right="600" w:bottom="1560" w:left="600" w:header="720" w:footer="720" w:gutter="0"/>
          <w:cols w:equalWidth="0" w:num="2">
            <w:col w:w="1057" w:space="411"/>
            <w:col w:w="14172"/>
          </w:cols>
        </w:sectPr>
      </w:pPr>
    </w:p>
    <w:p>
      <w:pPr>
        <w:pStyle w:val="3"/>
        <w:spacing w:before="18"/>
        <w:rPr>
          <w:rFonts w:ascii="宋体" w:hAnsi="宋体"/>
          <w:b/>
          <w:color w:val="auto"/>
          <w:sz w:val="5"/>
        </w:rPr>
      </w:pPr>
    </w:p>
    <w:p>
      <w:pPr>
        <w:pStyle w:val="3"/>
        <w:tabs>
          <w:tab w:val="left" w:pos="2008"/>
        </w:tabs>
        <w:spacing w:before="35" w:after="51"/>
        <w:ind w:left="225"/>
        <w:rPr>
          <w:rFonts w:hint="default" w:ascii="宋体" w:hAnsi="宋体"/>
          <w:color w:val="auto"/>
          <w:lang w:val="en-US"/>
        </w:rPr>
      </w:pPr>
      <w:r>
        <w:rPr>
          <w:rFonts w:ascii="宋体" w:hAnsi="宋体" w:eastAsia="Times New Roman"/>
          <w:color w:val="auto"/>
          <w:w w:val="99"/>
          <w:u w:val="single"/>
        </w:rPr>
        <w:t xml:space="preserve"> </w:t>
      </w:r>
      <w:r>
        <w:rPr>
          <w:rFonts w:ascii="宋体" w:hAnsi="宋体" w:eastAsia="Times New Roman"/>
          <w:color w:val="auto"/>
          <w:u w:val="single"/>
        </w:rPr>
        <w:tab/>
      </w:r>
      <w:r>
        <w:rPr>
          <w:rFonts w:hint="eastAsia" w:ascii="宋体" w:hAnsi="宋体" w:eastAsia="宋体"/>
          <w:color w:val="auto"/>
          <w:lang w:val="en-US" w:eastAsia="zh-CN"/>
        </w:rPr>
        <w:t>县（市）区</w:t>
      </w:r>
    </w:p>
    <w:tbl>
      <w:tblPr>
        <w:tblStyle w:val="7"/>
        <w:tblW w:w="15398" w:type="dxa"/>
        <w:tblInd w:w="1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3"/>
        <w:gridCol w:w="2798"/>
        <w:gridCol w:w="1418"/>
        <w:gridCol w:w="3655"/>
        <w:gridCol w:w="3192"/>
        <w:gridCol w:w="2310"/>
        <w:gridCol w:w="11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903" w:type="dxa"/>
          </w:tcPr>
          <w:p>
            <w:pPr>
              <w:pStyle w:val="9"/>
              <w:spacing w:before="6"/>
              <w:rPr>
                <w:rFonts w:ascii="宋体" w:hAnsi="宋体"/>
                <w:color w:val="auto"/>
                <w:sz w:val="14"/>
              </w:rPr>
            </w:pPr>
          </w:p>
          <w:p>
            <w:pPr>
              <w:pStyle w:val="9"/>
              <w:spacing w:before="1"/>
              <w:ind w:left="200" w:right="75"/>
              <w:jc w:val="center"/>
              <w:rPr>
                <w:rFonts w:ascii="宋体" w:hAnsi="宋体"/>
                <w:color w:val="auto"/>
                <w:sz w:val="21"/>
              </w:rPr>
            </w:pPr>
            <w:r>
              <w:rPr>
                <w:rFonts w:ascii="宋体" w:hAnsi="宋体"/>
                <w:color w:val="auto"/>
                <w:sz w:val="21"/>
              </w:rPr>
              <w:t>序 号</w:t>
            </w:r>
          </w:p>
        </w:tc>
        <w:tc>
          <w:tcPr>
            <w:tcW w:w="2798" w:type="dxa"/>
          </w:tcPr>
          <w:p>
            <w:pPr>
              <w:pStyle w:val="9"/>
              <w:spacing w:before="6"/>
              <w:rPr>
                <w:rFonts w:ascii="宋体" w:hAnsi="宋体"/>
                <w:color w:val="auto"/>
                <w:sz w:val="14"/>
              </w:rPr>
            </w:pPr>
          </w:p>
          <w:p>
            <w:pPr>
              <w:pStyle w:val="9"/>
              <w:spacing w:before="1"/>
              <w:ind w:left="777"/>
              <w:rPr>
                <w:rFonts w:ascii="宋体" w:hAnsi="宋体"/>
                <w:color w:val="auto"/>
                <w:sz w:val="21"/>
              </w:rPr>
            </w:pPr>
            <w:r>
              <w:rPr>
                <w:rFonts w:ascii="宋体" w:hAnsi="宋体"/>
                <w:color w:val="auto"/>
                <w:sz w:val="21"/>
              </w:rPr>
              <w:t>不合格产品名称</w:t>
            </w:r>
          </w:p>
        </w:tc>
        <w:tc>
          <w:tcPr>
            <w:tcW w:w="1418" w:type="dxa"/>
          </w:tcPr>
          <w:p>
            <w:pPr>
              <w:pStyle w:val="9"/>
              <w:spacing w:before="6"/>
              <w:rPr>
                <w:rFonts w:ascii="宋体" w:hAnsi="宋体"/>
                <w:color w:val="auto"/>
                <w:sz w:val="14"/>
              </w:rPr>
            </w:pPr>
          </w:p>
          <w:p>
            <w:pPr>
              <w:pStyle w:val="9"/>
              <w:spacing w:before="1"/>
              <w:ind w:left="506"/>
              <w:rPr>
                <w:rFonts w:ascii="宋体" w:hAnsi="宋体"/>
                <w:color w:val="auto"/>
                <w:sz w:val="21"/>
              </w:rPr>
            </w:pPr>
            <w:r>
              <w:rPr>
                <w:rFonts w:ascii="宋体" w:hAnsi="宋体"/>
                <w:color w:val="auto"/>
                <w:sz w:val="21"/>
              </w:rPr>
              <w:t>批 号</w:t>
            </w:r>
          </w:p>
        </w:tc>
        <w:tc>
          <w:tcPr>
            <w:tcW w:w="3655" w:type="dxa"/>
          </w:tcPr>
          <w:p>
            <w:pPr>
              <w:pStyle w:val="9"/>
              <w:spacing w:before="6"/>
              <w:rPr>
                <w:rFonts w:ascii="宋体" w:hAnsi="宋体"/>
                <w:color w:val="auto"/>
                <w:sz w:val="14"/>
              </w:rPr>
            </w:pPr>
          </w:p>
          <w:p>
            <w:pPr>
              <w:pStyle w:val="9"/>
              <w:spacing w:before="1"/>
              <w:ind w:left="974"/>
              <w:rPr>
                <w:rFonts w:ascii="宋体" w:hAnsi="宋体"/>
                <w:color w:val="auto"/>
                <w:sz w:val="21"/>
              </w:rPr>
            </w:pPr>
            <w:r>
              <w:rPr>
                <w:rFonts w:ascii="宋体" w:hAnsi="宋体"/>
                <w:color w:val="auto"/>
                <w:sz w:val="21"/>
              </w:rPr>
              <w:t>产品责任单位名称</w:t>
            </w:r>
          </w:p>
        </w:tc>
        <w:tc>
          <w:tcPr>
            <w:tcW w:w="3192" w:type="dxa"/>
          </w:tcPr>
          <w:p>
            <w:pPr>
              <w:pStyle w:val="9"/>
              <w:spacing w:before="6"/>
              <w:rPr>
                <w:rFonts w:ascii="宋体" w:hAnsi="宋体"/>
                <w:color w:val="auto"/>
                <w:sz w:val="14"/>
              </w:rPr>
            </w:pPr>
          </w:p>
          <w:p>
            <w:pPr>
              <w:pStyle w:val="9"/>
              <w:spacing w:before="1"/>
              <w:ind w:left="756"/>
              <w:rPr>
                <w:rFonts w:ascii="宋体" w:hAnsi="宋体"/>
                <w:color w:val="auto"/>
                <w:sz w:val="21"/>
              </w:rPr>
            </w:pPr>
            <w:r>
              <w:rPr>
                <w:rFonts w:ascii="宋体" w:hAnsi="宋体"/>
                <w:color w:val="auto"/>
                <w:sz w:val="21"/>
              </w:rPr>
              <w:t>产品生产企业名称</w:t>
            </w:r>
          </w:p>
        </w:tc>
        <w:tc>
          <w:tcPr>
            <w:tcW w:w="2310" w:type="dxa"/>
          </w:tcPr>
          <w:p>
            <w:pPr>
              <w:pStyle w:val="9"/>
              <w:spacing w:before="6"/>
              <w:rPr>
                <w:rFonts w:ascii="宋体" w:hAnsi="宋体"/>
                <w:color w:val="auto"/>
                <w:sz w:val="14"/>
              </w:rPr>
            </w:pPr>
          </w:p>
          <w:p>
            <w:pPr>
              <w:pStyle w:val="9"/>
              <w:spacing w:before="1"/>
              <w:ind w:left="525"/>
              <w:rPr>
                <w:rFonts w:ascii="宋体" w:hAnsi="宋体"/>
                <w:color w:val="auto"/>
                <w:sz w:val="21"/>
              </w:rPr>
            </w:pPr>
            <w:r>
              <w:rPr>
                <w:rFonts w:ascii="宋体" w:hAnsi="宋体"/>
                <w:color w:val="auto"/>
                <w:sz w:val="21"/>
              </w:rPr>
              <w:t>检测报告结果</w:t>
            </w:r>
          </w:p>
        </w:tc>
        <w:tc>
          <w:tcPr>
            <w:tcW w:w="1122" w:type="dxa"/>
          </w:tcPr>
          <w:p>
            <w:pPr>
              <w:pStyle w:val="9"/>
              <w:spacing w:before="6"/>
              <w:rPr>
                <w:rFonts w:ascii="宋体" w:hAnsi="宋体"/>
                <w:color w:val="auto"/>
                <w:sz w:val="14"/>
              </w:rPr>
            </w:pPr>
          </w:p>
          <w:p>
            <w:pPr>
              <w:pStyle w:val="9"/>
              <w:spacing w:before="1"/>
              <w:ind w:left="296"/>
              <w:rPr>
                <w:rFonts w:ascii="宋体" w:hAnsi="宋体"/>
                <w:color w:val="auto"/>
                <w:sz w:val="21"/>
              </w:rPr>
            </w:pPr>
            <w:r>
              <w:rPr>
                <w:rFonts w:ascii="宋体" w:hAnsi="宋体"/>
                <w:color w:val="auto"/>
                <w:sz w:val="21"/>
              </w:rPr>
              <w:t>备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903" w:type="dxa"/>
          </w:tcPr>
          <w:p>
            <w:pPr>
              <w:pStyle w:val="9"/>
              <w:spacing w:before="44"/>
              <w:ind w:left="6"/>
              <w:jc w:val="center"/>
              <w:rPr>
                <w:rFonts w:ascii="宋体" w:hAnsi="宋体"/>
                <w:color w:val="auto"/>
                <w:sz w:val="21"/>
              </w:rPr>
            </w:pPr>
            <w:r>
              <w:rPr>
                <w:rFonts w:ascii="宋体" w:hAnsi="宋体"/>
                <w:color w:val="auto"/>
                <w:w w:val="89"/>
                <w:sz w:val="21"/>
              </w:rPr>
              <w:t>1</w:t>
            </w:r>
          </w:p>
        </w:tc>
        <w:tc>
          <w:tcPr>
            <w:tcW w:w="2798" w:type="dxa"/>
          </w:tcPr>
          <w:p>
            <w:pPr>
              <w:pStyle w:val="9"/>
              <w:rPr>
                <w:rFonts w:ascii="宋体" w:hAnsi="宋体"/>
                <w:color w:val="auto"/>
                <w:sz w:val="26"/>
              </w:rPr>
            </w:pPr>
          </w:p>
        </w:tc>
        <w:tc>
          <w:tcPr>
            <w:tcW w:w="1418" w:type="dxa"/>
          </w:tcPr>
          <w:p>
            <w:pPr>
              <w:pStyle w:val="9"/>
              <w:rPr>
                <w:rFonts w:ascii="宋体" w:hAnsi="宋体"/>
                <w:color w:val="auto"/>
                <w:sz w:val="26"/>
              </w:rPr>
            </w:pPr>
          </w:p>
        </w:tc>
        <w:tc>
          <w:tcPr>
            <w:tcW w:w="3655" w:type="dxa"/>
          </w:tcPr>
          <w:p>
            <w:pPr>
              <w:pStyle w:val="9"/>
              <w:rPr>
                <w:rFonts w:ascii="宋体" w:hAnsi="宋体"/>
                <w:color w:val="auto"/>
                <w:sz w:val="26"/>
              </w:rPr>
            </w:pPr>
          </w:p>
        </w:tc>
        <w:tc>
          <w:tcPr>
            <w:tcW w:w="3192" w:type="dxa"/>
          </w:tcPr>
          <w:p>
            <w:pPr>
              <w:pStyle w:val="9"/>
              <w:rPr>
                <w:rFonts w:ascii="宋体" w:hAnsi="宋体"/>
                <w:color w:val="auto"/>
                <w:sz w:val="26"/>
              </w:rPr>
            </w:pPr>
          </w:p>
        </w:tc>
        <w:tc>
          <w:tcPr>
            <w:tcW w:w="2310" w:type="dxa"/>
          </w:tcPr>
          <w:p>
            <w:pPr>
              <w:pStyle w:val="9"/>
              <w:rPr>
                <w:rFonts w:ascii="宋体" w:hAnsi="宋体"/>
                <w:color w:val="auto"/>
                <w:sz w:val="26"/>
              </w:rPr>
            </w:pPr>
          </w:p>
        </w:tc>
        <w:tc>
          <w:tcPr>
            <w:tcW w:w="1122" w:type="dxa"/>
          </w:tcPr>
          <w:p>
            <w:pPr>
              <w:pStyle w:val="9"/>
              <w:rPr>
                <w:rFonts w:ascii="宋体" w:hAnsi="宋体"/>
                <w:color w:val="auto"/>
                <w:sz w:val="2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3" w:type="dxa"/>
          </w:tcPr>
          <w:p>
            <w:pPr>
              <w:pStyle w:val="9"/>
              <w:spacing w:before="44"/>
              <w:ind w:left="6"/>
              <w:jc w:val="center"/>
              <w:rPr>
                <w:rFonts w:ascii="宋体" w:hAnsi="宋体"/>
                <w:color w:val="auto"/>
                <w:sz w:val="21"/>
              </w:rPr>
            </w:pPr>
            <w:r>
              <w:rPr>
                <w:rFonts w:ascii="宋体" w:hAnsi="宋体"/>
                <w:color w:val="auto"/>
                <w:w w:val="89"/>
                <w:sz w:val="21"/>
              </w:rPr>
              <w:t>2</w:t>
            </w:r>
          </w:p>
        </w:tc>
        <w:tc>
          <w:tcPr>
            <w:tcW w:w="2798" w:type="dxa"/>
          </w:tcPr>
          <w:p>
            <w:pPr>
              <w:pStyle w:val="9"/>
              <w:rPr>
                <w:rFonts w:ascii="宋体" w:hAnsi="宋体"/>
                <w:color w:val="auto"/>
                <w:sz w:val="26"/>
              </w:rPr>
            </w:pPr>
          </w:p>
        </w:tc>
        <w:tc>
          <w:tcPr>
            <w:tcW w:w="1418" w:type="dxa"/>
          </w:tcPr>
          <w:p>
            <w:pPr>
              <w:pStyle w:val="9"/>
              <w:rPr>
                <w:rFonts w:ascii="宋体" w:hAnsi="宋体"/>
                <w:color w:val="auto"/>
                <w:sz w:val="26"/>
              </w:rPr>
            </w:pPr>
          </w:p>
        </w:tc>
        <w:tc>
          <w:tcPr>
            <w:tcW w:w="3655" w:type="dxa"/>
          </w:tcPr>
          <w:p>
            <w:pPr>
              <w:pStyle w:val="9"/>
              <w:rPr>
                <w:rFonts w:ascii="宋体" w:hAnsi="宋体"/>
                <w:color w:val="auto"/>
                <w:sz w:val="26"/>
              </w:rPr>
            </w:pPr>
          </w:p>
        </w:tc>
        <w:tc>
          <w:tcPr>
            <w:tcW w:w="3192" w:type="dxa"/>
          </w:tcPr>
          <w:p>
            <w:pPr>
              <w:pStyle w:val="9"/>
              <w:rPr>
                <w:rFonts w:ascii="宋体" w:hAnsi="宋体"/>
                <w:color w:val="auto"/>
                <w:sz w:val="26"/>
              </w:rPr>
            </w:pPr>
          </w:p>
        </w:tc>
        <w:tc>
          <w:tcPr>
            <w:tcW w:w="2310" w:type="dxa"/>
          </w:tcPr>
          <w:p>
            <w:pPr>
              <w:pStyle w:val="9"/>
              <w:rPr>
                <w:rFonts w:ascii="宋体" w:hAnsi="宋体"/>
                <w:color w:val="auto"/>
                <w:sz w:val="26"/>
              </w:rPr>
            </w:pPr>
          </w:p>
        </w:tc>
        <w:tc>
          <w:tcPr>
            <w:tcW w:w="1122" w:type="dxa"/>
          </w:tcPr>
          <w:p>
            <w:pPr>
              <w:pStyle w:val="9"/>
              <w:rPr>
                <w:rFonts w:ascii="宋体" w:hAnsi="宋体"/>
                <w:color w:val="auto"/>
                <w:sz w:val="2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903" w:type="dxa"/>
          </w:tcPr>
          <w:p>
            <w:pPr>
              <w:pStyle w:val="9"/>
              <w:spacing w:before="43"/>
              <w:ind w:left="6"/>
              <w:jc w:val="center"/>
              <w:rPr>
                <w:rFonts w:ascii="宋体" w:hAnsi="宋体"/>
                <w:color w:val="auto"/>
                <w:sz w:val="21"/>
              </w:rPr>
            </w:pPr>
            <w:r>
              <w:rPr>
                <w:rFonts w:ascii="宋体" w:hAnsi="宋体"/>
                <w:color w:val="auto"/>
                <w:w w:val="89"/>
                <w:sz w:val="21"/>
              </w:rPr>
              <w:t>3</w:t>
            </w:r>
          </w:p>
        </w:tc>
        <w:tc>
          <w:tcPr>
            <w:tcW w:w="2798" w:type="dxa"/>
          </w:tcPr>
          <w:p>
            <w:pPr>
              <w:pStyle w:val="9"/>
              <w:rPr>
                <w:rFonts w:ascii="宋体" w:hAnsi="宋体"/>
                <w:color w:val="auto"/>
                <w:sz w:val="26"/>
              </w:rPr>
            </w:pPr>
          </w:p>
        </w:tc>
        <w:tc>
          <w:tcPr>
            <w:tcW w:w="1418" w:type="dxa"/>
          </w:tcPr>
          <w:p>
            <w:pPr>
              <w:pStyle w:val="9"/>
              <w:rPr>
                <w:rFonts w:ascii="宋体" w:hAnsi="宋体"/>
                <w:color w:val="auto"/>
                <w:sz w:val="26"/>
              </w:rPr>
            </w:pPr>
          </w:p>
        </w:tc>
        <w:tc>
          <w:tcPr>
            <w:tcW w:w="3655" w:type="dxa"/>
          </w:tcPr>
          <w:p>
            <w:pPr>
              <w:pStyle w:val="9"/>
              <w:rPr>
                <w:rFonts w:ascii="宋体" w:hAnsi="宋体"/>
                <w:color w:val="auto"/>
                <w:sz w:val="26"/>
              </w:rPr>
            </w:pPr>
          </w:p>
        </w:tc>
        <w:tc>
          <w:tcPr>
            <w:tcW w:w="3192" w:type="dxa"/>
          </w:tcPr>
          <w:p>
            <w:pPr>
              <w:pStyle w:val="9"/>
              <w:rPr>
                <w:rFonts w:ascii="宋体" w:hAnsi="宋体"/>
                <w:color w:val="auto"/>
                <w:sz w:val="26"/>
              </w:rPr>
            </w:pPr>
          </w:p>
        </w:tc>
        <w:tc>
          <w:tcPr>
            <w:tcW w:w="2310" w:type="dxa"/>
          </w:tcPr>
          <w:p>
            <w:pPr>
              <w:pStyle w:val="9"/>
              <w:rPr>
                <w:rFonts w:ascii="宋体" w:hAnsi="宋体"/>
                <w:color w:val="auto"/>
                <w:sz w:val="26"/>
              </w:rPr>
            </w:pPr>
          </w:p>
        </w:tc>
        <w:tc>
          <w:tcPr>
            <w:tcW w:w="1122" w:type="dxa"/>
          </w:tcPr>
          <w:p>
            <w:pPr>
              <w:pStyle w:val="9"/>
              <w:rPr>
                <w:rFonts w:ascii="宋体" w:hAnsi="宋体"/>
                <w:color w:val="auto"/>
                <w:sz w:val="2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903" w:type="dxa"/>
          </w:tcPr>
          <w:p>
            <w:pPr>
              <w:pStyle w:val="9"/>
              <w:spacing w:before="45"/>
              <w:jc w:val="center"/>
              <w:rPr>
                <w:rFonts w:ascii="宋体" w:hAnsi="宋体"/>
                <w:color w:val="auto"/>
                <w:sz w:val="21"/>
              </w:rPr>
            </w:pPr>
            <w:r>
              <w:rPr>
                <w:rFonts w:ascii="宋体" w:hAnsi="宋体"/>
                <w:color w:val="auto"/>
                <w:w w:val="99"/>
                <w:sz w:val="21"/>
              </w:rPr>
              <w:t>…</w:t>
            </w:r>
          </w:p>
        </w:tc>
        <w:tc>
          <w:tcPr>
            <w:tcW w:w="2798" w:type="dxa"/>
          </w:tcPr>
          <w:p>
            <w:pPr>
              <w:pStyle w:val="9"/>
              <w:rPr>
                <w:rFonts w:ascii="宋体" w:hAnsi="宋体"/>
                <w:color w:val="auto"/>
                <w:sz w:val="26"/>
              </w:rPr>
            </w:pPr>
          </w:p>
        </w:tc>
        <w:tc>
          <w:tcPr>
            <w:tcW w:w="1418" w:type="dxa"/>
          </w:tcPr>
          <w:p>
            <w:pPr>
              <w:pStyle w:val="9"/>
              <w:rPr>
                <w:rFonts w:ascii="宋体" w:hAnsi="宋体"/>
                <w:color w:val="auto"/>
                <w:sz w:val="26"/>
              </w:rPr>
            </w:pPr>
          </w:p>
        </w:tc>
        <w:tc>
          <w:tcPr>
            <w:tcW w:w="3655" w:type="dxa"/>
          </w:tcPr>
          <w:p>
            <w:pPr>
              <w:pStyle w:val="9"/>
              <w:rPr>
                <w:rFonts w:ascii="宋体" w:hAnsi="宋体"/>
                <w:color w:val="auto"/>
                <w:sz w:val="26"/>
              </w:rPr>
            </w:pPr>
          </w:p>
        </w:tc>
        <w:tc>
          <w:tcPr>
            <w:tcW w:w="3192" w:type="dxa"/>
          </w:tcPr>
          <w:p>
            <w:pPr>
              <w:pStyle w:val="9"/>
              <w:rPr>
                <w:rFonts w:ascii="宋体" w:hAnsi="宋体"/>
                <w:color w:val="auto"/>
                <w:sz w:val="26"/>
              </w:rPr>
            </w:pPr>
          </w:p>
        </w:tc>
        <w:tc>
          <w:tcPr>
            <w:tcW w:w="2310" w:type="dxa"/>
          </w:tcPr>
          <w:p>
            <w:pPr>
              <w:pStyle w:val="9"/>
              <w:rPr>
                <w:rFonts w:ascii="宋体" w:hAnsi="宋体"/>
                <w:color w:val="auto"/>
                <w:sz w:val="26"/>
              </w:rPr>
            </w:pPr>
          </w:p>
        </w:tc>
        <w:tc>
          <w:tcPr>
            <w:tcW w:w="1122" w:type="dxa"/>
          </w:tcPr>
          <w:p>
            <w:pPr>
              <w:pStyle w:val="9"/>
              <w:rPr>
                <w:rFonts w:ascii="宋体" w:hAnsi="宋体"/>
                <w:color w:val="auto"/>
                <w:sz w:val="26"/>
              </w:rPr>
            </w:pPr>
          </w:p>
        </w:tc>
      </w:tr>
    </w:tbl>
    <w:p>
      <w:pPr>
        <w:pStyle w:val="3"/>
        <w:spacing w:before="6"/>
        <w:rPr>
          <w:rFonts w:hint="eastAsia" w:ascii="宋体" w:hAnsi="宋体" w:eastAsia="Arial Unicode MS"/>
          <w:color w:val="auto"/>
          <w:sz w:val="16"/>
          <w:lang w:val="en-US" w:eastAsia="zh-CN"/>
        </w:rPr>
      </w:pPr>
      <w:r>
        <w:rPr>
          <w:rFonts w:hint="eastAsia" w:ascii="宋体" w:hAnsi="宋体"/>
          <w:color w:val="auto"/>
          <w:sz w:val="16"/>
          <w:lang w:val="en-US" w:eastAsia="zh-CN"/>
        </w:rPr>
        <w:t xml:space="preserve"> </w:t>
      </w:r>
    </w:p>
    <w:p>
      <w:pPr>
        <w:pStyle w:val="3"/>
        <w:tabs>
          <w:tab w:val="left" w:pos="4108"/>
          <w:tab w:val="left" w:pos="6734"/>
          <w:tab w:val="left" w:pos="9779"/>
        </w:tabs>
        <w:ind w:left="120" w:firstLine="820" w:firstLineChars="400"/>
        <w:rPr>
          <w:rFonts w:ascii="宋体" w:hAnsi="宋体"/>
          <w:color w:val="auto"/>
          <w:w w:val="99"/>
        </w:rPr>
      </w:pPr>
      <w:r>
        <w:rPr>
          <w:rFonts w:ascii="宋体" w:hAnsi="宋体"/>
          <w:color w:val="auto"/>
          <w:spacing w:val="-1"/>
          <w:w w:val="99"/>
        </w:rPr>
        <w:t>填</w:t>
      </w:r>
      <w:r>
        <w:rPr>
          <w:rFonts w:ascii="宋体" w:hAnsi="宋体"/>
          <w:color w:val="auto"/>
          <w:spacing w:val="2"/>
          <w:w w:val="99"/>
        </w:rPr>
        <w:t>表</w:t>
      </w:r>
      <w:r>
        <w:rPr>
          <w:rFonts w:ascii="宋体" w:hAnsi="宋体"/>
          <w:color w:val="auto"/>
          <w:spacing w:val="-1"/>
          <w:w w:val="99"/>
        </w:rPr>
        <w:t>单</w:t>
      </w:r>
      <w:r>
        <w:rPr>
          <w:rFonts w:ascii="宋体" w:hAnsi="宋体"/>
          <w:color w:val="auto"/>
          <w:spacing w:val="2"/>
          <w:w w:val="99"/>
        </w:rPr>
        <w:t>位</w:t>
      </w:r>
      <w:r>
        <w:rPr>
          <w:rFonts w:ascii="宋体" w:hAnsi="宋体"/>
          <w:color w:val="auto"/>
          <w:spacing w:val="-1"/>
          <w:w w:val="99"/>
        </w:rPr>
        <w:t>（</w:t>
      </w:r>
      <w:r>
        <w:rPr>
          <w:rFonts w:ascii="宋体" w:hAnsi="宋体"/>
          <w:color w:val="auto"/>
          <w:spacing w:val="2"/>
          <w:w w:val="99"/>
        </w:rPr>
        <w:t>盖</w:t>
      </w:r>
      <w:r>
        <w:rPr>
          <w:rFonts w:ascii="宋体" w:hAnsi="宋体"/>
          <w:color w:val="auto"/>
          <w:spacing w:val="-1"/>
          <w:w w:val="99"/>
        </w:rPr>
        <w:t>章</w:t>
      </w:r>
      <w:r>
        <w:rPr>
          <w:rFonts w:ascii="宋体" w:hAnsi="宋体"/>
          <w:color w:val="auto"/>
          <w:spacing w:val="-104"/>
          <w:w w:val="99"/>
        </w:rPr>
        <w:t>）</w:t>
      </w:r>
      <w:r>
        <w:rPr>
          <w:rFonts w:ascii="宋体" w:hAnsi="宋体"/>
          <w:color w:val="auto"/>
          <w:w w:val="99"/>
        </w:rPr>
        <w:t>：</w:t>
      </w:r>
      <w:r>
        <w:rPr>
          <w:rFonts w:ascii="宋体" w:hAnsi="宋体"/>
          <w:color w:val="auto"/>
        </w:rPr>
        <w:tab/>
      </w:r>
      <w:r>
        <w:rPr>
          <w:rFonts w:hint="eastAsia" w:ascii="宋体" w:hAnsi="宋体"/>
          <w:color w:val="auto"/>
          <w:lang w:val="en-US" w:eastAsia="zh-CN"/>
        </w:rPr>
        <w:t xml:space="preserve">        </w:t>
      </w:r>
      <w:r>
        <w:rPr>
          <w:rFonts w:ascii="宋体" w:hAnsi="宋体"/>
          <w:color w:val="auto"/>
          <w:spacing w:val="-1"/>
          <w:w w:val="99"/>
        </w:rPr>
        <w:t>填</w:t>
      </w:r>
      <w:r>
        <w:rPr>
          <w:rFonts w:ascii="宋体" w:hAnsi="宋体"/>
          <w:color w:val="auto"/>
          <w:spacing w:val="2"/>
          <w:w w:val="99"/>
        </w:rPr>
        <w:t>表</w:t>
      </w:r>
      <w:r>
        <w:rPr>
          <w:rFonts w:ascii="宋体" w:hAnsi="宋体"/>
          <w:color w:val="auto"/>
          <w:spacing w:val="-1"/>
          <w:w w:val="99"/>
        </w:rPr>
        <w:t>人</w:t>
      </w:r>
      <w:r>
        <w:rPr>
          <w:rFonts w:ascii="宋体" w:hAnsi="宋体"/>
          <w:color w:val="auto"/>
          <w:w w:val="99"/>
        </w:rPr>
        <w:t>：</w:t>
      </w:r>
      <w:r>
        <w:rPr>
          <w:rFonts w:ascii="宋体" w:hAnsi="宋体"/>
          <w:color w:val="auto"/>
        </w:rPr>
        <w:tab/>
      </w:r>
      <w:r>
        <w:rPr>
          <w:rFonts w:hint="eastAsia" w:ascii="宋体" w:hAnsi="宋体"/>
          <w:color w:val="auto"/>
          <w:lang w:val="en-US" w:eastAsia="zh-CN"/>
        </w:rPr>
        <w:t xml:space="preserve">     </w:t>
      </w:r>
      <w:r>
        <w:rPr>
          <w:rFonts w:ascii="宋体" w:hAnsi="宋体"/>
          <w:color w:val="auto"/>
          <w:spacing w:val="-1"/>
          <w:w w:val="99"/>
        </w:rPr>
        <w:t>联</w:t>
      </w:r>
      <w:r>
        <w:rPr>
          <w:rFonts w:ascii="宋体" w:hAnsi="宋体"/>
          <w:color w:val="auto"/>
          <w:spacing w:val="2"/>
          <w:w w:val="99"/>
        </w:rPr>
        <w:t>系</w:t>
      </w:r>
      <w:r>
        <w:rPr>
          <w:rFonts w:ascii="宋体" w:hAnsi="宋体"/>
          <w:color w:val="auto"/>
          <w:spacing w:val="-1"/>
          <w:w w:val="99"/>
        </w:rPr>
        <w:t>电</w:t>
      </w:r>
      <w:r>
        <w:rPr>
          <w:rFonts w:ascii="宋体" w:hAnsi="宋体"/>
          <w:color w:val="auto"/>
          <w:spacing w:val="2"/>
          <w:w w:val="99"/>
        </w:rPr>
        <w:t>话</w:t>
      </w:r>
      <w:r>
        <w:rPr>
          <w:rFonts w:ascii="宋体" w:hAnsi="宋体"/>
          <w:color w:val="auto"/>
          <w:w w:val="99"/>
        </w:rPr>
        <w:t>：</w:t>
      </w:r>
      <w:r>
        <w:rPr>
          <w:rFonts w:ascii="宋体" w:hAnsi="宋体"/>
          <w:color w:val="auto"/>
        </w:rPr>
        <w:tab/>
      </w:r>
      <w:r>
        <w:rPr>
          <w:rFonts w:hint="eastAsia" w:ascii="宋体" w:hAnsi="宋体"/>
          <w:color w:val="auto"/>
          <w:lang w:val="en-US" w:eastAsia="zh-CN"/>
        </w:rPr>
        <w:t xml:space="preserve">       </w:t>
      </w:r>
      <w:r>
        <w:rPr>
          <w:rFonts w:ascii="宋体" w:hAnsi="宋体"/>
          <w:color w:val="auto"/>
          <w:spacing w:val="-1"/>
          <w:w w:val="99"/>
        </w:rPr>
        <w:t>填</w:t>
      </w:r>
      <w:r>
        <w:rPr>
          <w:rFonts w:ascii="宋体" w:hAnsi="宋体"/>
          <w:color w:val="auto"/>
          <w:spacing w:val="2"/>
          <w:w w:val="99"/>
        </w:rPr>
        <w:t>表</w:t>
      </w:r>
      <w:r>
        <w:rPr>
          <w:rFonts w:ascii="宋体" w:hAnsi="宋体"/>
          <w:color w:val="auto"/>
          <w:spacing w:val="-1"/>
          <w:w w:val="99"/>
        </w:rPr>
        <w:t>日</w:t>
      </w:r>
      <w:r>
        <w:rPr>
          <w:rFonts w:ascii="宋体" w:hAnsi="宋体"/>
          <w:color w:val="auto"/>
          <w:spacing w:val="2"/>
          <w:w w:val="99"/>
        </w:rPr>
        <w:t>期</w:t>
      </w:r>
      <w:r>
        <w:rPr>
          <w:rFonts w:ascii="宋体" w:hAnsi="宋体"/>
          <w:color w:val="auto"/>
          <w:w w:val="99"/>
        </w:rPr>
        <w:t>：</w:t>
      </w:r>
    </w:p>
    <w:p>
      <w:pPr>
        <w:rPr>
          <w:rFonts w:ascii="宋体" w:hAnsi="宋体"/>
          <w:color w:val="auto"/>
          <w:w w:val="99"/>
        </w:rPr>
      </w:pPr>
      <w:r>
        <w:rPr>
          <w:rFonts w:ascii="宋体" w:hAnsi="宋体"/>
          <w:color w:val="auto"/>
          <w:w w:val="99"/>
        </w:rPr>
        <w:br w:type="page"/>
      </w:r>
    </w:p>
    <w:p>
      <w:pPr>
        <w:pStyle w:val="3"/>
        <w:tabs>
          <w:tab w:val="left" w:pos="4108"/>
          <w:tab w:val="left" w:pos="6734"/>
          <w:tab w:val="left" w:pos="9779"/>
        </w:tabs>
        <w:ind w:left="120" w:firstLine="828" w:firstLineChars="400"/>
        <w:rPr>
          <w:rFonts w:ascii="宋体" w:hAnsi="宋体"/>
          <w:color w:val="auto"/>
          <w:w w:val="99"/>
        </w:rPr>
      </w:pPr>
    </w:p>
    <w:tbl>
      <w:tblPr>
        <w:tblStyle w:val="7"/>
        <w:tblW w:w="155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76"/>
        <w:gridCol w:w="1050"/>
        <w:gridCol w:w="1304"/>
        <w:gridCol w:w="1120"/>
        <w:gridCol w:w="1061"/>
        <w:gridCol w:w="1442"/>
        <w:gridCol w:w="1466"/>
        <w:gridCol w:w="1240"/>
        <w:gridCol w:w="1402"/>
        <w:gridCol w:w="1189"/>
        <w:gridCol w:w="3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 w:hRule="atLeast"/>
        </w:trPr>
        <w:tc>
          <w:tcPr>
            <w:tcW w:w="15572" w:type="dxa"/>
            <w:gridSpan w:val="11"/>
            <w:tcBorders>
              <w:top w:val="nil"/>
              <w:left w:val="nil"/>
              <w:bottom w:val="single" w:color="000000" w:sz="4" w:space="0"/>
              <w:right w:val="nil"/>
            </w:tcBorders>
            <w:shd w:val="clear" w:color="auto" w:fill="auto"/>
            <w:tcMar>
              <w:top w:w="12" w:type="dxa"/>
              <w:left w:w="12" w:type="dxa"/>
              <w:right w:w="12" w:type="dxa"/>
            </w:tcMar>
            <w:vAlign w:val="center"/>
          </w:tcPr>
          <w:p>
            <w:pPr>
              <w:spacing w:before="15"/>
              <w:ind w:left="120" w:right="0" w:firstLine="0"/>
              <w:jc w:val="left"/>
              <w:rPr>
                <w:rFonts w:hint="eastAsia" w:ascii="宋体" w:hAnsi="宋体" w:eastAsia="黑体" w:cs="黑体"/>
                <w:i w:val="0"/>
                <w:color w:val="000000"/>
                <w:kern w:val="0"/>
                <w:sz w:val="32"/>
                <w:szCs w:val="32"/>
                <w:u w:val="none"/>
                <w:lang w:val="en-US" w:eastAsia="zh-CN" w:bidi="ar"/>
              </w:rPr>
            </w:pPr>
            <w:r>
              <w:rPr>
                <w:rFonts w:hint="eastAsia" w:ascii="方正黑体_GBK" w:hAnsi="方正黑体_GBK" w:eastAsia="方正黑体_GBK" w:cs="方正黑体_GBK"/>
                <w:color w:val="auto"/>
                <w:sz w:val="32"/>
                <w:lang w:val="en-US" w:eastAsia="zh-CN"/>
              </w:rPr>
              <w:t>附表7</w:t>
            </w:r>
          </w:p>
          <w:p>
            <w:pPr>
              <w:keepNext w:val="0"/>
              <w:keepLines w:val="0"/>
              <w:widowControl/>
              <w:suppressLineNumbers w:val="0"/>
              <w:jc w:val="center"/>
              <w:textAlignment w:val="center"/>
              <w:rPr>
                <w:rFonts w:ascii="宋体" w:hAnsi="宋体" w:eastAsia="黑体" w:cs="黑体"/>
                <w:i w:val="0"/>
                <w:color w:val="000000"/>
                <w:sz w:val="32"/>
                <w:szCs w:val="32"/>
                <w:u w:val="none"/>
              </w:rPr>
            </w:pPr>
            <w:r>
              <w:rPr>
                <w:rFonts w:hint="eastAsia" w:ascii="宋体" w:hAnsi="宋体" w:eastAsia="黑体" w:cs="黑体"/>
                <w:i w:val="0"/>
                <w:color w:val="000000"/>
                <w:kern w:val="0"/>
                <w:sz w:val="32"/>
                <w:szCs w:val="32"/>
                <w:u w:val="none"/>
                <w:lang w:val="en-US" w:eastAsia="zh-CN" w:bidi="ar"/>
              </w:rPr>
              <w:t xml:space="preserve"> </w:t>
            </w:r>
            <w:r>
              <w:rPr>
                <w:rFonts w:hint="eastAsia" w:ascii="方正小标宋_GBK" w:hAnsi="方正小标宋_GBK" w:eastAsia="方正小标宋_GBK" w:cs="方正小标宋_GBK"/>
                <w:b w:val="0"/>
                <w:bCs/>
                <w:color w:val="auto"/>
                <w:sz w:val="32"/>
                <w:szCs w:val="32"/>
                <w:lang w:val="en-US" w:eastAsia="zh-CN"/>
              </w:rPr>
              <w:t>昆明市2023年消毒产品生产企业抽检任务分配表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1" w:hRule="atLeast"/>
        </w:trPr>
        <w:tc>
          <w:tcPr>
            <w:tcW w:w="1076" w:type="dxa"/>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Arial Unicode MS" w:cs="Arial Unicode MS"/>
                <w:color w:val="auto"/>
                <w:kern w:val="2"/>
                <w:sz w:val="21"/>
                <w:szCs w:val="24"/>
                <w:lang w:val="zh-CN" w:eastAsia="zh-CN" w:bidi="zh-CN"/>
              </w:rPr>
            </w:pPr>
            <w:r>
              <w:rPr>
                <w:rFonts w:hint="eastAsia" w:ascii="宋体" w:hAnsi="宋体" w:eastAsia="Arial Unicode MS" w:cs="Arial Unicode MS"/>
                <w:color w:val="auto"/>
                <w:kern w:val="2"/>
                <w:sz w:val="21"/>
                <w:szCs w:val="24"/>
                <w:lang w:val="en-US" w:eastAsia="zh-CN" w:bidi="zh-CN"/>
              </w:rPr>
              <w:t>地区</w:t>
            </w:r>
          </w:p>
        </w:tc>
        <w:tc>
          <w:tcPr>
            <w:tcW w:w="14496" w:type="dxa"/>
            <w:gridSpan w:val="10"/>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Arial Unicode MS" w:cs="Arial Unicode MS"/>
                <w:color w:val="auto"/>
                <w:kern w:val="2"/>
                <w:sz w:val="21"/>
                <w:szCs w:val="24"/>
                <w:lang w:val="zh-CN" w:eastAsia="zh-CN" w:bidi="zh-CN"/>
              </w:rPr>
            </w:pPr>
            <w:r>
              <w:rPr>
                <w:rFonts w:hint="eastAsia" w:ascii="宋体" w:hAnsi="宋体" w:eastAsia="Arial Unicode MS" w:cs="Arial Unicode MS"/>
                <w:color w:val="auto"/>
                <w:kern w:val="2"/>
                <w:sz w:val="21"/>
                <w:szCs w:val="24"/>
                <w:lang w:val="en-US" w:eastAsia="zh-CN" w:bidi="zh-CN"/>
              </w:rPr>
              <w:t>抽检产品品种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6" w:hRule="atLeast"/>
        </w:trPr>
        <w:tc>
          <w:tcPr>
            <w:tcW w:w="1076"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Arial Unicode MS" w:cs="Arial Unicode MS"/>
                <w:color w:val="auto"/>
                <w:kern w:val="2"/>
                <w:sz w:val="21"/>
                <w:szCs w:val="24"/>
                <w:lang w:val="zh-CN" w:eastAsia="zh-CN" w:bidi="zh-CN"/>
              </w:rPr>
            </w:pPr>
          </w:p>
        </w:tc>
        <w:tc>
          <w:tcPr>
            <w:tcW w:w="347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Arial Unicode MS" w:cs="Arial Unicode MS"/>
                <w:color w:val="auto"/>
                <w:kern w:val="2"/>
                <w:sz w:val="21"/>
                <w:szCs w:val="24"/>
                <w:lang w:val="zh-CN" w:eastAsia="zh-CN" w:bidi="zh-CN"/>
              </w:rPr>
            </w:pPr>
            <w:r>
              <w:rPr>
                <w:rFonts w:hint="eastAsia" w:ascii="宋体" w:hAnsi="宋体" w:eastAsia="Arial Unicode MS" w:cs="Arial Unicode MS"/>
                <w:color w:val="auto"/>
                <w:kern w:val="2"/>
                <w:sz w:val="21"/>
                <w:szCs w:val="24"/>
                <w:lang w:val="en-US" w:eastAsia="zh-CN" w:bidi="zh-CN"/>
              </w:rPr>
              <w:t>第一类消毒产品（消毒剂、消毒器械）</w:t>
            </w:r>
          </w:p>
        </w:tc>
        <w:tc>
          <w:tcPr>
            <w:tcW w:w="39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Arial Unicode MS" w:cs="Arial Unicode MS"/>
                <w:color w:val="auto"/>
                <w:kern w:val="2"/>
                <w:sz w:val="21"/>
                <w:szCs w:val="24"/>
                <w:lang w:val="zh-CN" w:eastAsia="zh-CN" w:bidi="zh-CN"/>
              </w:rPr>
            </w:pPr>
            <w:r>
              <w:rPr>
                <w:rFonts w:hint="eastAsia" w:ascii="宋体" w:hAnsi="宋体" w:eastAsia="Arial Unicode MS" w:cs="Arial Unicode MS"/>
                <w:color w:val="auto"/>
                <w:kern w:val="2"/>
                <w:sz w:val="21"/>
                <w:szCs w:val="24"/>
                <w:lang w:val="en-US" w:eastAsia="zh-CN" w:bidi="zh-CN"/>
              </w:rPr>
              <w:t>抗（抑）菌制剂外第二类消毒产品</w:t>
            </w:r>
          </w:p>
        </w:tc>
        <w:tc>
          <w:tcPr>
            <w:tcW w:w="3831" w:type="dxa"/>
            <w:gridSpan w:val="3"/>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Arial Unicode MS" w:cs="Arial Unicode MS"/>
                <w:color w:val="auto"/>
                <w:kern w:val="2"/>
                <w:sz w:val="21"/>
                <w:szCs w:val="24"/>
                <w:lang w:val="zh-CN" w:eastAsia="zh-CN" w:bidi="zh-CN"/>
              </w:rPr>
            </w:pPr>
            <w:r>
              <w:rPr>
                <w:rFonts w:hint="eastAsia" w:ascii="宋体" w:hAnsi="宋体" w:eastAsia="Arial Unicode MS" w:cs="Arial Unicode MS"/>
                <w:color w:val="auto"/>
                <w:kern w:val="2"/>
                <w:sz w:val="21"/>
                <w:szCs w:val="24"/>
                <w:lang w:val="en-US" w:eastAsia="zh-CN" w:bidi="zh-CN"/>
              </w:rPr>
              <w:t>抗（抑）菌制剂</w:t>
            </w: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Arial Unicode MS" w:cs="Arial Unicode MS"/>
                <w:color w:val="auto"/>
                <w:kern w:val="2"/>
                <w:sz w:val="21"/>
                <w:szCs w:val="24"/>
                <w:lang w:val="zh-CN" w:eastAsia="zh-CN" w:bidi="zh-CN"/>
              </w:rPr>
            </w:pPr>
            <w:r>
              <w:rPr>
                <w:rFonts w:hint="eastAsia" w:ascii="宋体" w:hAnsi="宋体" w:eastAsia="Arial Unicode MS" w:cs="Arial Unicode MS"/>
                <w:color w:val="auto"/>
                <w:kern w:val="2"/>
                <w:sz w:val="21"/>
                <w:szCs w:val="24"/>
                <w:lang w:val="en-US" w:eastAsia="zh-CN" w:bidi="zh-CN"/>
              </w:rPr>
              <w:t>第三类消毒产品（卫生用品）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4" w:hRule="atLeast"/>
        </w:trPr>
        <w:tc>
          <w:tcPr>
            <w:tcW w:w="1076"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Arial Unicode MS" w:cs="Arial Unicode MS"/>
                <w:color w:val="auto"/>
                <w:kern w:val="2"/>
                <w:sz w:val="21"/>
                <w:szCs w:val="24"/>
                <w:lang w:val="zh-CN" w:eastAsia="zh-CN" w:bidi="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Arial Unicode MS" w:cs="Arial Unicode MS"/>
                <w:color w:val="auto"/>
                <w:kern w:val="2"/>
                <w:sz w:val="21"/>
                <w:szCs w:val="24"/>
                <w:lang w:val="zh-CN" w:eastAsia="zh-CN" w:bidi="zh-CN"/>
              </w:rPr>
            </w:pPr>
            <w:r>
              <w:rPr>
                <w:rFonts w:hint="eastAsia" w:ascii="宋体" w:hAnsi="宋体" w:eastAsia="Arial Unicode MS" w:cs="Arial Unicode MS"/>
                <w:color w:val="auto"/>
                <w:kern w:val="2"/>
                <w:sz w:val="21"/>
                <w:szCs w:val="24"/>
                <w:lang w:val="en-US" w:eastAsia="zh-CN" w:bidi="zh-CN"/>
              </w:rPr>
              <w:t>采样总数（种）</w:t>
            </w:r>
          </w:p>
        </w:tc>
        <w:tc>
          <w:tcPr>
            <w:tcW w:w="130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Arial Unicode MS" w:cs="Arial Unicode MS"/>
                <w:color w:val="auto"/>
                <w:kern w:val="2"/>
                <w:sz w:val="21"/>
                <w:szCs w:val="24"/>
                <w:lang w:val="zh-CN" w:eastAsia="zh-CN" w:bidi="zh-CN"/>
              </w:rPr>
            </w:pPr>
            <w:r>
              <w:rPr>
                <w:rFonts w:hint="eastAsia" w:ascii="宋体" w:hAnsi="宋体" w:eastAsia="Arial Unicode MS" w:cs="Arial Unicode MS"/>
                <w:color w:val="auto"/>
                <w:kern w:val="2"/>
                <w:sz w:val="21"/>
                <w:szCs w:val="24"/>
                <w:lang w:val="en-US" w:eastAsia="zh-CN" w:bidi="zh-CN"/>
              </w:rPr>
              <w:t>送省级检测数量（种）</w:t>
            </w:r>
          </w:p>
        </w:tc>
        <w:tc>
          <w:tcPr>
            <w:tcW w:w="112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Arial Unicode MS" w:cs="Arial Unicode MS"/>
                <w:color w:val="auto"/>
                <w:kern w:val="2"/>
                <w:sz w:val="21"/>
                <w:szCs w:val="24"/>
                <w:lang w:val="en-US" w:eastAsia="zh-CN" w:bidi="zh-CN"/>
              </w:rPr>
            </w:pPr>
            <w:r>
              <w:rPr>
                <w:rFonts w:hint="eastAsia" w:ascii="宋体" w:hAnsi="宋体" w:eastAsia="Arial Unicode MS" w:cs="Arial Unicode MS"/>
                <w:color w:val="auto"/>
                <w:kern w:val="2"/>
                <w:sz w:val="21"/>
                <w:szCs w:val="24"/>
                <w:lang w:val="en-US" w:eastAsia="zh-CN" w:bidi="zh-CN"/>
              </w:rPr>
              <w:t>市级检测数量（种）</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Arial Unicode MS" w:cs="Arial Unicode MS"/>
                <w:color w:val="auto"/>
                <w:kern w:val="2"/>
                <w:sz w:val="21"/>
                <w:szCs w:val="24"/>
                <w:lang w:val="zh-CN" w:eastAsia="zh-CN" w:bidi="zh-CN"/>
              </w:rPr>
            </w:pPr>
            <w:r>
              <w:rPr>
                <w:rFonts w:hint="eastAsia" w:ascii="宋体" w:hAnsi="宋体" w:eastAsia="Arial Unicode MS" w:cs="Arial Unicode MS"/>
                <w:color w:val="auto"/>
                <w:kern w:val="2"/>
                <w:sz w:val="21"/>
                <w:szCs w:val="24"/>
                <w:lang w:val="en-US" w:eastAsia="zh-CN" w:bidi="zh-CN"/>
              </w:rPr>
              <w:t>采样总数（种）</w:t>
            </w:r>
          </w:p>
        </w:tc>
        <w:tc>
          <w:tcPr>
            <w:tcW w:w="1442"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Arial Unicode MS" w:cs="Arial Unicode MS"/>
                <w:color w:val="auto"/>
                <w:kern w:val="2"/>
                <w:sz w:val="21"/>
                <w:szCs w:val="24"/>
                <w:lang w:val="zh-CN" w:eastAsia="zh-CN" w:bidi="zh-CN"/>
              </w:rPr>
            </w:pPr>
            <w:r>
              <w:rPr>
                <w:rFonts w:hint="eastAsia" w:ascii="宋体" w:hAnsi="宋体" w:eastAsia="Arial Unicode MS" w:cs="Arial Unicode MS"/>
                <w:color w:val="auto"/>
                <w:kern w:val="2"/>
                <w:sz w:val="21"/>
                <w:szCs w:val="24"/>
                <w:lang w:val="en-US" w:eastAsia="zh-CN" w:bidi="zh-CN"/>
              </w:rPr>
              <w:t>送省级检测数量（种）</w:t>
            </w:r>
          </w:p>
        </w:tc>
        <w:tc>
          <w:tcPr>
            <w:tcW w:w="1466"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Arial Unicode MS" w:cs="Arial Unicode MS"/>
                <w:color w:val="auto"/>
                <w:kern w:val="2"/>
                <w:sz w:val="21"/>
                <w:szCs w:val="24"/>
                <w:lang w:val="en-US" w:eastAsia="zh-CN" w:bidi="zh-CN"/>
              </w:rPr>
            </w:pPr>
            <w:r>
              <w:rPr>
                <w:rFonts w:hint="eastAsia" w:ascii="宋体" w:hAnsi="宋体" w:eastAsia="Arial Unicode MS" w:cs="Arial Unicode MS"/>
                <w:color w:val="auto"/>
                <w:kern w:val="2"/>
                <w:sz w:val="21"/>
                <w:szCs w:val="24"/>
                <w:lang w:val="en-US" w:eastAsia="zh-CN" w:bidi="zh-CN"/>
              </w:rPr>
              <w:t>市级检测数量（种）</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Arial Unicode MS" w:cs="Arial Unicode MS"/>
                <w:color w:val="auto"/>
                <w:kern w:val="2"/>
                <w:sz w:val="21"/>
                <w:szCs w:val="24"/>
                <w:lang w:val="zh-CN" w:eastAsia="zh-CN" w:bidi="zh-CN"/>
              </w:rPr>
            </w:pPr>
            <w:r>
              <w:rPr>
                <w:rFonts w:hint="eastAsia" w:ascii="宋体" w:hAnsi="宋体" w:eastAsia="Arial Unicode MS" w:cs="Arial Unicode MS"/>
                <w:color w:val="auto"/>
                <w:kern w:val="2"/>
                <w:sz w:val="21"/>
                <w:szCs w:val="24"/>
                <w:lang w:val="en-US" w:eastAsia="zh-CN" w:bidi="zh-CN"/>
              </w:rPr>
              <w:t>采样总数（种）</w:t>
            </w:r>
          </w:p>
        </w:tc>
        <w:tc>
          <w:tcPr>
            <w:tcW w:w="1402"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Arial Unicode MS" w:cs="Arial Unicode MS"/>
                <w:color w:val="auto"/>
                <w:kern w:val="2"/>
                <w:sz w:val="21"/>
                <w:szCs w:val="24"/>
                <w:lang w:val="zh-CN" w:eastAsia="zh-CN" w:bidi="zh-CN"/>
              </w:rPr>
            </w:pPr>
            <w:r>
              <w:rPr>
                <w:rFonts w:hint="eastAsia" w:ascii="宋体" w:hAnsi="宋体" w:eastAsia="Arial Unicode MS" w:cs="Arial Unicode MS"/>
                <w:color w:val="auto"/>
                <w:kern w:val="2"/>
                <w:sz w:val="21"/>
                <w:szCs w:val="24"/>
                <w:lang w:val="en-US" w:eastAsia="zh-CN" w:bidi="zh-CN"/>
              </w:rPr>
              <w:t>送省级检测数量（种）</w:t>
            </w:r>
          </w:p>
        </w:tc>
        <w:tc>
          <w:tcPr>
            <w:tcW w:w="1189"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Arial Unicode MS" w:cs="Arial Unicode MS"/>
                <w:color w:val="auto"/>
                <w:kern w:val="2"/>
                <w:sz w:val="21"/>
                <w:szCs w:val="24"/>
                <w:lang w:val="en-US" w:eastAsia="zh-CN" w:bidi="zh-CN"/>
              </w:rPr>
            </w:pPr>
            <w:r>
              <w:rPr>
                <w:rFonts w:hint="eastAsia" w:ascii="宋体" w:hAnsi="宋体" w:eastAsia="Arial Unicode MS" w:cs="Arial Unicode MS"/>
                <w:color w:val="auto"/>
                <w:kern w:val="2"/>
                <w:sz w:val="21"/>
                <w:szCs w:val="24"/>
                <w:lang w:val="en-US" w:eastAsia="zh-CN" w:bidi="zh-CN"/>
              </w:rPr>
              <w:t>市级检测数量（种）</w:t>
            </w: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Arial Unicode MS" w:cs="Arial Unicode MS"/>
                <w:color w:val="auto"/>
                <w:kern w:val="2"/>
                <w:sz w:val="21"/>
                <w:szCs w:val="24"/>
                <w:lang w:val="zh-CN" w:eastAsia="zh-CN" w:bidi="zh-CN"/>
              </w:rPr>
            </w:pPr>
            <w:r>
              <w:rPr>
                <w:rFonts w:hint="eastAsia" w:ascii="宋体" w:hAnsi="宋体" w:eastAsia="Arial Unicode MS" w:cs="Arial Unicode MS"/>
                <w:color w:val="auto"/>
                <w:kern w:val="2"/>
                <w:sz w:val="21"/>
                <w:szCs w:val="24"/>
                <w:lang w:val="en-US" w:eastAsia="zh-CN" w:bidi="zh-CN"/>
              </w:rPr>
              <w:t>采样总数（种）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7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Arial Unicode MS" w:cs="Arial Unicode MS"/>
                <w:color w:val="auto"/>
                <w:kern w:val="2"/>
                <w:sz w:val="21"/>
                <w:szCs w:val="24"/>
                <w:lang w:val="zh-CN" w:eastAsia="zh-CN" w:bidi="zh-CN"/>
              </w:rPr>
            </w:pPr>
            <w:r>
              <w:rPr>
                <w:rFonts w:hint="eastAsia" w:ascii="宋体" w:hAnsi="宋体" w:eastAsia="Arial Unicode MS" w:cs="Arial Unicode MS"/>
                <w:color w:val="auto"/>
                <w:kern w:val="2"/>
                <w:sz w:val="21"/>
                <w:szCs w:val="24"/>
                <w:lang w:val="en-US" w:eastAsia="zh-CN" w:bidi="zh-CN"/>
              </w:rPr>
              <w:t>昆明市</w:t>
            </w:r>
          </w:p>
        </w:tc>
        <w:tc>
          <w:tcPr>
            <w:tcW w:w="105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华文仿宋" w:cs="华文仿宋"/>
                <w:i w:val="0"/>
                <w:color w:val="000000"/>
                <w:sz w:val="22"/>
                <w:szCs w:val="22"/>
                <w:u w:val="none"/>
              </w:rPr>
            </w:pPr>
            <w:r>
              <w:rPr>
                <w:rFonts w:ascii="宋体" w:hAnsi="宋体"/>
                <w:sz w:val="21"/>
                <w:szCs w:val="21"/>
                <w:u w:val="none"/>
              </w:rPr>
              <w:t>≥</w:t>
            </w:r>
            <w:r>
              <w:rPr>
                <w:rFonts w:hint="eastAsia" w:ascii="宋体" w:hAnsi="宋体" w:eastAsia="华文仿宋" w:cs="华文仿宋"/>
                <w:i w:val="0"/>
                <w:color w:val="000000"/>
                <w:kern w:val="0"/>
                <w:sz w:val="22"/>
                <w:szCs w:val="22"/>
                <w:u w:val="none"/>
                <w:lang w:val="en-US" w:eastAsia="zh-CN" w:bidi="ar"/>
              </w:rPr>
              <w:t>13</w:t>
            </w:r>
          </w:p>
        </w:tc>
        <w:tc>
          <w:tcPr>
            <w:tcW w:w="130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华文仿宋" w:cs="华文仿宋"/>
                <w:i w:val="0"/>
                <w:color w:val="000000"/>
                <w:sz w:val="22"/>
                <w:szCs w:val="22"/>
                <w:u w:val="none"/>
              </w:rPr>
            </w:pPr>
            <w:r>
              <w:rPr>
                <w:rFonts w:hint="eastAsia" w:ascii="宋体" w:hAnsi="宋体" w:eastAsia="华文仿宋" w:cs="华文仿宋"/>
                <w:i w:val="0"/>
                <w:color w:val="000000"/>
                <w:kern w:val="0"/>
                <w:sz w:val="22"/>
                <w:szCs w:val="22"/>
                <w:u w:val="none"/>
                <w:lang w:val="en-US" w:eastAsia="zh-CN" w:bidi="ar"/>
              </w:rPr>
              <w:t>7（包含消毒器械）</w:t>
            </w:r>
          </w:p>
        </w:tc>
        <w:tc>
          <w:tcPr>
            <w:tcW w:w="112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华文仿宋" w:cs="华文仿宋"/>
                <w:i w:val="0"/>
                <w:color w:val="000000"/>
                <w:kern w:val="0"/>
                <w:sz w:val="22"/>
                <w:szCs w:val="22"/>
                <w:u w:val="none"/>
                <w:lang w:val="en-US" w:eastAsia="zh-CN" w:bidi="ar"/>
              </w:rPr>
            </w:pPr>
            <w:r>
              <w:rPr>
                <w:rFonts w:ascii="宋体" w:hAnsi="宋体"/>
                <w:sz w:val="21"/>
                <w:szCs w:val="21"/>
                <w:u w:val="none"/>
              </w:rPr>
              <w:t>≥</w:t>
            </w:r>
            <w:r>
              <w:rPr>
                <w:rFonts w:hint="eastAsia" w:ascii="宋体" w:hAnsi="宋体" w:eastAsia="华文仿宋" w:cs="华文仿宋"/>
                <w:i w:val="0"/>
                <w:color w:val="000000"/>
                <w:kern w:val="0"/>
                <w:sz w:val="22"/>
                <w:szCs w:val="22"/>
                <w:u w:val="none"/>
                <w:lang w:val="en-US" w:eastAsia="zh-CN" w:bidi="ar"/>
              </w:rPr>
              <w:t>6</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华文仿宋" w:cs="华文仿宋"/>
                <w:i w:val="0"/>
                <w:color w:val="000000"/>
                <w:sz w:val="22"/>
                <w:szCs w:val="22"/>
                <w:u w:val="none"/>
              </w:rPr>
            </w:pPr>
            <w:r>
              <w:rPr>
                <w:rFonts w:ascii="宋体" w:hAnsi="宋体"/>
                <w:sz w:val="21"/>
                <w:szCs w:val="21"/>
                <w:u w:val="none"/>
              </w:rPr>
              <w:t>≥</w:t>
            </w:r>
            <w:r>
              <w:rPr>
                <w:rFonts w:hint="eastAsia" w:ascii="宋体" w:hAnsi="宋体" w:eastAsia="华文仿宋" w:cs="华文仿宋"/>
                <w:i w:val="0"/>
                <w:color w:val="000000"/>
                <w:kern w:val="0"/>
                <w:sz w:val="22"/>
                <w:szCs w:val="22"/>
                <w:u w:val="none"/>
                <w:lang w:val="en-US" w:eastAsia="zh-CN" w:bidi="ar"/>
              </w:rPr>
              <w:t>17</w:t>
            </w:r>
          </w:p>
        </w:tc>
        <w:tc>
          <w:tcPr>
            <w:tcW w:w="1442"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华文仿宋" w:cs="华文仿宋"/>
                <w:i w:val="0"/>
                <w:color w:val="000000"/>
                <w:sz w:val="22"/>
                <w:szCs w:val="22"/>
                <w:u w:val="none"/>
                <w:lang w:val="en-US"/>
              </w:rPr>
            </w:pPr>
            <w:r>
              <w:rPr>
                <w:rFonts w:hint="eastAsia" w:ascii="宋体" w:hAnsi="宋体" w:eastAsia="华文仿宋" w:cs="华文仿宋"/>
                <w:i w:val="0"/>
                <w:color w:val="000000"/>
                <w:kern w:val="0"/>
                <w:sz w:val="22"/>
                <w:szCs w:val="22"/>
                <w:u w:val="none"/>
                <w:lang w:val="en-US" w:eastAsia="zh-CN" w:bidi="ar"/>
              </w:rPr>
              <w:t>17</w:t>
            </w:r>
          </w:p>
        </w:tc>
        <w:tc>
          <w:tcPr>
            <w:tcW w:w="1466"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华文仿宋" w:eastAsiaTheme="minorEastAsia"/>
                <w:i w:val="0"/>
                <w:color w:val="000000"/>
                <w:kern w:val="0"/>
                <w:sz w:val="22"/>
                <w:szCs w:val="22"/>
                <w:u w:val="none"/>
                <w:lang w:val="en-US" w:eastAsia="zh-CN" w:bidi="ar"/>
              </w:rPr>
            </w:pPr>
            <w:r>
              <w:rPr>
                <w:rFonts w:ascii="宋体" w:hAnsi="宋体"/>
                <w:sz w:val="21"/>
                <w:szCs w:val="21"/>
                <w:u w:val="none"/>
              </w:rPr>
              <w:t>≥</w:t>
            </w:r>
            <w:r>
              <w:rPr>
                <w:rFonts w:hint="eastAsia" w:ascii="宋体" w:hAnsi="宋体"/>
                <w:sz w:val="21"/>
                <w:szCs w:val="21"/>
                <w:u w:val="none"/>
                <w:lang w:val="en-US" w:eastAsia="zh-CN"/>
              </w:rPr>
              <w:t>0</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华文仿宋" w:cs="华文仿宋"/>
                <w:i w:val="0"/>
                <w:color w:val="000000"/>
                <w:sz w:val="22"/>
                <w:szCs w:val="22"/>
                <w:u w:val="none"/>
              </w:rPr>
            </w:pPr>
            <w:r>
              <w:rPr>
                <w:rFonts w:ascii="宋体" w:hAnsi="宋体"/>
                <w:sz w:val="21"/>
                <w:szCs w:val="21"/>
                <w:u w:val="none"/>
              </w:rPr>
              <w:t>≥</w:t>
            </w:r>
            <w:r>
              <w:rPr>
                <w:rFonts w:hint="eastAsia" w:ascii="宋体" w:hAnsi="宋体" w:eastAsia="华文仿宋" w:cs="华文仿宋"/>
                <w:i w:val="0"/>
                <w:color w:val="000000"/>
                <w:kern w:val="0"/>
                <w:sz w:val="22"/>
                <w:szCs w:val="22"/>
                <w:u w:val="none"/>
                <w:lang w:val="en-US" w:eastAsia="zh-CN" w:bidi="ar"/>
              </w:rPr>
              <w:t>18</w:t>
            </w:r>
          </w:p>
        </w:tc>
        <w:tc>
          <w:tcPr>
            <w:tcW w:w="1402"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华文仿宋" w:cs="华文仿宋"/>
                <w:i w:val="0"/>
                <w:color w:val="000000"/>
                <w:sz w:val="22"/>
                <w:szCs w:val="22"/>
                <w:u w:val="none"/>
              </w:rPr>
            </w:pPr>
            <w:r>
              <w:rPr>
                <w:rFonts w:hint="eastAsia" w:ascii="宋体" w:hAnsi="宋体" w:eastAsia="华文仿宋" w:cs="华文仿宋"/>
                <w:i w:val="0"/>
                <w:color w:val="000000"/>
                <w:kern w:val="0"/>
                <w:sz w:val="22"/>
                <w:szCs w:val="22"/>
                <w:u w:val="none"/>
                <w:lang w:val="en-US" w:eastAsia="zh-CN" w:bidi="ar"/>
              </w:rPr>
              <w:t>0</w:t>
            </w:r>
          </w:p>
        </w:tc>
        <w:tc>
          <w:tcPr>
            <w:tcW w:w="1189"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华文仿宋" w:cs="华文仿宋"/>
                <w:i w:val="0"/>
                <w:color w:val="000000"/>
                <w:kern w:val="0"/>
                <w:sz w:val="22"/>
                <w:szCs w:val="22"/>
                <w:u w:val="none"/>
                <w:lang w:val="en-US" w:eastAsia="zh-CN" w:bidi="ar"/>
              </w:rPr>
            </w:pPr>
            <w:r>
              <w:rPr>
                <w:rFonts w:ascii="宋体" w:hAnsi="宋体"/>
                <w:sz w:val="21"/>
                <w:szCs w:val="21"/>
                <w:u w:val="none"/>
              </w:rPr>
              <w:t>≥</w:t>
            </w:r>
            <w:r>
              <w:rPr>
                <w:rFonts w:hint="eastAsia" w:ascii="宋体" w:hAnsi="宋体" w:eastAsia="华文仿宋" w:cs="华文仿宋"/>
                <w:i w:val="0"/>
                <w:color w:val="000000"/>
                <w:kern w:val="0"/>
                <w:sz w:val="22"/>
                <w:szCs w:val="22"/>
                <w:u w:val="none"/>
                <w:lang w:val="en-US" w:eastAsia="zh-CN" w:bidi="ar"/>
              </w:rPr>
              <w:t>18</w:t>
            </w: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华文仿宋" w:cs="华文仿宋"/>
                <w:i w:val="0"/>
                <w:color w:val="000000"/>
                <w:sz w:val="22"/>
                <w:szCs w:val="22"/>
                <w:u w:val="none"/>
                <w:lang w:val="en-US" w:eastAsia="zh-CN"/>
              </w:rPr>
            </w:pPr>
            <w:r>
              <w:rPr>
                <w:rFonts w:hint="eastAsia" w:ascii="宋体" w:hAnsi="宋体" w:eastAsia="华文仿宋" w:cs="华文仿宋"/>
                <w:i w:val="0"/>
                <w:color w:val="000000"/>
                <w:sz w:val="22"/>
                <w:szCs w:val="22"/>
                <w:u w:val="none"/>
                <w:lang w:val="en-US" w:eastAsia="zh-CN"/>
              </w:rPr>
              <w:t>无数量要求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3" w:hRule="atLeast"/>
        </w:trPr>
        <w:tc>
          <w:tcPr>
            <w:tcW w:w="1076" w:type="dxa"/>
            <w:tcBorders>
              <w:top w:val="single" w:color="000000"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华文仿宋" w:cs="华文仿宋"/>
                <w:i w:val="0"/>
                <w:color w:val="000000"/>
                <w:sz w:val="22"/>
                <w:szCs w:val="22"/>
                <w:u w:val="none"/>
                <w:lang w:val="en-US" w:eastAsia="zh-CN"/>
              </w:rPr>
            </w:pPr>
            <w:r>
              <w:rPr>
                <w:rFonts w:hint="eastAsia" w:ascii="宋体" w:hAnsi="宋体" w:eastAsia="华文仿宋" w:cs="华文仿宋"/>
                <w:i w:val="0"/>
                <w:color w:val="000000"/>
                <w:sz w:val="22"/>
                <w:szCs w:val="22"/>
                <w:u w:val="none"/>
                <w:lang w:val="en-US" w:eastAsia="zh-CN"/>
              </w:rPr>
              <w:t>市本级</w:t>
            </w:r>
          </w:p>
        </w:tc>
        <w:tc>
          <w:tcPr>
            <w:tcW w:w="14496" w:type="dxa"/>
            <w:gridSpan w:val="10"/>
            <w:vMerge w:val="restart"/>
            <w:tcBorders>
              <w:top w:val="single" w:color="000000" w:sz="4" w:space="0"/>
              <w:left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华文仿宋" w:cs="华文仿宋"/>
                <w:i w:val="0"/>
                <w:color w:val="000000"/>
                <w:sz w:val="22"/>
                <w:szCs w:val="22"/>
                <w:u w:val="none"/>
                <w:lang w:val="en-US" w:eastAsia="zh-CN"/>
              </w:rPr>
            </w:pPr>
            <w:r>
              <w:rPr>
                <w:rFonts w:hint="eastAsia" w:ascii="宋体" w:hAnsi="宋体" w:eastAsia="华文仿宋" w:cs="华文仿宋"/>
                <w:i w:val="0"/>
                <w:color w:val="000000"/>
                <w:sz w:val="22"/>
                <w:szCs w:val="22"/>
                <w:u w:val="none"/>
                <w:lang w:val="en-US" w:eastAsia="zh-CN"/>
              </w:rPr>
              <w:t>市本级及各县（市）区具体采样数量由市级统一安排部署，下一步另行通知。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3" w:hRule="atLeast"/>
        </w:trPr>
        <w:tc>
          <w:tcPr>
            <w:tcW w:w="1076" w:type="dxa"/>
            <w:tcBorders>
              <w:top w:val="single" w:color="auto"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华文仿宋" w:cs="华文仿宋"/>
                <w:i w:val="0"/>
                <w:color w:val="000000"/>
                <w:sz w:val="22"/>
                <w:szCs w:val="22"/>
                <w:u w:val="none"/>
                <w:lang w:val="en-US" w:eastAsia="zh-CN"/>
              </w:rPr>
            </w:pPr>
            <w:r>
              <w:rPr>
                <w:rFonts w:hint="eastAsia" w:ascii="宋体" w:hAnsi="宋体" w:eastAsia="华文仿宋" w:cs="华文仿宋"/>
                <w:i w:val="0"/>
                <w:color w:val="000000"/>
                <w:sz w:val="22"/>
                <w:szCs w:val="22"/>
                <w:u w:val="none"/>
                <w:lang w:val="en-US" w:eastAsia="zh-CN"/>
              </w:rPr>
              <w:t>各县（市）区</w:t>
            </w:r>
          </w:p>
        </w:tc>
        <w:tc>
          <w:tcPr>
            <w:tcW w:w="14496" w:type="dxa"/>
            <w:gridSpan w:val="10"/>
            <w:vMerge w:val="continue"/>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华文仿宋" w:cs="华文仿宋"/>
                <w:i w:val="0"/>
                <w:color w:val="000000"/>
                <w:sz w:val="22"/>
                <w:szCs w:val="22"/>
                <w:u w:val="none"/>
              </w:rPr>
            </w:pPr>
          </w:p>
        </w:tc>
      </w:tr>
    </w:tbl>
    <w:p>
      <w:pPr>
        <w:jc w:val="center"/>
        <w:rPr>
          <w:rFonts w:hint="eastAsia" w:ascii="宋体" w:hAnsi="宋体" w:eastAsia="Arial Unicode MS" w:cs="Arial Unicode MS"/>
          <w:color w:val="auto"/>
          <w:kern w:val="2"/>
          <w:sz w:val="21"/>
          <w:szCs w:val="24"/>
          <w:lang w:val="en-US" w:eastAsia="zh-CN" w:bidi="zh-CN"/>
        </w:rPr>
      </w:pPr>
      <w:r>
        <w:rPr>
          <w:rFonts w:hint="eastAsia" w:ascii="宋体" w:hAnsi="宋体" w:eastAsia="Arial Unicode MS" w:cs="Arial Unicode MS"/>
          <w:color w:val="auto"/>
          <w:kern w:val="2"/>
          <w:sz w:val="21"/>
          <w:szCs w:val="24"/>
          <w:lang w:val="en-US" w:eastAsia="zh-CN" w:bidi="zh-CN"/>
        </w:rPr>
        <w:br w:type="page"/>
      </w:r>
    </w:p>
    <w:tbl>
      <w:tblPr>
        <w:tblStyle w:val="7"/>
        <w:tblpPr w:leftFromText="180" w:rightFromText="180" w:vertAnchor="page" w:horzAnchor="page" w:tblpX="786" w:tblpY="1292"/>
        <w:tblOverlap w:val="never"/>
        <w:tblW w:w="154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6"/>
        <w:gridCol w:w="1022"/>
        <w:gridCol w:w="1973"/>
        <w:gridCol w:w="1327"/>
        <w:gridCol w:w="2024"/>
        <w:gridCol w:w="1828"/>
        <w:gridCol w:w="2640"/>
        <w:gridCol w:w="1520"/>
        <w:gridCol w:w="1200"/>
        <w:gridCol w:w="1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5493"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方正黑体_GBK" w:cs="方正黑体_GBK"/>
                <w:b/>
                <w:color w:val="auto"/>
                <w:kern w:val="2"/>
                <w:sz w:val="32"/>
                <w:szCs w:val="32"/>
                <w:lang w:val="en-US" w:eastAsia="zh-CN" w:bidi="zh-CN"/>
              </w:rPr>
            </w:pPr>
            <w:r>
              <w:rPr>
                <w:rFonts w:hint="eastAsia" w:ascii="方正黑体_GBK" w:hAnsi="方正黑体_GBK" w:eastAsia="方正黑体_GBK" w:cs="方正黑体_GBK"/>
                <w:color w:val="auto"/>
                <w:sz w:val="32"/>
                <w:lang w:val="en-US" w:eastAsia="zh-CN"/>
              </w:rPr>
              <w:t>附表8</w:t>
            </w:r>
          </w:p>
          <w:p>
            <w:pPr>
              <w:keepNext w:val="0"/>
              <w:keepLines w:val="0"/>
              <w:widowControl/>
              <w:suppressLineNumbers w:val="0"/>
              <w:ind w:firstLine="2560" w:firstLineChars="800"/>
              <w:jc w:val="both"/>
              <w:textAlignment w:val="center"/>
              <w:rPr>
                <w:rFonts w:hint="eastAsia" w:ascii="宋体" w:hAnsi="宋体" w:eastAsia="方正黑体_GBK" w:cs="方正黑体_GBK"/>
                <w:i w:val="0"/>
                <w:color w:val="000000"/>
                <w:sz w:val="32"/>
                <w:szCs w:val="32"/>
                <w:u w:val="none"/>
              </w:rPr>
            </w:pPr>
            <w:r>
              <w:rPr>
                <w:rFonts w:hint="eastAsia" w:ascii="方正小标宋_GBK" w:hAnsi="方正小标宋_GBK" w:eastAsia="方正小标宋_GBK" w:cs="方正小标宋_GBK"/>
                <w:b w:val="0"/>
                <w:bCs/>
                <w:color w:val="auto"/>
                <w:sz w:val="32"/>
                <w:szCs w:val="32"/>
                <w:lang w:val="en-US" w:eastAsia="zh-CN"/>
              </w:rPr>
              <w:t>昆明市2023年消毒产品随机监督抽检不合格产品公示表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Arial Unicode MS" w:cs="Arial Unicode MS"/>
                <w:color w:val="auto"/>
                <w:kern w:val="2"/>
                <w:sz w:val="21"/>
                <w:szCs w:val="24"/>
                <w:lang w:val="en-US" w:eastAsia="zh-CN" w:bidi="zh-CN"/>
              </w:rPr>
            </w:pPr>
            <w:r>
              <w:rPr>
                <w:rFonts w:hint="eastAsia" w:ascii="宋体" w:hAnsi="宋体" w:eastAsia="Arial Unicode MS" w:cs="Arial Unicode MS"/>
                <w:color w:val="auto"/>
                <w:kern w:val="2"/>
                <w:sz w:val="21"/>
                <w:szCs w:val="24"/>
                <w:lang w:val="en-US" w:eastAsia="zh-CN" w:bidi="zh-CN"/>
              </w:rPr>
              <w:t>序号</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Arial Unicode MS" w:cs="Arial Unicode MS"/>
                <w:color w:val="auto"/>
                <w:kern w:val="2"/>
                <w:sz w:val="21"/>
                <w:szCs w:val="24"/>
                <w:lang w:val="en-US" w:eastAsia="zh-CN" w:bidi="zh-CN"/>
              </w:rPr>
            </w:pPr>
            <w:r>
              <w:rPr>
                <w:rFonts w:hint="eastAsia" w:ascii="宋体" w:hAnsi="宋体" w:eastAsia="Arial Unicode MS" w:cs="Arial Unicode MS"/>
                <w:color w:val="auto"/>
                <w:kern w:val="2"/>
                <w:sz w:val="21"/>
                <w:szCs w:val="24"/>
                <w:lang w:val="en-US" w:eastAsia="zh-CN" w:bidi="zh-CN"/>
              </w:rPr>
              <w:t>产品名称</w:t>
            </w:r>
          </w:p>
        </w:tc>
        <w:tc>
          <w:tcPr>
            <w:tcW w:w="1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Arial Unicode MS" w:cs="Arial Unicode MS"/>
                <w:color w:val="auto"/>
                <w:kern w:val="2"/>
                <w:sz w:val="21"/>
                <w:szCs w:val="24"/>
                <w:lang w:val="en-US" w:eastAsia="zh-CN" w:bidi="zh-CN"/>
              </w:rPr>
            </w:pPr>
            <w:r>
              <w:rPr>
                <w:rFonts w:hint="eastAsia" w:ascii="宋体" w:hAnsi="宋体" w:eastAsia="Arial Unicode MS" w:cs="Arial Unicode MS"/>
                <w:color w:val="auto"/>
                <w:kern w:val="2"/>
                <w:sz w:val="21"/>
                <w:szCs w:val="24"/>
                <w:lang w:val="en-US" w:eastAsia="zh-CN" w:bidi="zh-CN"/>
              </w:rPr>
              <w:t>生产企业名称</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Arial Unicode MS" w:cs="Arial Unicode MS"/>
                <w:color w:val="auto"/>
                <w:kern w:val="2"/>
                <w:sz w:val="21"/>
                <w:szCs w:val="24"/>
                <w:lang w:val="en-US" w:eastAsia="zh-CN" w:bidi="zh-CN"/>
              </w:rPr>
            </w:pPr>
            <w:r>
              <w:rPr>
                <w:rFonts w:hint="eastAsia" w:ascii="宋体" w:hAnsi="宋体" w:eastAsia="Arial Unicode MS" w:cs="Arial Unicode MS"/>
                <w:color w:val="auto"/>
                <w:kern w:val="2"/>
                <w:sz w:val="21"/>
                <w:szCs w:val="24"/>
                <w:lang w:val="en-US" w:eastAsia="zh-CN" w:bidi="zh-CN"/>
              </w:rPr>
              <w:t>产品规格</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Arial Unicode MS" w:cs="Arial Unicode MS"/>
                <w:color w:val="auto"/>
                <w:kern w:val="2"/>
                <w:sz w:val="21"/>
                <w:szCs w:val="24"/>
                <w:lang w:val="en-US" w:eastAsia="zh-CN" w:bidi="zh-CN"/>
              </w:rPr>
            </w:pPr>
            <w:r>
              <w:rPr>
                <w:rFonts w:hint="eastAsia" w:ascii="宋体" w:hAnsi="宋体" w:eastAsia="Arial Unicode MS" w:cs="Arial Unicode MS"/>
                <w:color w:val="auto"/>
                <w:kern w:val="2"/>
                <w:sz w:val="21"/>
                <w:szCs w:val="24"/>
                <w:lang w:val="en-US" w:eastAsia="zh-CN" w:bidi="zh-CN"/>
              </w:rPr>
              <w:t>产品的采样地点</w:t>
            </w: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Arial Unicode MS" w:cs="Arial Unicode MS"/>
                <w:color w:val="auto"/>
                <w:kern w:val="2"/>
                <w:sz w:val="21"/>
                <w:szCs w:val="24"/>
                <w:lang w:val="en-US" w:eastAsia="zh-CN" w:bidi="zh-CN"/>
              </w:rPr>
            </w:pPr>
            <w:r>
              <w:rPr>
                <w:rFonts w:hint="eastAsia" w:ascii="宋体" w:hAnsi="宋体" w:eastAsia="Arial Unicode MS" w:cs="Arial Unicode MS"/>
                <w:color w:val="auto"/>
                <w:kern w:val="2"/>
                <w:sz w:val="21"/>
                <w:szCs w:val="24"/>
                <w:lang w:val="en-US" w:eastAsia="zh-CN" w:bidi="zh-CN"/>
              </w:rPr>
              <w:t>产品的生产日期或批号</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Arial Unicode MS" w:cs="Arial Unicode MS"/>
                <w:color w:val="auto"/>
                <w:kern w:val="2"/>
                <w:sz w:val="21"/>
                <w:szCs w:val="24"/>
                <w:lang w:val="en-US" w:eastAsia="zh-CN" w:bidi="zh-CN"/>
              </w:rPr>
            </w:pPr>
            <w:r>
              <w:rPr>
                <w:rFonts w:hint="eastAsia" w:ascii="宋体" w:hAnsi="宋体" w:eastAsia="Arial Unicode MS" w:cs="Arial Unicode MS"/>
                <w:color w:val="auto"/>
                <w:kern w:val="2"/>
                <w:sz w:val="21"/>
                <w:szCs w:val="24"/>
                <w:lang w:val="en-US" w:eastAsia="zh-CN" w:bidi="zh-CN"/>
              </w:rPr>
              <w:t>检验项目及判定结果</w:t>
            </w: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Arial Unicode MS" w:cs="Arial Unicode MS"/>
                <w:color w:val="auto"/>
                <w:kern w:val="2"/>
                <w:sz w:val="21"/>
                <w:szCs w:val="24"/>
                <w:lang w:val="en-US" w:eastAsia="zh-CN" w:bidi="zh-CN"/>
              </w:rPr>
            </w:pPr>
            <w:r>
              <w:rPr>
                <w:rFonts w:hint="eastAsia" w:ascii="宋体" w:hAnsi="宋体" w:eastAsia="Arial Unicode MS" w:cs="Arial Unicode MS"/>
                <w:color w:val="auto"/>
                <w:kern w:val="2"/>
                <w:sz w:val="21"/>
                <w:szCs w:val="24"/>
                <w:lang w:val="en-US" w:eastAsia="zh-CN" w:bidi="zh-CN"/>
              </w:rPr>
              <w:t>违法事实</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Arial Unicode MS" w:cs="Arial Unicode MS"/>
                <w:color w:val="auto"/>
                <w:kern w:val="2"/>
                <w:sz w:val="21"/>
                <w:szCs w:val="24"/>
                <w:lang w:val="en-US" w:eastAsia="zh-CN" w:bidi="zh-CN"/>
              </w:rPr>
            </w:pPr>
            <w:r>
              <w:rPr>
                <w:rFonts w:hint="eastAsia" w:ascii="宋体" w:hAnsi="宋体" w:eastAsia="Arial Unicode MS" w:cs="Arial Unicode MS"/>
                <w:color w:val="auto"/>
                <w:kern w:val="2"/>
                <w:sz w:val="21"/>
                <w:szCs w:val="24"/>
                <w:lang w:val="en-US" w:eastAsia="zh-CN" w:bidi="zh-CN"/>
              </w:rPr>
              <w:t>处罚文号</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Arial Unicode MS" w:cs="Arial Unicode MS"/>
                <w:color w:val="auto"/>
                <w:kern w:val="2"/>
                <w:sz w:val="21"/>
                <w:szCs w:val="24"/>
                <w:lang w:val="en-US" w:eastAsia="zh-CN" w:bidi="zh-CN"/>
              </w:rPr>
            </w:pPr>
            <w:r>
              <w:rPr>
                <w:rFonts w:hint="eastAsia" w:ascii="宋体" w:hAnsi="宋体" w:eastAsia="Arial Unicode MS" w:cs="Arial Unicode MS"/>
                <w:color w:val="auto"/>
                <w:kern w:val="2"/>
                <w:sz w:val="21"/>
                <w:szCs w:val="24"/>
                <w:lang w:val="en-US" w:eastAsia="zh-CN" w:bidi="zh-CN"/>
              </w:rPr>
              <w:t>处罚结果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r>
    </w:tbl>
    <w:p>
      <w:pPr>
        <w:rPr>
          <w:rFonts w:hint="eastAsia" w:ascii="宋体" w:hAnsi="宋体" w:eastAsia="方正黑体_GBK" w:cs="方正黑体_GBK"/>
          <w:color w:val="auto"/>
          <w:sz w:val="32"/>
          <w:szCs w:val="32"/>
          <w:lang w:val="en-US" w:eastAsia="zh-CN"/>
        </w:rPr>
      </w:pPr>
    </w:p>
    <w:p>
      <w:pPr>
        <w:pStyle w:val="3"/>
        <w:tabs>
          <w:tab w:val="left" w:pos="4108"/>
          <w:tab w:val="left" w:pos="6734"/>
          <w:tab w:val="left" w:pos="9779"/>
        </w:tabs>
        <w:ind w:left="120" w:firstLine="820" w:firstLineChars="400"/>
        <w:rPr>
          <w:rFonts w:ascii="宋体" w:hAnsi="宋体"/>
          <w:color w:val="auto"/>
        </w:rPr>
      </w:pPr>
      <w:r>
        <w:rPr>
          <w:rFonts w:ascii="宋体" w:hAnsi="宋体"/>
          <w:color w:val="auto"/>
          <w:spacing w:val="-1"/>
          <w:w w:val="99"/>
        </w:rPr>
        <w:t>填</w:t>
      </w:r>
      <w:r>
        <w:rPr>
          <w:rFonts w:ascii="宋体" w:hAnsi="宋体"/>
          <w:color w:val="auto"/>
          <w:spacing w:val="2"/>
          <w:w w:val="99"/>
        </w:rPr>
        <w:t>表</w:t>
      </w:r>
      <w:r>
        <w:rPr>
          <w:rFonts w:ascii="宋体" w:hAnsi="宋体"/>
          <w:color w:val="auto"/>
          <w:spacing w:val="-1"/>
          <w:w w:val="99"/>
        </w:rPr>
        <w:t>单</w:t>
      </w:r>
      <w:r>
        <w:rPr>
          <w:rFonts w:ascii="宋体" w:hAnsi="宋体"/>
          <w:color w:val="auto"/>
          <w:spacing w:val="2"/>
          <w:w w:val="99"/>
        </w:rPr>
        <w:t>位</w:t>
      </w:r>
      <w:r>
        <w:rPr>
          <w:rFonts w:ascii="宋体" w:hAnsi="宋体"/>
          <w:color w:val="auto"/>
          <w:spacing w:val="-1"/>
          <w:w w:val="99"/>
        </w:rPr>
        <w:t>（</w:t>
      </w:r>
      <w:r>
        <w:rPr>
          <w:rFonts w:ascii="宋体" w:hAnsi="宋体"/>
          <w:color w:val="auto"/>
          <w:spacing w:val="2"/>
          <w:w w:val="99"/>
        </w:rPr>
        <w:t>盖</w:t>
      </w:r>
      <w:r>
        <w:rPr>
          <w:rFonts w:ascii="宋体" w:hAnsi="宋体"/>
          <w:color w:val="auto"/>
          <w:spacing w:val="-1"/>
          <w:w w:val="99"/>
        </w:rPr>
        <w:t>章</w:t>
      </w:r>
      <w:r>
        <w:rPr>
          <w:rFonts w:ascii="宋体" w:hAnsi="宋体"/>
          <w:color w:val="auto"/>
          <w:spacing w:val="-104"/>
          <w:w w:val="99"/>
        </w:rPr>
        <w:t>）</w:t>
      </w:r>
      <w:r>
        <w:rPr>
          <w:rFonts w:ascii="宋体" w:hAnsi="宋体"/>
          <w:color w:val="auto"/>
          <w:w w:val="99"/>
        </w:rPr>
        <w:t>：</w:t>
      </w:r>
      <w:r>
        <w:rPr>
          <w:rFonts w:ascii="宋体" w:hAnsi="宋体"/>
          <w:color w:val="auto"/>
        </w:rPr>
        <w:tab/>
      </w:r>
      <w:r>
        <w:rPr>
          <w:rFonts w:hint="eastAsia" w:ascii="宋体" w:hAnsi="宋体"/>
          <w:color w:val="auto"/>
          <w:lang w:val="en-US" w:eastAsia="zh-CN"/>
        </w:rPr>
        <w:t xml:space="preserve">        </w:t>
      </w:r>
      <w:r>
        <w:rPr>
          <w:rFonts w:ascii="宋体" w:hAnsi="宋体"/>
          <w:color w:val="auto"/>
          <w:spacing w:val="-1"/>
          <w:w w:val="99"/>
        </w:rPr>
        <w:t>填</w:t>
      </w:r>
      <w:r>
        <w:rPr>
          <w:rFonts w:ascii="宋体" w:hAnsi="宋体"/>
          <w:color w:val="auto"/>
          <w:spacing w:val="2"/>
          <w:w w:val="99"/>
        </w:rPr>
        <w:t>表</w:t>
      </w:r>
      <w:r>
        <w:rPr>
          <w:rFonts w:ascii="宋体" w:hAnsi="宋体"/>
          <w:color w:val="auto"/>
          <w:spacing w:val="-1"/>
          <w:w w:val="99"/>
        </w:rPr>
        <w:t>人</w:t>
      </w:r>
      <w:r>
        <w:rPr>
          <w:rFonts w:ascii="宋体" w:hAnsi="宋体"/>
          <w:color w:val="auto"/>
          <w:w w:val="99"/>
        </w:rPr>
        <w:t>：</w:t>
      </w:r>
      <w:r>
        <w:rPr>
          <w:rFonts w:ascii="宋体" w:hAnsi="宋体"/>
          <w:color w:val="auto"/>
        </w:rPr>
        <w:tab/>
      </w:r>
      <w:r>
        <w:rPr>
          <w:rFonts w:hint="eastAsia" w:ascii="宋体" w:hAnsi="宋体"/>
          <w:color w:val="auto"/>
          <w:lang w:val="en-US" w:eastAsia="zh-CN"/>
        </w:rPr>
        <w:t xml:space="preserve">     </w:t>
      </w:r>
      <w:r>
        <w:rPr>
          <w:rFonts w:ascii="宋体" w:hAnsi="宋体"/>
          <w:color w:val="auto"/>
          <w:spacing w:val="-1"/>
          <w:w w:val="99"/>
        </w:rPr>
        <w:t>联</w:t>
      </w:r>
      <w:r>
        <w:rPr>
          <w:rFonts w:ascii="宋体" w:hAnsi="宋体"/>
          <w:color w:val="auto"/>
          <w:spacing w:val="2"/>
          <w:w w:val="99"/>
        </w:rPr>
        <w:t>系</w:t>
      </w:r>
      <w:r>
        <w:rPr>
          <w:rFonts w:ascii="宋体" w:hAnsi="宋体"/>
          <w:color w:val="auto"/>
          <w:spacing w:val="-1"/>
          <w:w w:val="99"/>
        </w:rPr>
        <w:t>电</w:t>
      </w:r>
      <w:r>
        <w:rPr>
          <w:rFonts w:ascii="宋体" w:hAnsi="宋体"/>
          <w:color w:val="auto"/>
          <w:spacing w:val="2"/>
          <w:w w:val="99"/>
        </w:rPr>
        <w:t>话</w:t>
      </w:r>
      <w:r>
        <w:rPr>
          <w:rFonts w:ascii="宋体" w:hAnsi="宋体"/>
          <w:color w:val="auto"/>
          <w:w w:val="99"/>
        </w:rPr>
        <w:t>：</w:t>
      </w:r>
      <w:r>
        <w:rPr>
          <w:rFonts w:ascii="宋体" w:hAnsi="宋体"/>
          <w:color w:val="auto"/>
        </w:rPr>
        <w:tab/>
      </w:r>
      <w:r>
        <w:rPr>
          <w:rFonts w:hint="eastAsia" w:ascii="宋体" w:hAnsi="宋体"/>
          <w:color w:val="auto"/>
          <w:lang w:val="en-US" w:eastAsia="zh-CN"/>
        </w:rPr>
        <w:t xml:space="preserve">       </w:t>
      </w:r>
      <w:r>
        <w:rPr>
          <w:rFonts w:ascii="宋体" w:hAnsi="宋体"/>
          <w:color w:val="auto"/>
          <w:spacing w:val="-1"/>
          <w:w w:val="99"/>
        </w:rPr>
        <w:t>填</w:t>
      </w:r>
      <w:r>
        <w:rPr>
          <w:rFonts w:ascii="宋体" w:hAnsi="宋体"/>
          <w:color w:val="auto"/>
          <w:spacing w:val="2"/>
          <w:w w:val="99"/>
        </w:rPr>
        <w:t>表</w:t>
      </w:r>
      <w:r>
        <w:rPr>
          <w:rFonts w:ascii="宋体" w:hAnsi="宋体"/>
          <w:color w:val="auto"/>
          <w:spacing w:val="-1"/>
          <w:w w:val="99"/>
        </w:rPr>
        <w:t>日</w:t>
      </w:r>
      <w:r>
        <w:rPr>
          <w:rFonts w:ascii="宋体" w:hAnsi="宋体"/>
          <w:color w:val="auto"/>
          <w:spacing w:val="2"/>
          <w:w w:val="99"/>
        </w:rPr>
        <w:t>期</w:t>
      </w:r>
      <w:r>
        <w:rPr>
          <w:rFonts w:ascii="宋体" w:hAnsi="宋体"/>
          <w:color w:val="auto"/>
          <w:w w:val="99"/>
        </w:rPr>
        <w:t>：</w:t>
      </w:r>
    </w:p>
    <w:p>
      <w:pPr>
        <w:rPr>
          <w:rFonts w:hint="eastAsia" w:ascii="宋体" w:hAnsi="宋体" w:eastAsia="方正仿宋_GBK" w:cs="方正仿宋_GBK"/>
          <w:color w:val="auto"/>
          <w:sz w:val="32"/>
          <w:szCs w:val="32"/>
          <w:lang w:val="en-US" w:eastAsia="zh-CN"/>
        </w:rPr>
      </w:pPr>
    </w:p>
    <w:sectPr>
      <w:type w:val="continuous"/>
      <w:pgSz w:w="16840" w:h="11910" w:orient="landscape"/>
      <w:pgMar w:top="1100" w:right="600" w:bottom="1560" w:left="6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Arial Unicode MS">
    <w:altName w:val="Times New Roman"/>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仿宋">
    <w:altName w:val="汉仪仿宋简"/>
    <w:panose1 w:val="02010600040101010101"/>
    <w:charset w:val="86"/>
    <w:family w:val="auto"/>
    <w:pitch w:val="default"/>
    <w:sig w:usb0="00000000" w:usb1="0000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0C54B"/>
    <w:multiLevelType w:val="singleLevel"/>
    <w:tmpl w:val="BC90C54B"/>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doNotDisplayPageBoundaries w:val="true"/>
  <w:embedSystemFonts/>
  <w:bordersDoNotSurroundHeader w:val="false"/>
  <w:bordersDoNotSurroundFooter w:val="false"/>
  <w:documentProtection w:edit="trackedChanges"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OTA0MjlmMWFlZWNkMTc4MmIyZTA0OWM0Mjk2NzMifQ=="/>
  </w:docVars>
  <w:rsids>
    <w:rsidRoot w:val="00000000"/>
    <w:rsid w:val="01B76DE7"/>
    <w:rsid w:val="01DB2806"/>
    <w:rsid w:val="025F104A"/>
    <w:rsid w:val="02830AAF"/>
    <w:rsid w:val="0369128D"/>
    <w:rsid w:val="039F645D"/>
    <w:rsid w:val="03FE77A1"/>
    <w:rsid w:val="044A3FE9"/>
    <w:rsid w:val="045E09B4"/>
    <w:rsid w:val="06A336F5"/>
    <w:rsid w:val="06AE16B7"/>
    <w:rsid w:val="06B5450C"/>
    <w:rsid w:val="078608BE"/>
    <w:rsid w:val="07AD641D"/>
    <w:rsid w:val="07C371EE"/>
    <w:rsid w:val="08373849"/>
    <w:rsid w:val="094F29AF"/>
    <w:rsid w:val="0A833BED"/>
    <w:rsid w:val="0ABC24C7"/>
    <w:rsid w:val="0C8674D4"/>
    <w:rsid w:val="0CB44903"/>
    <w:rsid w:val="0D366251"/>
    <w:rsid w:val="0D381D44"/>
    <w:rsid w:val="0D7C57F3"/>
    <w:rsid w:val="0E515D44"/>
    <w:rsid w:val="0E584709"/>
    <w:rsid w:val="0E9B764C"/>
    <w:rsid w:val="0F841AA8"/>
    <w:rsid w:val="0FE95DE1"/>
    <w:rsid w:val="10147C61"/>
    <w:rsid w:val="103C4EAF"/>
    <w:rsid w:val="114A1A86"/>
    <w:rsid w:val="12435CC8"/>
    <w:rsid w:val="1293079F"/>
    <w:rsid w:val="12AF0BCA"/>
    <w:rsid w:val="12FF60B2"/>
    <w:rsid w:val="139B3D89"/>
    <w:rsid w:val="13C67EB7"/>
    <w:rsid w:val="14904E15"/>
    <w:rsid w:val="14944DCA"/>
    <w:rsid w:val="15080994"/>
    <w:rsid w:val="167F0415"/>
    <w:rsid w:val="16B8588E"/>
    <w:rsid w:val="18876AC9"/>
    <w:rsid w:val="1A231708"/>
    <w:rsid w:val="1ACD060F"/>
    <w:rsid w:val="1AEB1AE5"/>
    <w:rsid w:val="1B665385"/>
    <w:rsid w:val="1C753083"/>
    <w:rsid w:val="1C9012F0"/>
    <w:rsid w:val="1CF14D90"/>
    <w:rsid w:val="1CF92ED2"/>
    <w:rsid w:val="1D9E0860"/>
    <w:rsid w:val="1DD96C17"/>
    <w:rsid w:val="1F102326"/>
    <w:rsid w:val="1F481892"/>
    <w:rsid w:val="1FDF70F8"/>
    <w:rsid w:val="203E7A4B"/>
    <w:rsid w:val="209125DD"/>
    <w:rsid w:val="20913ED0"/>
    <w:rsid w:val="20A934D8"/>
    <w:rsid w:val="215D35C8"/>
    <w:rsid w:val="22386624"/>
    <w:rsid w:val="227D5935"/>
    <w:rsid w:val="2310420A"/>
    <w:rsid w:val="232314FD"/>
    <w:rsid w:val="24B916EB"/>
    <w:rsid w:val="250A3AFF"/>
    <w:rsid w:val="256412A3"/>
    <w:rsid w:val="25ED054C"/>
    <w:rsid w:val="26B4244C"/>
    <w:rsid w:val="26E65FE1"/>
    <w:rsid w:val="27367A6A"/>
    <w:rsid w:val="27A65045"/>
    <w:rsid w:val="286D25AF"/>
    <w:rsid w:val="2A663DA7"/>
    <w:rsid w:val="2AD34CA4"/>
    <w:rsid w:val="2B4739C2"/>
    <w:rsid w:val="2B4A21D8"/>
    <w:rsid w:val="2D0E2C99"/>
    <w:rsid w:val="2DD30D05"/>
    <w:rsid w:val="2DD93E70"/>
    <w:rsid w:val="2E0A287F"/>
    <w:rsid w:val="2E2D05BA"/>
    <w:rsid w:val="2EB036C5"/>
    <w:rsid w:val="2EB1737E"/>
    <w:rsid w:val="2EDB6F24"/>
    <w:rsid w:val="2EF1337F"/>
    <w:rsid w:val="2EFC5B6B"/>
    <w:rsid w:val="2F80742A"/>
    <w:rsid w:val="2FE30DE1"/>
    <w:rsid w:val="3030527B"/>
    <w:rsid w:val="305106AC"/>
    <w:rsid w:val="307A288B"/>
    <w:rsid w:val="314D61C5"/>
    <w:rsid w:val="31AD3426"/>
    <w:rsid w:val="3264510E"/>
    <w:rsid w:val="32C553E2"/>
    <w:rsid w:val="32F62E16"/>
    <w:rsid w:val="33213900"/>
    <w:rsid w:val="334976D3"/>
    <w:rsid w:val="348B21A6"/>
    <w:rsid w:val="34977478"/>
    <w:rsid w:val="34AC24C0"/>
    <w:rsid w:val="34F24C5D"/>
    <w:rsid w:val="35412248"/>
    <w:rsid w:val="35C246D3"/>
    <w:rsid w:val="35EF5B06"/>
    <w:rsid w:val="35FA02F6"/>
    <w:rsid w:val="369301BD"/>
    <w:rsid w:val="375B4AAA"/>
    <w:rsid w:val="378320C3"/>
    <w:rsid w:val="385D12DF"/>
    <w:rsid w:val="38722304"/>
    <w:rsid w:val="38DC4671"/>
    <w:rsid w:val="39162BEA"/>
    <w:rsid w:val="3B9FD913"/>
    <w:rsid w:val="3C1E4ED0"/>
    <w:rsid w:val="3C4517A0"/>
    <w:rsid w:val="3C926918"/>
    <w:rsid w:val="3C9C0628"/>
    <w:rsid w:val="3CA222E1"/>
    <w:rsid w:val="3CAE52B9"/>
    <w:rsid w:val="3DC80676"/>
    <w:rsid w:val="3DF83DAF"/>
    <w:rsid w:val="3E9145A9"/>
    <w:rsid w:val="3EC06B13"/>
    <w:rsid w:val="40C6699D"/>
    <w:rsid w:val="40D54BA2"/>
    <w:rsid w:val="41626239"/>
    <w:rsid w:val="416823F8"/>
    <w:rsid w:val="41AB6F95"/>
    <w:rsid w:val="41DF20BD"/>
    <w:rsid w:val="41E914AE"/>
    <w:rsid w:val="42A61EA6"/>
    <w:rsid w:val="42F504B8"/>
    <w:rsid w:val="43737218"/>
    <w:rsid w:val="43E67740"/>
    <w:rsid w:val="45A64287"/>
    <w:rsid w:val="45AB4E48"/>
    <w:rsid w:val="45B45D39"/>
    <w:rsid w:val="45C614A0"/>
    <w:rsid w:val="45CB0064"/>
    <w:rsid w:val="45DB5997"/>
    <w:rsid w:val="463D069E"/>
    <w:rsid w:val="46601909"/>
    <w:rsid w:val="47D934B8"/>
    <w:rsid w:val="47EC7ED1"/>
    <w:rsid w:val="480C7273"/>
    <w:rsid w:val="484F6EBA"/>
    <w:rsid w:val="489D5895"/>
    <w:rsid w:val="48E9433C"/>
    <w:rsid w:val="49940B14"/>
    <w:rsid w:val="49BC1DF6"/>
    <w:rsid w:val="4A024139"/>
    <w:rsid w:val="4A050C65"/>
    <w:rsid w:val="4A546CE4"/>
    <w:rsid w:val="4AAC58E6"/>
    <w:rsid w:val="4AB74FC8"/>
    <w:rsid w:val="4AFF0DE3"/>
    <w:rsid w:val="4B453B6D"/>
    <w:rsid w:val="4B5F379E"/>
    <w:rsid w:val="4CC20B9C"/>
    <w:rsid w:val="4D9D648E"/>
    <w:rsid w:val="4DBA084A"/>
    <w:rsid w:val="4DDD4CC7"/>
    <w:rsid w:val="4DE550A9"/>
    <w:rsid w:val="4ED10912"/>
    <w:rsid w:val="4EF12DAA"/>
    <w:rsid w:val="4FC75C78"/>
    <w:rsid w:val="4FD80484"/>
    <w:rsid w:val="4FE23319"/>
    <w:rsid w:val="50B80627"/>
    <w:rsid w:val="50C87875"/>
    <w:rsid w:val="50D26B8F"/>
    <w:rsid w:val="50FA1ABA"/>
    <w:rsid w:val="51091949"/>
    <w:rsid w:val="51124B58"/>
    <w:rsid w:val="51155F9A"/>
    <w:rsid w:val="513671B6"/>
    <w:rsid w:val="51AF7E7B"/>
    <w:rsid w:val="51D50F69"/>
    <w:rsid w:val="536509F3"/>
    <w:rsid w:val="54131A15"/>
    <w:rsid w:val="55090992"/>
    <w:rsid w:val="55E62FC1"/>
    <w:rsid w:val="56211C8B"/>
    <w:rsid w:val="56D52D25"/>
    <w:rsid w:val="570143A8"/>
    <w:rsid w:val="5702695B"/>
    <w:rsid w:val="57B844CE"/>
    <w:rsid w:val="58407585"/>
    <w:rsid w:val="58C2236B"/>
    <w:rsid w:val="59820956"/>
    <w:rsid w:val="59983296"/>
    <w:rsid w:val="59AB6B9C"/>
    <w:rsid w:val="5A395FB2"/>
    <w:rsid w:val="5AE002DE"/>
    <w:rsid w:val="5B346275"/>
    <w:rsid w:val="5B731070"/>
    <w:rsid w:val="5B9C096B"/>
    <w:rsid w:val="5B9F05E8"/>
    <w:rsid w:val="5BA7674E"/>
    <w:rsid w:val="5BAE4036"/>
    <w:rsid w:val="5BC07D46"/>
    <w:rsid w:val="5BCA4449"/>
    <w:rsid w:val="5D4361EC"/>
    <w:rsid w:val="5E1C6082"/>
    <w:rsid w:val="5E9C619E"/>
    <w:rsid w:val="5ED47115"/>
    <w:rsid w:val="5EDB3F72"/>
    <w:rsid w:val="5F3049BA"/>
    <w:rsid w:val="5F8C66D9"/>
    <w:rsid w:val="5FE617BC"/>
    <w:rsid w:val="604F7D20"/>
    <w:rsid w:val="60E63E45"/>
    <w:rsid w:val="630945D8"/>
    <w:rsid w:val="63684109"/>
    <w:rsid w:val="6386721A"/>
    <w:rsid w:val="63D94E2E"/>
    <w:rsid w:val="64F91498"/>
    <w:rsid w:val="64FB2744"/>
    <w:rsid w:val="658C23E9"/>
    <w:rsid w:val="668C1C1D"/>
    <w:rsid w:val="66965525"/>
    <w:rsid w:val="66C1780E"/>
    <w:rsid w:val="66C43C6C"/>
    <w:rsid w:val="670E2228"/>
    <w:rsid w:val="67663363"/>
    <w:rsid w:val="67666FCC"/>
    <w:rsid w:val="67E72E91"/>
    <w:rsid w:val="684B78C5"/>
    <w:rsid w:val="68950D60"/>
    <w:rsid w:val="69651DBE"/>
    <w:rsid w:val="69873E79"/>
    <w:rsid w:val="698F68C1"/>
    <w:rsid w:val="69DD3B68"/>
    <w:rsid w:val="6AB17B96"/>
    <w:rsid w:val="6AC57BC2"/>
    <w:rsid w:val="6C463C61"/>
    <w:rsid w:val="6D123E36"/>
    <w:rsid w:val="6D191310"/>
    <w:rsid w:val="6D4B3DF4"/>
    <w:rsid w:val="6D8B1CBB"/>
    <w:rsid w:val="6D971508"/>
    <w:rsid w:val="6DE909D6"/>
    <w:rsid w:val="6E036F13"/>
    <w:rsid w:val="6E7A3D0D"/>
    <w:rsid w:val="6F1F7244"/>
    <w:rsid w:val="6FCD170F"/>
    <w:rsid w:val="70642BD9"/>
    <w:rsid w:val="70E215D1"/>
    <w:rsid w:val="70F43212"/>
    <w:rsid w:val="71195743"/>
    <w:rsid w:val="717573E9"/>
    <w:rsid w:val="71DD0327"/>
    <w:rsid w:val="7389447F"/>
    <w:rsid w:val="73D723D9"/>
    <w:rsid w:val="74395B23"/>
    <w:rsid w:val="743C32A1"/>
    <w:rsid w:val="75E435F7"/>
    <w:rsid w:val="75F67971"/>
    <w:rsid w:val="76810D79"/>
    <w:rsid w:val="76AB69F8"/>
    <w:rsid w:val="773E7E8B"/>
    <w:rsid w:val="77426D47"/>
    <w:rsid w:val="783D207A"/>
    <w:rsid w:val="78B65605"/>
    <w:rsid w:val="78EA70EC"/>
    <w:rsid w:val="79880029"/>
    <w:rsid w:val="79D3724F"/>
    <w:rsid w:val="79D64E4A"/>
    <w:rsid w:val="7A1B3F10"/>
    <w:rsid w:val="7A3C47F9"/>
    <w:rsid w:val="7A714A37"/>
    <w:rsid w:val="7B6D10E8"/>
    <w:rsid w:val="7B803C46"/>
    <w:rsid w:val="7B823216"/>
    <w:rsid w:val="7B8B4101"/>
    <w:rsid w:val="7C8B3E02"/>
    <w:rsid w:val="7CB0353C"/>
    <w:rsid w:val="7CFF47B4"/>
    <w:rsid w:val="7D5B1A9E"/>
    <w:rsid w:val="7D7A21D4"/>
    <w:rsid w:val="7DAB20EE"/>
    <w:rsid w:val="7E0A52BD"/>
    <w:rsid w:val="7E325154"/>
    <w:rsid w:val="7E3A367C"/>
    <w:rsid w:val="7E8D3BC8"/>
    <w:rsid w:val="7EA62F91"/>
    <w:rsid w:val="7EEE496A"/>
    <w:rsid w:val="7F004252"/>
    <w:rsid w:val="7F5F37A0"/>
    <w:rsid w:val="7F74D653"/>
    <w:rsid w:val="7F9392AF"/>
    <w:rsid w:val="7FEB7E22"/>
    <w:rsid w:val="7FFBC8D3"/>
    <w:rsid w:val="B76B9685"/>
    <w:rsid w:val="BF775384"/>
    <w:rsid w:val="EF5D991D"/>
    <w:rsid w:val="F5ECDAD8"/>
    <w:rsid w:val="FBFE4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Arial Unicode MS" w:hAnsi="Arial Unicode MS" w:eastAsia="Arial Unicode MS" w:cs="Arial Unicode MS"/>
      <w:sz w:val="21"/>
      <w:szCs w:val="21"/>
      <w:lang w:val="zh-CN" w:eastAsia="zh-CN" w:bidi="zh-CN"/>
    </w:rPr>
  </w:style>
  <w:style w:type="paragraph" w:styleId="4">
    <w:name w:val="Body Text Indent"/>
    <w:basedOn w:val="1"/>
    <w:qFormat/>
    <w:uiPriority w:val="0"/>
    <w:pPr>
      <w:ind w:firstLine="630"/>
    </w:pPr>
    <w:rPr>
      <w:rFonts w:ascii="仿宋_GB2312" w:eastAsia="仿宋_GB2312"/>
      <w:sz w:val="32"/>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able Paragraph"/>
    <w:basedOn w:val="1"/>
    <w:qFormat/>
    <w:uiPriority w:val="1"/>
    <w:rPr>
      <w:rFonts w:ascii="Arial Unicode MS" w:hAnsi="Arial Unicode MS" w:eastAsia="Arial Unicode MS" w:cs="Arial Unicode MS"/>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5188</Words>
  <Characters>5369</Characters>
  <Lines>0</Lines>
  <Paragraphs>0</Paragraphs>
  <TotalTime>3</TotalTime>
  <ScaleCrop>false</ScaleCrop>
  <LinksUpToDate>false</LinksUpToDate>
  <CharactersWithSpaces>5694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2021-04-08T19:02:00Z</dcterms:created>
  <dc:creator>Administrator.BUG-20180720SXP</dc:creator>
  <cp:lastModifiedBy>吴蔚</cp:lastModifiedBy>
  <cp:lastPrinted>2023-04-13T14:52:00Z</cp:lastPrinted>
  <dcterms:modified xsi:type="dcterms:W3CDTF">2023-04-26T11:24:42Z</dcterms:modified>
  <dc:title>附件6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ED8915D123144988975DC1A3B6456F41_12</vt:lpwstr>
  </property>
</Properties>
</file>