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bookmarkStart w:id="0" w:name="OLE_LINK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安宁市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hAnsi="方正小标宋简体" w:eastAsia="方正小标宋简体" w:cs="方正小标宋简体"/>
          <w:sz w:val="44"/>
          <w:szCs w:val="44"/>
        </w:rPr>
      </w:pPr>
      <w:r>
        <w:rPr>
          <w:rFonts w:hint="eastAsia" w:hAnsi="方正小标宋简体" w:eastAsia="方正小标宋简体" w:cs="方正小标宋简体"/>
          <w:sz w:val="44"/>
          <w:szCs w:val="44"/>
        </w:rPr>
        <w:t>关于对政协安宁市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hAnsi="方正小标宋简体" w:eastAsia="方正小标宋简体" w:cs="方正小标宋简体"/>
          <w:sz w:val="44"/>
          <w:szCs w:val="44"/>
          <w:lang w:eastAsia="zh-CN"/>
        </w:rPr>
        <w:t>一次</w:t>
      </w:r>
      <w:r>
        <w:rPr>
          <w:rFonts w:hint="eastAsia" w:hAnsi="方正小标宋简体" w:eastAsia="方正小标宋简体" w:cs="方正小标宋简体"/>
          <w:sz w:val="44"/>
          <w:szCs w:val="44"/>
        </w:rPr>
        <w:t>会议第</w:t>
      </w:r>
      <w:r>
        <w:rPr>
          <w:rFonts w:hint="eastAsia" w:hAnsi="方正小标宋简体" w:eastAsia="方正小标宋简体" w:cs="方正小标宋简体"/>
          <w:sz w:val="44"/>
          <w:szCs w:val="44"/>
          <w:lang w:val="en-US" w:eastAsia="zh-CN"/>
        </w:rPr>
        <w:t>95</w:t>
      </w:r>
      <w:r>
        <w:rPr>
          <w:rFonts w:hint="eastAsia" w:hAnsi="方正小标宋简体" w:eastAsia="方正小标宋简体" w:cs="方正小标宋简体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</w:pPr>
      <w:r>
        <w:rPr>
          <w:rFonts w:hint="eastAsia" w:hAnsi="方正小标宋简体" w:eastAsia="方正小标宋简体" w:cs="方正小标宋简体"/>
          <w:sz w:val="44"/>
          <w:szCs w:val="44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5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王丽梅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你提出的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“</w:t>
      </w:r>
      <w:r>
        <w:rPr>
          <w:rFonts w:hint="eastAsia" w:ascii="Times New Roman" w:hAnsi="Times New Roman" w:eastAsia="仿宋_GB2312" w:cs="仿宋_GB2312"/>
          <w:sz w:val="32"/>
          <w:szCs w:val="20"/>
        </w:rPr>
        <w:t>关于在安宁市中小学校开展文明礼仪地方课程教育的建议的提案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”</w:t>
      </w:r>
      <w:r>
        <w:rPr>
          <w:rFonts w:hint="eastAsia" w:ascii="Times New Roman" w:hAnsi="Times New Roman" w:eastAsia="仿宋_GB2312" w:cs="仿宋_GB2312"/>
          <w:sz w:val="32"/>
          <w:szCs w:val="20"/>
        </w:rPr>
        <w:t>，已交由我们办理，现答复如下：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礼仪是中华民族的传统美德，长期以来被人们作为衡量为人处世的道德标准之一，也是体现国民素质的一个重要方面。然而当今一种现象却令人担忧，中小学生文明礼仪缺失严重。一些青少年在学校里不懂得尊重他人，不懂礼让，不讲礼貌;在社会上不知道怎样称呼他人，甚至随心所欲;在家里不懂得孝敬长辈，因此青少年是进行礼仪教育的最关键的时期。著名的教育家蒙台梭利博士指出:“生命中最重要的时期，并非大学念书的阶段，而是在人生最早期，从出生到六岁，因为它是智力形成的最重要时期。而且，不仅是智力，还有其它方面的心智潜能”在这个关键期我们对孩子进行针对性的教育，孩子就会得到与平时事半功倍的效果。如果孩子从小不培养好习惯，就必然形成坏习惯，坏习惯形成了，再改就很难。蒙台梭利博士提出的:抓住了幼儿的敏感期就是抓住了健康、快乐、和谐的一生。所以，礼仪教育是人之初的必修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20"/>
        </w:rPr>
        <w:t>文明礼仪教育目标内容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楷体_GB2312" w:hAnsi="楷体_GB2312" w:eastAsia="楷体_GB2312" w:cs="楷体_GB2312"/>
          <w:sz w:val="32"/>
          <w:szCs w:val="20"/>
        </w:rPr>
        <w:t>（一）个人礼仪</w:t>
      </w:r>
      <w:r>
        <w:rPr>
          <w:rFonts w:hint="eastAsia" w:ascii="Times New Roman" w:hAnsi="Times New Roman" w:eastAsia="仿宋_GB2312" w:cs="仿宋_GB2312"/>
          <w:sz w:val="32"/>
          <w:szCs w:val="20"/>
        </w:rPr>
        <w:t>：知道常用的礼貌用语。掌握正确的形体姿态，养成良好的坐、立、行的习惯，保持正确的读书、写字姿势。知道保持服装整洁，爱清洁、讲卫生。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楷体_GB2312" w:hAnsi="楷体_GB2312" w:eastAsia="楷体_GB2312" w:cs="楷体_GB2312"/>
          <w:sz w:val="32"/>
          <w:szCs w:val="20"/>
        </w:rPr>
        <w:t>（二）交往礼仪</w:t>
      </w:r>
      <w:r>
        <w:rPr>
          <w:rFonts w:hint="eastAsia" w:ascii="Times New Roman" w:hAnsi="Times New Roman" w:eastAsia="仿宋_GB2312" w:cs="仿宋_GB2312"/>
          <w:sz w:val="32"/>
          <w:szCs w:val="20"/>
        </w:rPr>
        <w:t>：能恰当、得体地称呼他人。懂得尊敬父母，对长辈有礼貌。尊敬老师，尊重老师的劳动。知道同学之间应互相关心、互相帮助，友好相处。知道待客、做客的基本礼节。遵守秩序，轻声交谈，不打扰他人。遵守公共交通规则，不闯红灯。掌握肃立、注目礼、少先队队礼等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二、文明礼仪教育推进措施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楷体_GB2312" w:hAnsi="楷体_GB2312" w:eastAsia="楷体_GB2312" w:cs="楷体_GB2312"/>
          <w:sz w:val="32"/>
          <w:szCs w:val="20"/>
        </w:rPr>
      </w:pPr>
      <w:r>
        <w:rPr>
          <w:rFonts w:hint="eastAsia" w:ascii="楷体_GB2312" w:hAnsi="楷体_GB2312" w:eastAsia="楷体_GB2312" w:cs="楷体_GB2312"/>
          <w:sz w:val="32"/>
          <w:szCs w:val="20"/>
        </w:rPr>
        <w:t>（一）把文明礼仪教育融于师德建设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按照</w:t>
      </w:r>
      <w:r>
        <w:rPr>
          <w:rFonts w:hint="eastAsia" w:cs="仿宋_GB2312"/>
          <w:sz w:val="32"/>
          <w:szCs w:val="20"/>
          <w:lang w:eastAsia="zh-CN"/>
        </w:rPr>
        <w:t>习近平</w:t>
      </w:r>
      <w:r>
        <w:rPr>
          <w:rFonts w:hint="eastAsia" w:ascii="Times New Roman" w:hAnsi="Times New Roman" w:eastAsia="仿宋_GB2312" w:cs="仿宋_GB2312"/>
          <w:sz w:val="32"/>
          <w:szCs w:val="20"/>
        </w:rPr>
        <w:t>总书记提出的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sz w:val="32"/>
          <w:szCs w:val="20"/>
        </w:rPr>
        <w:t>“四有好老师”的要求，加强师德教育、健全师德考核、强化师德监督、注重师德激励、严格师德惩处，深入开展师德教育活动，推动广大教师争做“有理想信念、有道德情操、有扎实学识、有仁爱之心”的“四有”好老师，做好学生的“四个”引路人。要充分激发教师加强师德建设的自觉性，鼓励教师弘扬重内省、重慎独的优良传统，在细微处见师德，在日常中守师德，养成师德自律习惯，在教育教学过程中，潜移默化开展文明礼仪教育，将师德规范积极主动融入教育教学和服务社会的实践中，提高师德践行能力。既要根据不同学段学生身心发展特点，区分层次，突出重点，又要加强各学段的有机衔接，循序渐进，抓出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楷体_GB2312" w:hAnsi="楷体_GB2312" w:eastAsia="楷体_GB2312" w:cs="楷体_GB2312"/>
          <w:sz w:val="32"/>
          <w:szCs w:val="20"/>
        </w:rPr>
      </w:pPr>
      <w:r>
        <w:rPr>
          <w:rFonts w:hint="eastAsia" w:ascii="楷体_GB2312" w:hAnsi="楷体_GB2312" w:eastAsia="楷体_GB2312" w:cs="楷体_GB2312"/>
          <w:sz w:val="32"/>
          <w:szCs w:val="20"/>
        </w:rPr>
        <w:t>（二）把文明礼仪教育融于课堂教学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结合新时期教育的新要求，把握时代脉搏，明确教育改革方向，认真落实“双减”政策，把文明礼仪教育与社会主义核心价值观教育紧密结合，落实到教育教学各环节，覆盖到全体师生。要充分发挥课堂教学主阵地作用，充分发挥思政课程和课程思政作用，加强中小学德育和思政课程，要结合学科渗透和校本课程开发，着力在道德与法治、语文、历史、体育、艺术等课程中，将文明礼仪教育有机融入到教学设计中，并严格按照教学设计开展教学。积极探求多样化的教育方法和途径，真正使文明礼仪教育入眼、入耳、入脑、入心。既要重视课堂教育，更要注重实践体验，帮助学生不断提升价值选择，并在生活中自觉实践。既要发挥学校主阵地作用，又要加强学校与家庭、社会的配合，形成教育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楷体_GB2312" w:hAnsi="楷体_GB2312" w:eastAsia="楷体_GB2312" w:cs="楷体_GB2312"/>
          <w:sz w:val="32"/>
          <w:szCs w:val="20"/>
        </w:rPr>
      </w:pPr>
      <w:r>
        <w:rPr>
          <w:rFonts w:hint="eastAsia" w:ascii="楷体_GB2312" w:hAnsi="楷体_GB2312" w:eastAsia="楷体_GB2312" w:cs="楷体_GB2312"/>
          <w:sz w:val="32"/>
          <w:szCs w:val="20"/>
        </w:rPr>
        <w:t>（三）把文明礼仪教育融于校园文化建设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指导各学校（园）坚持把文明礼仪教育与校园文化建设紧密结合，着力建设有利于培育和弘扬社会主义核心价值观的校园特色文化。要文明礼仪教育融入学校精神文化，着力塑造体现师生共同理想追求和价值取向的学校精神，大力加强优良校风、教风、学风、班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1.要把文明礼仪教育融入学校制度文化，推进现代学校制度建设，完善学校规章制度，完善教师管理规定、学生公约守则等师生行为准则，使文明礼仪教育成为校园生活的基本遵循。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2．要把文明礼仪教育融入学校行为文化，加强中小学生日常行为规范教育和当代文明礼仪“八礼”（仪表之礼、餐饮之礼、言谈之礼、待人之礼、行走之礼、观赏之礼、游览之礼、仪式之礼）教育。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3.把文明礼仪教育融于优秀传统文化教育，认真贯彻落实教育部《完善中华优秀传统文化指导纲要》，坚持将文明礼仪教育与中华优秀传统文化教育紧密结合，滋养学生心灵，陶冶道德情操。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楷体_GB2312" w:hAnsi="楷体_GB2312" w:eastAsia="楷体_GB2312" w:cs="楷体_GB2312"/>
          <w:sz w:val="32"/>
          <w:szCs w:val="20"/>
        </w:rPr>
      </w:pPr>
      <w:r>
        <w:rPr>
          <w:rFonts w:hint="eastAsia" w:ascii="楷体_GB2312" w:hAnsi="楷体_GB2312" w:eastAsia="楷体_GB2312" w:cs="楷体_GB2312"/>
          <w:sz w:val="32"/>
          <w:szCs w:val="20"/>
        </w:rPr>
        <w:t>（四）把文明礼仪教育融于丰富多彩的实践活动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1．各学校（园）要把文明礼仪教育与德育工作紧密结合起来，以主题教育和实践活动为桥梁，广泛深入开展生动活泼、丰富多彩的道德主题教育。按照不同学段孩子身心发展特点和接受能力，从他们的思想实际和生活实际出发，形成广大学生的日常行为准则，增强自觉奉行和践行能力。注重理念创新和方法创新，多用鲜活通俗的语言，多用生动典型的事例，多用喜闻乐见的方式，多用疏导、参与、讨论的方法，增强工作的针对性和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 xml:space="preserve"> 2．各学校（园）要围绕文明礼仪教育基本内容，开展各种形式的主题教育活动。充分发挥仪式教育的激励作用，不断丰富国旗下讲话、开学典礼、毕业典礼、入团入队仪式等活动的形式，鼓励和倡导以7岁、10岁、14岁、18岁为重要节点分别举行入学仪式、成长仪式、青春仪式和成人仪式，强化仪式庄严感和教育意义，实施让学生难忘的“成长教育”。扎实开展“我们的节日”主题团队会活动，充分挖掘春节、清明节、端午节、中秋节、重阳节等中华传统节日的文化内涵，发挥民族传统节日的思想熏陶和文化育人功能。扎实开展“三爱”（爱学习、爱劳动、爱祖国）活动。学习“抗疫”典型人物和先进事迹，树立家国情怀，培养奉献精神，树立正确的人生观、世界观、价值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3.以创建“全国文明城市（典范城市）”为契机，把文明礼仪教育学校要成立公益性教师志愿服务组织，鼓励学校组学生利用节假日、纪念日及课余时间，走进学校周边社区和群众，开展讲文明树新风、扶贫济困、环境保护、植绿护绿、文化活动等志愿公益活动和学雷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0"/>
        </w:rPr>
        <w:t>联系人及联系电话：</w:t>
      </w:r>
      <w:r>
        <w:rPr>
          <w:rFonts w:hint="eastAsia" w:ascii="Times New Roman" w:hAnsi="Times New Roman" w:eastAsia="仿宋_GB2312" w:cs="仿宋_GB2312"/>
          <w:sz w:val="32"/>
          <w:szCs w:val="20"/>
          <w:lang w:val="en-US" w:eastAsia="zh-CN"/>
        </w:rPr>
        <w:t>杨绍洪</w:t>
      </w:r>
      <w:r>
        <w:rPr>
          <w:rFonts w:hint="eastAsia" w:ascii="Times New Roman" w:hAnsi="Times New Roman" w:cs="仿宋_GB2312"/>
          <w:sz w:val="32"/>
          <w:szCs w:val="20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20"/>
          <w:lang w:val="en-US" w:eastAsia="zh-CN"/>
        </w:rPr>
        <w:t>13759549871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50" w:lineRule="exact"/>
        <w:ind w:firstLine="615"/>
        <w:textAlignment w:val="auto"/>
        <w:rPr>
          <w:rFonts w:hint="eastAsia" w:ascii="Times New Roman" w:hAnsi="Times New Roman" w:eastAsia="仿宋_GB2312" w:cs="仿宋_GB2312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安宁市教育体育局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0" w:lineRule="exact"/>
        <w:ind w:right="1264" w:rightChars="400" w:firstLine="0" w:firstLineChars="0"/>
        <w:jc w:val="right"/>
        <w:textAlignment w:val="auto"/>
        <w:rPr>
          <w:rFonts w:hint="eastAsia" w:cs="仿宋_GB2312"/>
        </w:rPr>
      </w:pPr>
      <w: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rFonts w:hint="eastAsia" w:cs="仿宋_GB2312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 w:cs="仿宋_GB2312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 w:cs="仿宋_GB2312"/>
        </w:rPr>
        <w:t>日</w:t>
      </w: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rPr>
          <w:rFonts w:hint="eastAsia" w:cs="仿宋_GB2312"/>
        </w:rPr>
      </w:pPr>
    </w:p>
    <w:p>
      <w:pPr>
        <w:pStyle w:val="2"/>
        <w:wordWrap/>
        <w:ind w:left="0" w:leftChars="0" w:firstLine="0" w:firstLineChars="0"/>
        <w:rPr>
          <w:rFonts w:hint="eastAsia" w:cs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6" w:lineRule="exact"/>
        <w:ind w:right="1264" w:rightChars="400" w:firstLine="0" w:firstLineChars="0"/>
        <w:jc w:val="both"/>
        <w:textAlignment w:val="auto"/>
        <w:rPr>
          <w:szCs w:val="32"/>
        </w:rPr>
      </w:pPr>
      <w:r>
        <w:pict>
          <v:line id="直线 15" o:spid="_x0000_s1027" o:spt="20" style="position:absolute;left:0pt;margin-left:-3pt;margin-top:28.3pt;height:0pt;width:441pt;z-index:251661312;mso-width-relative:page;mso-height-relative:page;" coordsize="21600,21600" o:gfxdata="UEsDBAoAAAAAAIdO4kAAAAAAAAAAAAAAAAAEAAAAZHJzL1BLAwQUAAAACACHTuJAqvNUAdYAAAAI&#10;AQAADwAAAGRycy9kb3ducmV2LnhtbE2PzWrDMBCE74W+g9hAb4mc0trBtRxKoNBLU5L2ATbWxjax&#10;VsZSfpyn74Ye2uPODLPfFMuL69SJhtB6NjCfJaCIK29brg18f71NF6BCRLbYeSYDIwVYlvd3BebW&#10;n3lDp22slZRwyNFAE2Ofax2qhhyGme+Jxdv7wWGUc6i1HfAs5a7Tj0mSaocty4cGe1o1VB22R2dg&#10;s/Lr7LV/+nxfx499dr2OVNWjMQ+TefICKtIl/oXhhi/oUArTzh/ZBtUZmKYyJRp4TlNQ4i+ym7D7&#10;FXRZ6P8Dyh9QSwMEFAAAAAgAh07iQG00anbNAQAAkAMAAA4AAABkcnMvZTJvRG9jLnhtbK1TS24b&#10;MQzdF+gdBO3rGQfIBwOPs4ibborWQNsD0PrMCNAPouKxz5JrZNVNj5NrlJIdp0k2RVEvZIqkHh8f&#10;OYvrnbNsqxKa4Hs+n7WcKS+CNH7o+Y/vtx+uOMMMXoINXvV8r5BfL9+/W0yxU2dhDFaqxAjEYzfF&#10;no85x65pUIzKAc5CVJ6COiQHma5paGSCidCdbc7a9qKZQpIxBaEQybs6BPmy4mutRP6qNarMbM+J&#10;W65nquemnM1yAd2QII5GHGnAP7BwYDwVPUGtIAO7S+YNlDMiBQw6z0RwTdDaCFV7oG7m7atuvo0Q&#10;Ve2FxMF4kgn/H6z4sl0nZiTN7pwzD45m9Hj/8PjzFyMHqTNF7Cjpxq/T8YZxnUqrO51c+acm2K4q&#10;uj8pqnaZCXKeX7TtZUvCi6dY8/wwJsyfVHCsGD23xpdmoYPtZ8xUjFKfUorbejYVmleXxFQALYu2&#10;kMl0keijH+pjDNbIW2NteYJp2NzYxLZQxl9/pScCfpFWqqwAx0NeDR0WY1QgP3rJ8j6SLp42mBcO&#10;TknOrKKFLxYBQpfB2L/JpNLWE4Mi60HIYm2C3NMY7mIyw0hSzCvLEqGxV77HFS179ee9Ij1/SM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NUAdYAAAAIAQAADwAAAAAAAAABACAAAAAiAAAAZHJz&#10;L2Rvd25yZXYueG1sUEsBAhQAFAAAAAgAh07iQG00anbNAQAAkAMAAA4AAAAAAAAAAQAgAAAAJQEA&#10;AGRycy9lMm9Eb2MueG1sUEsFBgAAAAAGAAYAWQEAAGQ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540" w:lineRule="exact"/>
        <w:ind w:left="53" w:leftChars="17" w:right="338" w:rightChars="107" w:firstLine="276" w:firstLineChars="100"/>
        <w:rPr>
          <w:sz w:val="28"/>
          <w:szCs w:val="28"/>
        </w:rPr>
      </w:pPr>
      <w:r>
        <w:rPr>
          <w:rFonts w:hint="eastAsia" w:cs="仿宋_GB2312"/>
          <w:sz w:val="28"/>
          <w:szCs w:val="28"/>
        </w:rPr>
        <w:t>抄送：市政府办公室，市政协提案委。</w:t>
      </w:r>
    </w:p>
    <w:p>
      <w:pPr>
        <w:tabs>
          <w:tab w:val="left" w:pos="7440"/>
        </w:tabs>
        <w:spacing w:line="540" w:lineRule="exact"/>
        <w:ind w:right="335" w:firstLine="271" w:firstLineChars="98"/>
        <w:rPr>
          <w:rFonts w:eastAsia="方正黑体简体"/>
        </w:rPr>
      </w:pPr>
      <w:r>
        <w:rPr>
          <w:sz w:val="28"/>
          <w:szCs w:val="28"/>
        </w:rPr>
        <w:pict>
          <v:shape id="文本框 16" o:spid="_x0000_s1028" o:spt="202" type="#_x0000_t202" style="position:absolute;left:0pt;margin-left:168.15pt;margin-top:60.1pt;height:39pt;width:98.8pt;z-index:251660288;mso-width-relative:page;mso-height-relative:page;" stroked="f" coordsize="21600,21600" o:gfxdata="UEsDBAoAAAAAAIdO4kAAAAAAAAAAAAAAAAAEAAAAZHJzL1BLAwQUAAAACACHTuJAtGn+Z9kAAAAL&#10;AQAADwAAAGRycy9kb3ducmV2LnhtbE2Py07DMBBF90j8gzVIbBC1G9O0CXEqgQRi28cHTJJpEhHb&#10;Uew27d8zrGA5c4/unCm2VzuIC02h987AcqFAkKt907vWwPHw8bwBESK6BgfvyMCNAmzL+7sC88bP&#10;bkeXfWwFl7iQo4EuxjGXMtQdWQwLP5Lj7OQni5HHqZXNhDOX20EmSqXSYu/4QocjvXdUf+/P1sDp&#10;a35aZXP1GY/r3Uv6hv268jdjHh+W6hVEpGv8g+FXn9WhZKfKn10TxGBA61QzykGiEhBMrLTOQFS8&#10;yTYJyLKQ/38ofwBQSwMEFAAAAAgAh07iQPPWxoynAQAAKwMAAA4AAABkcnMvZTJvRG9jLnhtbK1S&#10;wY7TMBC9I/EPlu80adktEDVdCVblggBp4QNcx04s2R5r7G3SH4A/4MSFO9/V79ix2+3uwg2Rg2PP&#10;vHmeN8+rq8lZtlMYDfiWz2c1Z8pL6IzvW/71y+bFa85iEr4TFrxq+V5FfrV+/mw1hkYtYADbKWRE&#10;4mMzhpYPKYWmqqIclBNxBkF5SmpAJxIdsa86FCOxO1st6npZjYBdQJAqRopeH5N8Xfi1VjJ90jqq&#10;xGzLqbdUVizrNq/VeiWaHkUYjDy1If6hCyeMp0vPVNciCXaL5i8qZyRCBJ1mElwFWhupigZSM6//&#10;UHMziKCKFhpODOcxxf9HKz/uPiMzHXlHTnnhyKPDj++Hn78Pv76x+TIPaAyxIdxNIGSa3sJE4Pt4&#10;pGDWPWl0+U+KGOVp1PvzeNWUmMxFi8uLV0tKScpdvLl8WZf5Vw/VAWN6r8CxvGk5kn1lqmL3ISbq&#10;hKD3kHxZBGu6jbG2HLDfvrPIdoKs3pQvN0klT2DWZ7CHXHZM50iVNR615F2attNJ+Ba6Pem+DWj6&#10;gXoqygucHCn0p9eTLX98LqQPb3x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Rp/mfZAAAACwEA&#10;AA8AAAAAAAAAAQAgAAAAIgAAAGRycy9kb3ducmV2LnhtbFBLAQIUABQAAAAIAIdO4kDz1saMpwEA&#10;ACsDAAAOAAAAAAAAAAEAIAAAACgBAABkcnMvZTJvRG9jLnhtbFBLBQYAAAAABgAGAFkBAABBBQAA&#10;AAA=&#10;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28"/>
          <w:szCs w:val="28"/>
        </w:rPr>
        <w:pict>
          <v:line id="直线 17" o:spid="_x0000_s1029" o:spt="20" style="position:absolute;left:0pt;margin-left:-3.45pt;margin-top:27.25pt;height:0pt;width:441pt;z-index:251663360;mso-width-relative:page;mso-height-relative:page;" coordsize="21600,21600" o:gfxdata="UEsDBAoAAAAAAIdO4kAAAAAAAAAAAAAAAAAEAAAAZHJzL1BLAwQUAAAACACHTuJAW7H3GtgAAAAI&#10;AQAADwAAAGRycy9kb3ducmV2LnhtbE2PzW7CMBCE75V4B2sr9QZOECEQ4iCEhNRLqaB9ABMvSdR4&#10;HcXmJzx9t+qhPc7OaObbfH23rbhi7xtHCuJJBAKpdKahSsHnx268AOGDJqNbR6hgQA/rYvSU68y4&#10;Gx3wegyV4BLymVZQh9BlUvqyRqv9xHVI7J1db3Vg2VfS9PrG5baV0yiaS6sb4oVad7itsfw6XqyC&#10;w9bt0003e3/dh7dz+ngMWFaDUi/PcbQCEfAe/sLwg8/oUDDTyV3IeNEqGM+XnFSQzBIQ7C/SJAZx&#10;+j3IIpf/Hyi+AVBLAwQUAAAACACHTuJA/a8Q+88BAACQAwAADgAAAGRycy9lMm9Eb2MueG1srVNL&#10;jhMxEN0jcQfLe9KdkTIZWunMYsKwQRAJOEDFn25L/snlSSdn4Rqs2HCcuQZlJ5Phs0GILJyyq/z8&#10;3qvq1e3BWbZXCU3wPZ/PWs6UF0EaP/T886f7VzecYQYvwQaven5UyG/XL1+sptipqzAGK1ViBOKx&#10;m2LPx5xj1zQoRuUAZyEqT0kdkoNM2zQ0MsFE6M42V2173UwhyZiCUIh0ujkl+bria61E/qA1qsxs&#10;z4lbrmuq666szXoF3ZAgjkacacA/sHBgPD16gdpABvaQzB9QzogUMOg8E8E1QWsjVNVAaubtb2o+&#10;jhBV1ULmYLzYhP8PVrzfbxMzknr3mjMPjnr0+OXr47fvbL4s7kwROyq689t03mHcpiL1oJMr/ySC&#10;Haqjx4uj6pCZoMPFddsuWzJePOWa54sxYX6rgmMl6Lk1voiFDvbvMNNjVPpUUo6tZxPRXNwsF4QH&#10;NCzaQqbQRaKPfqiXMVgj74215QqmYXdnE9tDaX/9FU0E/EtZeWUDOJ7qauo0GKMC+cZLlo+RfPE0&#10;wbxwcEpyZhUNfIkIELoMxv5NJT1tPTEotp6MLNEuyCO14SEmM4xkxbyyLBlqe+V7HtEyVz/vK9Lz&#10;h7T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ux9xrYAAAACAEAAA8AAAAAAAAAAQAgAAAAIgAA&#10;AGRycy9kb3ducmV2LnhtbFBLAQIUABQAAAAIAIdO4kD9rxD7zwEAAJADAAAOAAAAAAAAAAEAIAAA&#10;ACcBAABkcnMvZTJvRG9jLnhtbFBLBQYAAAAABgAGAFkBAABo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sz w:val="28"/>
          <w:szCs w:val="28"/>
        </w:rPr>
        <w:pict>
          <v:line id="直线 18" o:spid="_x0000_s1030" o:spt="20" style="position:absolute;left:0pt;margin-left:-2.25pt;margin-top:0.5pt;height:0pt;width:441pt;z-index:251662336;mso-width-relative:page;mso-height-relative:page;" coordsize="21600,21600" o:gfxdata="UEsDBAoAAAAAAIdO4kAAAAAAAAAAAAAAAAAEAAAAZHJzL1BLAwQUAAAACACHTuJANz1HgtMAAAAG&#10;AQAADwAAAGRycy9kb3ducmV2LnhtbE2PzU7DMBCE70i8g7VIXKrWboG2CnF6AHLjQgH1uo2XJCJe&#10;p7H7A0/P0gscZ2c0+02+OvlOHWiIbWAL04kBRVwF13Jt4e21HC9BxYTssAtMFr4owqq4vMgxc+HI&#10;L3RYp1pJCccMLTQp9ZnWsWrIY5yEnli8jzB4TCKHWrsBj1LuOz0zZq49tiwfGuzpoaHqc733FmL5&#10;Trvye1SNzOamDjTbPT4/obXXV1NzDyrRKf2F4Rdf0KEQpm3Ys4uqszC+vZOk3GWR2MvFQvT2rHWR&#10;6//4xQ9QSwMEFAAAAAgAh07iQOeWTcHPAQAAjwMAAA4AAABkcnMvZTJvRG9jLnhtbK1TS44TMRDd&#10;I3EHy3vSnUgJQyudWUwYNggiwRygxp9uS/7J5UknZ+EarNhwnLkGZSeT4bNBiCycsqv8/N6r6vX1&#10;wVm2VwlN8D2fz1rOlBdBGj/0/O7z7asrzjCDl2CDVz0/KuTXm5cv1lPs1CKMwUqVGIF47KbY8zHn&#10;2DUNilE5wFmIylNSh+Qg0zYNjUwwEbqzzaJtV80UkowpCIVIp9tTkm8qvtZK5I9ao8rM9py45bqm&#10;ut6XtdmsoRsSxNGIMw34BxYOjKdHL1BbyMAekvkDyhmRAgadZyK4JmhthKoaSM28/U3NpxGiqlrI&#10;HIwXm/D/wYoP+11iRlLvVpx5cNSjxy9fH799Z/Or4s4UsaOiG79L5x3GXSpSDzq58k8i2KE6erw4&#10;qg6ZCTpcrtr2dUvGi6dc83wxJszvVHCsBD23xhex0MH+PWZ6jEqfSsqx9Wzq+ZvlYklwQLOiLWQK&#10;XST26Id6F4M18tZYW25gGu5vbGJ7KN2vvyKJcH8pK49sAcdTXU2d5mJUIN96yfIxki2eBpgXCk5J&#10;zqyieS8RAUKXwdi/qaSnrScGxdWTjyW6D/JIXXiIyQwjOTGvLEuGul75nie0jNXP+4r0/B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PUeC0wAAAAYBAAAPAAAAAAAAAAEAIAAAACIAAABkcnMv&#10;ZG93bnJldi54bWxQSwECFAAUAAAACACHTuJA55ZNwc8BAACPAwAADgAAAAAAAAABACAAAAAiAQAA&#10;ZHJzL2Uyb0RvYy54bWxQSwUGAAAAAAYABgBZAQAAY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cs="仿宋_GB2312"/>
          <w:sz w:val="28"/>
          <w:szCs w:val="28"/>
        </w:rPr>
        <w:t>安宁市</w:t>
      </w:r>
      <w:r>
        <w:rPr>
          <w:rFonts w:hint="eastAsia"/>
          <w:sz w:val="28"/>
          <w:szCs w:val="28"/>
          <w:lang w:val="en-US" w:eastAsia="zh-CN"/>
        </w:rPr>
        <w:t>教育体育局办公室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 w:cs="仿宋_GB2312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 w:cs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 w:cs="仿宋_GB2312"/>
          <w:sz w:val="28"/>
          <w:szCs w:val="28"/>
        </w:rPr>
        <w:t>日印</w:t>
      </w:r>
      <w:bookmarkEnd w:id="0"/>
    </w:p>
    <w:sectPr>
      <w:footerReference r:id="rId3" w:type="default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DNiY2FhMGI3ZDU3YzI0YjE0ODIzZmU1NDAzMzgifQ=="/>
  </w:docVars>
  <w:rsids>
    <w:rsidRoot w:val="206E5913"/>
    <w:rsid w:val="1B8C3965"/>
    <w:rsid w:val="206E5913"/>
    <w:rsid w:val="270D31DB"/>
    <w:rsid w:val="2F931E2F"/>
    <w:rsid w:val="329A7C1E"/>
    <w:rsid w:val="39266659"/>
    <w:rsid w:val="3CBE0116"/>
    <w:rsid w:val="3EA16E64"/>
    <w:rsid w:val="473443B2"/>
    <w:rsid w:val="6E445903"/>
    <w:rsid w:val="6E7B2095"/>
    <w:rsid w:val="7812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宋体" w:hAnsi="宋体"/>
    </w:rPr>
  </w:style>
  <w:style w:type="paragraph" w:styleId="3">
    <w:name w:val="Body Text"/>
    <w:basedOn w:val="1"/>
    <w:next w:val="1"/>
    <w:link w:val="13"/>
    <w:qFormat/>
    <w:uiPriority w:val="0"/>
    <w:pPr>
      <w:ind w:left="271"/>
    </w:pPr>
    <w:rPr>
      <w:rFonts w:ascii="仿宋_GB2312" w:hAnsi="仿宋_GB2312" w:cs="仿宋_GB2312"/>
      <w:szCs w:val="32"/>
      <w:lang w:val="zh-CN" w:bidi="zh-CN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eastAsia="宋体"/>
      <w:kern w:val="0"/>
      <w:sz w:val="24"/>
    </w:rPr>
  </w:style>
  <w:style w:type="character" w:styleId="11">
    <w:name w:val="page number"/>
    <w:basedOn w:val="10"/>
    <w:qFormat/>
    <w:uiPriority w:val="0"/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2">
    <w:name w:val="标题 1 Char"/>
    <w:basedOn w:val="10"/>
    <w:link w:val="4"/>
    <w:qFormat/>
    <w:uiPriority w:val="0"/>
    <w:rPr>
      <w:rFonts w:ascii="Times New Roman" w:hAnsi="Times New Roman" w:eastAsia="方正仿宋简体" w:cs="Times New Roman"/>
      <w:b/>
      <w:kern w:val="44"/>
      <w:sz w:val="44"/>
      <w:szCs w:val="44"/>
      <w:lang w:val="en-US" w:eastAsia="zh-CN" w:bidi="ar-SA"/>
    </w:rPr>
  </w:style>
  <w:style w:type="character" w:customStyle="1" w:styleId="13">
    <w:name w:val="正文文本 Char"/>
    <w:basedOn w:val="10"/>
    <w:link w:val="3"/>
    <w:qFormat/>
    <w:uiPriority w:val="0"/>
    <w:rPr>
      <w:rFonts w:ascii="仿宋_GB2312" w:hAnsi="仿宋_GB2312" w:eastAsia="方正仿宋简体" w:cs="仿宋_GB2312"/>
      <w:szCs w:val="32"/>
      <w:lang w:val="zh-CN" w:eastAsia="zh-CN" w:bidi="zh-CN"/>
    </w:rPr>
  </w:style>
  <w:style w:type="character" w:customStyle="1" w:styleId="14">
    <w:name w:val="页脚 Char"/>
    <w:basedOn w:val="10"/>
    <w:link w:val="6"/>
    <w:qFormat/>
    <w:uiPriority w:val="0"/>
    <w:rPr>
      <w:rFonts w:ascii="Times New Roman" w:hAnsi="Times New Roman" w:eastAsia="方正仿宋简体" w:cs="Times New Roman"/>
      <w:sz w:val="18"/>
      <w:lang w:val="en-US" w:eastAsia="zh-CN" w:bidi="ar-SA"/>
    </w:rPr>
  </w:style>
  <w:style w:type="character" w:customStyle="1" w:styleId="15">
    <w:name w:val="批注框文本 Char"/>
    <w:basedOn w:val="10"/>
    <w:link w:val="5"/>
    <w:qFormat/>
    <w:uiPriority w:val="0"/>
    <w:rPr>
      <w:rFonts w:ascii="Times New Roman" w:hAnsi="Times New Roman" w:eastAsia="方正仿宋简体" w:cs="Times New Roman"/>
      <w:sz w:val="18"/>
      <w:szCs w:val="18"/>
      <w:lang w:val="en-US" w:eastAsia="zh-CN" w:bidi="ar-SA"/>
    </w:rPr>
  </w:style>
  <w:style w:type="character" w:customStyle="1" w:styleId="16">
    <w:name w:val="NormalCharacter"/>
    <w:semiHidden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6</Pages>
  <Words>2407</Words>
  <Characters>2432</Characters>
  <Lines>11</Lines>
  <Paragraphs>10</Paragraphs>
  <TotalTime>3</TotalTime>
  <ScaleCrop>false</ScaleCrop>
  <LinksUpToDate>false</LinksUpToDate>
  <CharactersWithSpaces>2454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2022-05-16T02:06:00Z</dcterms:created>
  <dc:creator>张绍昱</dc:creator>
  <cp:lastModifiedBy>微信用户</cp:lastModifiedBy>
  <cp:lastPrinted>2022-05-16T02:13:00Z</cp:lastPrinted>
  <dcterms:modified xsi:type="dcterms:W3CDTF">2023-05-29T02:45:19Z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9275B4B7817349D89A98FBEFA409F290</vt:lpwstr>
  </property>
  <property fmtid="{D5CDD505-2E9C-101B-9397-08002B2CF9AE}" pid="4" name="newsealcount">
    <vt:i4>1</vt:i4>
  </property>
  <property fmtid="{D5CDD505-2E9C-101B-9397-08002B2CF9AE}" pid="5" name="docranid">
    <vt:lpwstr>329CE54785DC46F8922B25BC8603E861</vt:lpwstr>
  </property>
  <property fmtid="{D5CDD505-2E9C-101B-9397-08002B2CF9AE}" pid="6" name="VisibleNoSeal">
    <vt:bool>true</vt:bool>
  </property>
  <property fmtid="{D5CDD505-2E9C-101B-9397-08002B2CF9AE}" pid="7" name="HasSaved">
    <vt:bool>true</vt:bool>
  </property>
</Properties>
</file>