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241997"/>
    <w:p w14:paraId="7AEB94E4" w14:textId="77777777" w:rsidR="00D8369B" w:rsidRDefault="00000000">
      <w:pPr>
        <w:pStyle w:val="ab"/>
        <w:tabs>
          <w:tab w:val="center" w:pos="4416"/>
          <w:tab w:val="left" w:pos="5475"/>
        </w:tabs>
        <w:ind w:left="-78" w:right="-125" w:hanging="40"/>
        <w:jc w:val="left"/>
        <w:rPr>
          <w:sz w:val="18"/>
        </w:rPr>
      </w:pPr>
      <w:r>
        <w:rPr>
          <w:noProof/>
          <w:sz w:val="20"/>
        </w:rPr>
        <mc:AlternateContent>
          <mc:Choice Requires="wps">
            <w:drawing>
              <wp:anchor distT="0" distB="0" distL="114300" distR="114300" simplePos="0" relativeHeight="251659264" behindDoc="0" locked="0" layoutInCell="1" allowOverlap="1" wp14:anchorId="14E429BB" wp14:editId="1021B8F0">
                <wp:simplePos x="0" y="0"/>
                <wp:positionH relativeFrom="column">
                  <wp:posOffset>0</wp:posOffset>
                </wp:positionH>
                <wp:positionV relativeFrom="paragraph">
                  <wp:posOffset>99060</wp:posOffset>
                </wp:positionV>
                <wp:extent cx="5400675" cy="327660"/>
                <wp:effectExtent l="9525" t="59055" r="38100" b="4191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00675" cy="327660"/>
                        </a:xfrm>
                        <a:prstGeom prst="rect">
                          <a:avLst/>
                        </a:prstGeom>
                      </wps:spPr>
                      <wps:txbx>
                        <w:txbxContent>
                          <w:p w14:paraId="55FD6F8C" w14:textId="77777777" w:rsidR="00D8369B" w:rsidRDefault="00000000">
                            <w:pPr>
                              <w:ind w:firstLine="720"/>
                              <w:jc w:val="center"/>
                              <w:rPr>
                                <w:color w:val="0066CC"/>
                                <w:kern w:val="0"/>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Pr>
                                <w:rFonts w:hint="eastAsia"/>
                                <w:color w:val="0066CC"/>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KunmingZhengyuCertifiedPublicAccountantsCo.ltd</w:t>
                            </w:r>
                          </w:p>
                        </w:txbxContent>
                      </wps:txbx>
                      <wps:bodyPr wrap="square" numCol="1" fromWordArt="1">
                        <a:prstTxWarp prst="textPlain">
                          <a:avLst>
                            <a:gd name="adj" fmla="val 50000"/>
                          </a:avLst>
                        </a:prstTxWarp>
                        <a:noAutofit/>
                      </wps:bodyPr>
                    </wps:wsp>
                  </a:graphicData>
                </a:graphic>
              </wp:anchor>
            </w:drawing>
          </mc:Choice>
          <mc:Fallback>
            <w:pict>
              <v:shapetype w14:anchorId="14E429BB" id="_x0000_t202" coordsize="21600,21600" o:spt="202" path="m,l,21600r21600,l21600,xe">
                <v:stroke joinstyle="miter"/>
                <v:path gradientshapeok="t" o:connecttype="rect"/>
              </v:shapetype>
              <v:shape id="文本框 3" o:spid="_x0000_s1026" type="#_x0000_t202" style="position:absolute;left:0;text-align:left;margin-left:0;margin-top:7.8pt;width:425.25pt;height:25.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" filled="f" stroked="f">
                <o:lock v:ext="edit" shapetype="t"/>
                <v:textbox>
                  <w:txbxContent>
                    <w:p w14:paraId="55FD6F8C" w14:textId="77777777" w:rsidR="00D8369B" w:rsidRDefault="00000000">
                      <w:pPr>
                        <w:ind w:firstLine="720"/>
                        <w:jc w:val="center"/>
                        <w:rPr>
                          <w:color w:val="0066CC"/>
                          <w:kern w:val="0"/>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Pr>
                          <w:rFonts w:hint="eastAsia"/>
                          <w:color w:val="0066CC"/>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KunmingZhengyuCertifiedPublicAccountantsCo.ltd</w:t>
                      </w:r>
                    </w:p>
                  </w:txbxContent>
                </v:textbox>
              </v:shape>
            </w:pict>
          </mc:Fallback>
        </mc:AlternateContent>
      </w:r>
    </w:p>
    <w:p w14:paraId="3ABBDA20" w14:textId="77777777" w:rsidR="00D8369B" w:rsidRDefault="00D8369B">
      <w:pPr>
        <w:pStyle w:val="ab"/>
        <w:ind w:left="-82" w:right="-125" w:hanging="36"/>
        <w:rPr>
          <w:sz w:val="18"/>
        </w:rPr>
      </w:pPr>
    </w:p>
    <w:p w14:paraId="53ABDBA9" w14:textId="77777777" w:rsidR="00D8369B" w:rsidRDefault="00D8369B">
      <w:pPr>
        <w:ind w:leftChars="-37" w:left="-82" w:rightChars="-39" w:right="-125" w:hangingChars="20" w:hanging="36"/>
        <w:jc w:val="center"/>
        <w:rPr>
          <w:sz w:val="18"/>
        </w:rPr>
      </w:pPr>
    </w:p>
    <w:p w14:paraId="0316BAAA" w14:textId="77777777" w:rsidR="00D8369B" w:rsidRDefault="00000000">
      <w:pPr>
        <w:ind w:leftChars="-37" w:left="-2" w:rightChars="-39" w:right="-125" w:hangingChars="20" w:hanging="116"/>
        <w:jc w:val="center"/>
        <w:rPr>
          <w:b/>
          <w:bCs/>
          <w:sz w:val="58"/>
        </w:rPr>
      </w:pPr>
      <w:r>
        <w:rPr>
          <w:b/>
          <w:bCs/>
          <w:sz w:val="58"/>
        </w:rPr>
        <w:t>昆明正宇会计师事务所有限公司</w:t>
      </w:r>
    </w:p>
    <w:p w14:paraId="1A03BE30" w14:textId="77777777" w:rsidR="00D8369B" w:rsidRDefault="00000000">
      <w:pPr>
        <w:ind w:leftChars="-37" w:left="-54" w:rightChars="-39" w:right="-125" w:hangingChars="20" w:hanging="64"/>
        <w:jc w:val="center"/>
      </w:pPr>
      <w:r>
        <w:t>昆</w:t>
      </w:r>
      <w:proofErr w:type="gramStart"/>
      <w:r>
        <w:t>正宇审字</w:t>
      </w:r>
      <w:proofErr w:type="gramEnd"/>
      <w:r>
        <w:t>〔</w:t>
      </w:r>
      <w:r>
        <w:t>2023</w:t>
      </w:r>
      <w:r>
        <w:t>〕第</w:t>
      </w:r>
      <w:r>
        <w:rPr>
          <w:rFonts w:hint="eastAsia"/>
        </w:rPr>
        <w:t>185-7</w:t>
      </w:r>
      <w:r>
        <w:t>号</w:t>
      </w:r>
    </w:p>
    <w:p w14:paraId="1CA3F449" w14:textId="77777777" w:rsidR="00D8369B" w:rsidRDefault="00000000">
      <w:pPr>
        <w:ind w:leftChars="-37" w:left="-54" w:rightChars="-39" w:right="-125" w:hangingChars="20" w:hanging="64"/>
        <w:rPr>
          <w:b/>
          <w:bCs/>
          <w:sz w:val="18"/>
        </w:rPr>
      </w:pPr>
      <w:r>
        <w:t>——————————————————————————</w:t>
      </w:r>
    </w:p>
    <w:p w14:paraId="58DF4B84" w14:textId="77777777" w:rsidR="00D8369B" w:rsidRDefault="00000000">
      <w:pPr>
        <w:pStyle w:val="1"/>
        <w:jc w:val="center"/>
      </w:pPr>
      <w:r>
        <w:rPr>
          <w:rFonts w:hint="eastAsia"/>
        </w:rPr>
        <w:t>工业园区</w:t>
      </w:r>
      <w:r>
        <w:rPr>
          <w:rFonts w:hint="eastAsia"/>
        </w:rPr>
        <w:t>2022</w:t>
      </w:r>
      <w:r>
        <w:rPr>
          <w:rFonts w:hint="eastAsia"/>
        </w:rPr>
        <w:t>年第一次工业产业发展专项资金项目支出绩效评价报告</w:t>
      </w:r>
    </w:p>
    <w:p w14:paraId="0960ED3C" w14:textId="77777777" w:rsidR="00D8369B" w:rsidRDefault="00D8369B">
      <w:pPr>
        <w:ind w:rightChars="-39" w:right="-125" w:firstLine="201"/>
        <w:rPr>
          <w:rFonts w:eastAsia="黑体"/>
          <w:b/>
          <w:bCs/>
          <w:sz w:val="10"/>
          <w:szCs w:val="10"/>
        </w:rPr>
      </w:pPr>
    </w:p>
    <w:p w14:paraId="6679C7F3" w14:textId="77777777" w:rsidR="00D8369B" w:rsidRDefault="00000000">
      <w:pPr>
        <w:ind w:leftChars="112" w:left="358" w:rightChars="-39" w:right="-125" w:firstLineChars="837" w:firstLine="2678"/>
      </w:pPr>
      <w:r>
        <w:object w:dxaOrig="3672" w:dyaOrig="3480" w14:anchorId="78C086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6pt;height:174pt" o:ole="">
            <v:imagedata r:id="rId9" o:title=""/>
          </v:shape>
          <o:OLEObject Type="Embed" ProgID="CorelDRAW.Graphic.9" ShapeID="_x0000_i1025" DrawAspect="Content" ObjectID="_1763818382" r:id="rId10"/>
        </w:object>
      </w:r>
    </w:p>
    <w:p w14:paraId="68F8951C" w14:textId="77777777" w:rsidR="00D8369B" w:rsidRDefault="00D8369B">
      <w:pPr>
        <w:ind w:rightChars="-35" w:right="-112" w:firstLine="640"/>
        <w:rPr>
          <w:u w:val="single"/>
        </w:rPr>
      </w:pPr>
    </w:p>
    <w:p w14:paraId="237D393A" w14:textId="77777777" w:rsidR="00D8369B" w:rsidRDefault="00000000">
      <w:pPr>
        <w:ind w:rightChars="-501" w:right="-1603" w:firstLine="560"/>
        <w:rPr>
          <w:sz w:val="28"/>
          <w:szCs w:val="28"/>
        </w:rPr>
      </w:pPr>
      <w:r>
        <w:rPr>
          <w:sz w:val="28"/>
          <w:szCs w:val="28"/>
        </w:rPr>
        <w:t>地址</w:t>
      </w:r>
      <w:r>
        <w:rPr>
          <w:w w:val="90"/>
          <w:sz w:val="28"/>
          <w:szCs w:val="28"/>
        </w:rPr>
        <w:t>：</w:t>
      </w:r>
      <w:r>
        <w:rPr>
          <w:sz w:val="28"/>
          <w:szCs w:val="28"/>
        </w:rPr>
        <w:t>昆明市西山区石安公路旁昆明云石商贸城</w:t>
      </w:r>
      <w:r>
        <w:rPr>
          <w:sz w:val="28"/>
          <w:szCs w:val="28"/>
        </w:rPr>
        <w:t>C</w:t>
      </w:r>
      <w:r>
        <w:rPr>
          <w:sz w:val="28"/>
          <w:szCs w:val="28"/>
        </w:rPr>
        <w:t>座</w:t>
      </w:r>
      <w:r>
        <w:rPr>
          <w:sz w:val="28"/>
          <w:szCs w:val="28"/>
        </w:rPr>
        <w:t>501-503</w:t>
      </w:r>
      <w:r>
        <w:rPr>
          <w:sz w:val="28"/>
          <w:szCs w:val="28"/>
        </w:rPr>
        <w:t>号</w:t>
      </w:r>
    </w:p>
    <w:p w14:paraId="160928AF" w14:textId="77777777" w:rsidR="00D8369B" w:rsidRDefault="00000000">
      <w:pPr>
        <w:ind w:rightChars="-501" w:right="-1603" w:firstLineChars="300" w:firstLine="840"/>
        <w:rPr>
          <w:sz w:val="28"/>
          <w:szCs w:val="28"/>
        </w:rPr>
      </w:pPr>
      <w:r>
        <w:rPr>
          <w:sz w:val="28"/>
          <w:szCs w:val="28"/>
        </w:rPr>
        <w:t>安宁市大屯新区</w:t>
      </w:r>
      <w:proofErr w:type="gramStart"/>
      <w:r>
        <w:rPr>
          <w:sz w:val="28"/>
          <w:szCs w:val="28"/>
        </w:rPr>
        <w:t>兴屯路</w:t>
      </w:r>
      <w:proofErr w:type="gramEnd"/>
      <w:r>
        <w:rPr>
          <w:sz w:val="28"/>
          <w:szCs w:val="28"/>
        </w:rPr>
        <w:t>130-135</w:t>
      </w:r>
      <w:r>
        <w:rPr>
          <w:sz w:val="28"/>
          <w:szCs w:val="28"/>
        </w:rPr>
        <w:t>号</w:t>
      </w:r>
    </w:p>
    <w:p w14:paraId="786A8767" w14:textId="77777777" w:rsidR="00D8369B" w:rsidRDefault="00000000">
      <w:pPr>
        <w:ind w:rightChars="-501" w:right="-1603" w:firstLine="560"/>
        <w:rPr>
          <w:sz w:val="28"/>
          <w:szCs w:val="28"/>
        </w:rPr>
      </w:pPr>
      <w:r>
        <w:rPr>
          <w:sz w:val="28"/>
          <w:szCs w:val="28"/>
        </w:rPr>
        <w:t>网址：</w:t>
      </w:r>
      <w:r>
        <w:rPr>
          <w:sz w:val="28"/>
          <w:szCs w:val="28"/>
        </w:rPr>
        <w:t>www.zhengyu99.com</w:t>
      </w:r>
    </w:p>
    <w:p w14:paraId="29D985B6" w14:textId="05035F80" w:rsidR="00D8369B" w:rsidRDefault="00000000">
      <w:pPr>
        <w:ind w:rightChars="-501" w:right="-1603" w:firstLine="560"/>
        <w:rPr>
          <w:rFonts w:eastAsia="方正小标宋简体"/>
          <w:b/>
          <w:bCs/>
          <w:sz w:val="44"/>
          <w:szCs w:val="44"/>
        </w:rPr>
      </w:pPr>
      <w:r>
        <w:rPr>
          <w:sz w:val="28"/>
          <w:szCs w:val="28"/>
        </w:rPr>
        <w:t>电话</w:t>
      </w:r>
      <w:r>
        <w:rPr>
          <w:w w:val="90"/>
          <w:sz w:val="28"/>
          <w:szCs w:val="28"/>
        </w:rPr>
        <w:t>：</w:t>
      </w:r>
      <w:r>
        <w:rPr>
          <w:sz w:val="28"/>
          <w:szCs w:val="28"/>
        </w:rPr>
        <w:t>0871</w:t>
      </w:r>
      <w:r>
        <w:rPr>
          <w:sz w:val="28"/>
          <w:szCs w:val="28"/>
        </w:rPr>
        <w:t>－</w:t>
      </w:r>
      <w:r>
        <w:rPr>
          <w:sz w:val="28"/>
          <w:szCs w:val="28"/>
        </w:rPr>
        <w:t>68335386</w:t>
      </w:r>
      <w:bookmarkEnd w:id="0"/>
    </w:p>
    <w:p w14:paraId="18EB645F" w14:textId="77777777" w:rsidR="00D8369B" w:rsidRDefault="00D8369B">
      <w:pPr>
        <w:ind w:firstLineChars="0" w:firstLine="0"/>
      </w:pPr>
    </w:p>
    <w:p w14:paraId="19764E68" w14:textId="77777777" w:rsidR="00D8369B" w:rsidRDefault="00D8369B">
      <w:pPr>
        <w:ind w:firstLineChars="0" w:firstLine="0"/>
        <w:sectPr w:rsidR="00D8369B">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pPr>
    </w:p>
    <w:p w14:paraId="6AAAA09A" w14:textId="77777777" w:rsidR="00D8369B" w:rsidRDefault="00000000">
      <w:pPr>
        <w:pStyle w:val="TOC1"/>
        <w:rPr>
          <w:b/>
          <w:bCs/>
        </w:rPr>
      </w:pPr>
      <w:r>
        <w:rPr>
          <w:b/>
          <w:bCs/>
        </w:rPr>
        <w:lastRenderedPageBreak/>
        <w:t>目</w:t>
      </w:r>
      <w:r>
        <w:rPr>
          <w:b/>
          <w:bCs/>
        </w:rPr>
        <w:t xml:space="preserve">  </w:t>
      </w:r>
      <w:r>
        <w:rPr>
          <w:b/>
          <w:bCs/>
        </w:rPr>
        <w:t>录</w:t>
      </w:r>
    </w:p>
    <w:p w14:paraId="2EE03652" w14:textId="77777777" w:rsidR="00D8369B" w:rsidRDefault="00000000">
      <w:pPr>
        <w:pStyle w:val="TOC1"/>
        <w:tabs>
          <w:tab w:val="right" w:leader="dot" w:pos="8306"/>
        </w:tabs>
      </w:pPr>
      <w:r>
        <w:rPr>
          <w:b/>
          <w:bCs/>
        </w:rPr>
        <w:fldChar w:fldCharType="begin"/>
      </w:r>
      <w:r>
        <w:rPr>
          <w:b/>
          <w:bCs/>
        </w:rPr>
        <w:instrText xml:space="preserve">TOC \o "1-3" \h \u </w:instrText>
      </w:r>
      <w:r>
        <w:rPr>
          <w:b/>
          <w:bCs/>
        </w:rPr>
        <w:fldChar w:fldCharType="separate"/>
      </w:r>
      <w:hyperlink w:anchor="_Toc26252" w:history="1">
        <w:r>
          <w:rPr>
            <w:b/>
            <w:bCs/>
            <w:sz w:val="32"/>
            <w:szCs w:val="32"/>
          </w:rPr>
          <w:t>摘</w:t>
        </w:r>
        <w:r>
          <w:rPr>
            <w:b/>
            <w:bCs/>
            <w:sz w:val="32"/>
            <w:szCs w:val="32"/>
          </w:rPr>
          <w:t xml:space="preserve">  </w:t>
        </w:r>
        <w:r>
          <w:rPr>
            <w:b/>
            <w:bCs/>
            <w:sz w:val="32"/>
            <w:szCs w:val="32"/>
          </w:rPr>
          <w:t>要</w:t>
        </w:r>
        <w:r>
          <w:rPr>
            <w:sz w:val="32"/>
            <w:szCs w:val="32"/>
          </w:rPr>
          <w:tab/>
        </w:r>
        <w:r>
          <w:rPr>
            <w:sz w:val="32"/>
            <w:szCs w:val="32"/>
          </w:rPr>
          <w:fldChar w:fldCharType="begin"/>
        </w:r>
        <w:r>
          <w:rPr>
            <w:sz w:val="32"/>
            <w:szCs w:val="32"/>
          </w:rPr>
          <w:instrText xml:space="preserve"> PAGEREF _Toc26252 \h </w:instrText>
        </w:r>
        <w:r>
          <w:rPr>
            <w:sz w:val="32"/>
            <w:szCs w:val="32"/>
          </w:rPr>
        </w:r>
        <w:r>
          <w:rPr>
            <w:sz w:val="32"/>
            <w:szCs w:val="32"/>
          </w:rPr>
          <w:fldChar w:fldCharType="separate"/>
        </w:r>
        <w:r>
          <w:rPr>
            <w:sz w:val="32"/>
            <w:szCs w:val="32"/>
          </w:rPr>
          <w:t>1</w:t>
        </w:r>
        <w:r>
          <w:rPr>
            <w:sz w:val="32"/>
            <w:szCs w:val="32"/>
          </w:rPr>
          <w:fldChar w:fldCharType="end"/>
        </w:r>
      </w:hyperlink>
    </w:p>
    <w:p w14:paraId="6A90C3B9" w14:textId="77777777" w:rsidR="00D8369B" w:rsidRDefault="00000000">
      <w:pPr>
        <w:pStyle w:val="TOC2"/>
        <w:tabs>
          <w:tab w:val="right" w:leader="dot" w:pos="8306"/>
        </w:tabs>
      </w:pPr>
      <w:hyperlink w:anchor="_Toc20710" w:history="1">
        <w:r>
          <w:t>一、项目基本情况</w:t>
        </w:r>
        <w:r>
          <w:tab/>
        </w:r>
        <w:r>
          <w:fldChar w:fldCharType="begin"/>
        </w:r>
        <w:r>
          <w:instrText xml:space="preserve"> PAGEREF _Toc20710 \h </w:instrText>
        </w:r>
        <w:r>
          <w:fldChar w:fldCharType="separate"/>
        </w:r>
        <w:r>
          <w:t>1</w:t>
        </w:r>
        <w:r>
          <w:fldChar w:fldCharType="end"/>
        </w:r>
      </w:hyperlink>
    </w:p>
    <w:p w14:paraId="4EB18B8A" w14:textId="77777777" w:rsidR="00D8369B" w:rsidRDefault="00000000">
      <w:pPr>
        <w:pStyle w:val="TOC2"/>
        <w:tabs>
          <w:tab w:val="right" w:leader="dot" w:pos="8306"/>
        </w:tabs>
      </w:pPr>
      <w:hyperlink w:anchor="_Toc21337" w:history="1">
        <w:r>
          <w:t>二、绩效评价结论</w:t>
        </w:r>
        <w:r>
          <w:tab/>
        </w:r>
        <w:r>
          <w:fldChar w:fldCharType="begin"/>
        </w:r>
        <w:r>
          <w:instrText xml:space="preserve"> PAGEREF _Toc21337 \h </w:instrText>
        </w:r>
        <w:r>
          <w:fldChar w:fldCharType="separate"/>
        </w:r>
        <w:r>
          <w:t>1</w:t>
        </w:r>
        <w:r>
          <w:fldChar w:fldCharType="end"/>
        </w:r>
      </w:hyperlink>
    </w:p>
    <w:p w14:paraId="0C43063A" w14:textId="77777777" w:rsidR="00D8369B" w:rsidRDefault="00000000">
      <w:pPr>
        <w:pStyle w:val="TOC2"/>
        <w:tabs>
          <w:tab w:val="right" w:leader="dot" w:pos="8306"/>
        </w:tabs>
      </w:pPr>
      <w:hyperlink w:anchor="_Toc7977" w:history="1">
        <w:r>
          <w:t>三、主要业绩与经验</w:t>
        </w:r>
        <w:r>
          <w:tab/>
        </w:r>
        <w:r>
          <w:fldChar w:fldCharType="begin"/>
        </w:r>
        <w:r>
          <w:instrText xml:space="preserve"> PAGEREF _Toc7977 \h </w:instrText>
        </w:r>
        <w:r>
          <w:fldChar w:fldCharType="separate"/>
        </w:r>
        <w:r>
          <w:t>2</w:t>
        </w:r>
        <w:r>
          <w:fldChar w:fldCharType="end"/>
        </w:r>
      </w:hyperlink>
    </w:p>
    <w:p w14:paraId="0252916D" w14:textId="77777777" w:rsidR="00D8369B" w:rsidRDefault="00000000">
      <w:pPr>
        <w:pStyle w:val="TOC2"/>
        <w:tabs>
          <w:tab w:val="right" w:leader="dot" w:pos="8306"/>
        </w:tabs>
      </w:pPr>
      <w:hyperlink w:anchor="_Toc15150" w:history="1">
        <w:r>
          <w:rPr>
            <w:rFonts w:hint="eastAsia"/>
          </w:rPr>
          <w:t>四、</w:t>
        </w:r>
        <w:r>
          <w:t>存在的主要问题</w:t>
        </w:r>
        <w:r>
          <w:tab/>
        </w:r>
        <w:r>
          <w:fldChar w:fldCharType="begin"/>
        </w:r>
        <w:r>
          <w:instrText xml:space="preserve"> PAGEREF _Toc15150 \h </w:instrText>
        </w:r>
        <w:r>
          <w:fldChar w:fldCharType="separate"/>
        </w:r>
        <w:r>
          <w:t>3</w:t>
        </w:r>
        <w:r>
          <w:fldChar w:fldCharType="end"/>
        </w:r>
      </w:hyperlink>
    </w:p>
    <w:p w14:paraId="34A1B879" w14:textId="77777777" w:rsidR="00D8369B" w:rsidRDefault="00000000">
      <w:pPr>
        <w:pStyle w:val="TOC2"/>
        <w:tabs>
          <w:tab w:val="right" w:leader="dot" w:pos="8306"/>
        </w:tabs>
      </w:pPr>
      <w:hyperlink w:anchor="_Toc15859" w:history="1">
        <w:r>
          <w:rPr>
            <w:rFonts w:hint="eastAsia"/>
          </w:rPr>
          <w:t>五、</w:t>
        </w:r>
        <w:r>
          <w:t>相关建议和措施</w:t>
        </w:r>
        <w:r>
          <w:tab/>
        </w:r>
        <w:r>
          <w:fldChar w:fldCharType="begin"/>
        </w:r>
        <w:r>
          <w:instrText xml:space="preserve"> PAGEREF _Toc15859 \h </w:instrText>
        </w:r>
        <w:r>
          <w:fldChar w:fldCharType="separate"/>
        </w:r>
        <w:r>
          <w:t>3</w:t>
        </w:r>
        <w:r>
          <w:fldChar w:fldCharType="end"/>
        </w:r>
      </w:hyperlink>
    </w:p>
    <w:p w14:paraId="3B2EC470" w14:textId="77777777" w:rsidR="00D8369B" w:rsidRDefault="00000000">
      <w:pPr>
        <w:pStyle w:val="TOC1"/>
        <w:tabs>
          <w:tab w:val="right" w:leader="dot" w:pos="8306"/>
        </w:tabs>
      </w:pPr>
      <w:r>
        <w:rPr>
          <w:b/>
          <w:bCs/>
          <w:sz w:val="32"/>
          <w:szCs w:val="32"/>
        </w:rPr>
        <w:t>绩效评价报告</w:t>
      </w:r>
      <w:r>
        <w:rPr>
          <w:rFonts w:hint="eastAsia"/>
          <w:b/>
          <w:bCs/>
          <w:sz w:val="32"/>
          <w:szCs w:val="32"/>
        </w:rPr>
        <w:t>正文</w:t>
      </w:r>
      <w:hyperlink w:anchor="_Toc29077" w:history="1">
        <w:r>
          <w:rPr>
            <w:sz w:val="32"/>
            <w:szCs w:val="32"/>
          </w:rPr>
          <w:tab/>
        </w:r>
        <w:r>
          <w:rPr>
            <w:sz w:val="32"/>
            <w:szCs w:val="32"/>
          </w:rPr>
          <w:fldChar w:fldCharType="begin"/>
        </w:r>
        <w:r>
          <w:rPr>
            <w:sz w:val="32"/>
            <w:szCs w:val="32"/>
          </w:rPr>
          <w:instrText xml:space="preserve"> PAGEREF _Toc29077 \h </w:instrText>
        </w:r>
        <w:r>
          <w:rPr>
            <w:sz w:val="32"/>
            <w:szCs w:val="32"/>
          </w:rPr>
        </w:r>
        <w:r>
          <w:rPr>
            <w:sz w:val="32"/>
            <w:szCs w:val="32"/>
          </w:rPr>
          <w:fldChar w:fldCharType="separate"/>
        </w:r>
        <w:r>
          <w:rPr>
            <w:sz w:val="32"/>
            <w:szCs w:val="32"/>
          </w:rPr>
          <w:t>1</w:t>
        </w:r>
        <w:r>
          <w:rPr>
            <w:sz w:val="32"/>
            <w:szCs w:val="32"/>
          </w:rPr>
          <w:fldChar w:fldCharType="end"/>
        </w:r>
      </w:hyperlink>
    </w:p>
    <w:p w14:paraId="0C32DC4D" w14:textId="77777777" w:rsidR="00D8369B" w:rsidRDefault="00000000">
      <w:pPr>
        <w:pStyle w:val="TOC2"/>
        <w:tabs>
          <w:tab w:val="right" w:leader="dot" w:pos="8306"/>
        </w:tabs>
      </w:pPr>
      <w:hyperlink w:anchor="_Toc29938" w:history="1">
        <w:r>
          <w:t>一、基本情况</w:t>
        </w:r>
        <w:r>
          <w:tab/>
        </w:r>
        <w:r>
          <w:fldChar w:fldCharType="begin"/>
        </w:r>
        <w:r>
          <w:instrText xml:space="preserve"> PAGEREF _Toc29938 \h </w:instrText>
        </w:r>
        <w:r>
          <w:fldChar w:fldCharType="separate"/>
        </w:r>
        <w:r>
          <w:t>1</w:t>
        </w:r>
        <w:r>
          <w:fldChar w:fldCharType="end"/>
        </w:r>
      </w:hyperlink>
    </w:p>
    <w:p w14:paraId="163A20C2" w14:textId="77777777" w:rsidR="00D8369B" w:rsidRDefault="00000000">
      <w:pPr>
        <w:pStyle w:val="TOC3"/>
        <w:tabs>
          <w:tab w:val="right" w:leader="dot" w:pos="8306"/>
        </w:tabs>
      </w:pPr>
      <w:hyperlink w:anchor="_Toc17672" w:history="1">
        <w:r>
          <w:t>（一）项目概况</w:t>
        </w:r>
        <w:r>
          <w:tab/>
        </w:r>
        <w:r>
          <w:fldChar w:fldCharType="begin"/>
        </w:r>
        <w:r>
          <w:instrText xml:space="preserve"> PAGEREF _Toc17672 \h </w:instrText>
        </w:r>
        <w:r>
          <w:fldChar w:fldCharType="separate"/>
        </w:r>
        <w:r>
          <w:t>1</w:t>
        </w:r>
        <w:r>
          <w:fldChar w:fldCharType="end"/>
        </w:r>
      </w:hyperlink>
    </w:p>
    <w:p w14:paraId="4F078173" w14:textId="77777777" w:rsidR="00D8369B" w:rsidRDefault="00000000">
      <w:pPr>
        <w:pStyle w:val="TOC3"/>
        <w:tabs>
          <w:tab w:val="right" w:leader="dot" w:pos="8306"/>
        </w:tabs>
      </w:pPr>
      <w:hyperlink w:anchor="_Toc22896" w:history="1">
        <w:r>
          <w:t>（二）绩效目标设立情况</w:t>
        </w:r>
        <w:r>
          <w:tab/>
        </w:r>
        <w:r>
          <w:fldChar w:fldCharType="begin"/>
        </w:r>
        <w:r>
          <w:instrText xml:space="preserve"> PAGEREF _Toc22896 \h </w:instrText>
        </w:r>
        <w:r>
          <w:fldChar w:fldCharType="separate"/>
        </w:r>
        <w:r>
          <w:t>5</w:t>
        </w:r>
        <w:r>
          <w:fldChar w:fldCharType="end"/>
        </w:r>
      </w:hyperlink>
    </w:p>
    <w:p w14:paraId="6DFE03D9" w14:textId="77777777" w:rsidR="00D8369B" w:rsidRDefault="00000000">
      <w:pPr>
        <w:pStyle w:val="TOC3"/>
        <w:tabs>
          <w:tab w:val="right" w:leader="dot" w:pos="8306"/>
        </w:tabs>
      </w:pPr>
      <w:hyperlink w:anchor="_Toc9195" w:history="1">
        <w:r>
          <w:t>（三）组织管理情况</w:t>
        </w:r>
        <w:r>
          <w:tab/>
        </w:r>
        <w:r>
          <w:fldChar w:fldCharType="begin"/>
        </w:r>
        <w:r>
          <w:instrText xml:space="preserve"> PAGEREF _Toc9195 \h </w:instrText>
        </w:r>
        <w:r>
          <w:fldChar w:fldCharType="separate"/>
        </w:r>
        <w:r>
          <w:t>7</w:t>
        </w:r>
        <w:r>
          <w:fldChar w:fldCharType="end"/>
        </w:r>
      </w:hyperlink>
    </w:p>
    <w:p w14:paraId="44E68B53" w14:textId="77777777" w:rsidR="00D8369B" w:rsidRDefault="00000000">
      <w:pPr>
        <w:pStyle w:val="TOC2"/>
        <w:tabs>
          <w:tab w:val="right" w:leader="dot" w:pos="8306"/>
        </w:tabs>
      </w:pPr>
      <w:hyperlink w:anchor="_Toc11345" w:history="1">
        <w:r>
          <w:t>二、绩效评价工作开展情况</w:t>
        </w:r>
        <w:r>
          <w:tab/>
        </w:r>
        <w:r>
          <w:fldChar w:fldCharType="begin"/>
        </w:r>
        <w:r>
          <w:instrText xml:space="preserve"> PAGEREF _Toc11345 \h </w:instrText>
        </w:r>
        <w:r>
          <w:fldChar w:fldCharType="separate"/>
        </w:r>
        <w:r>
          <w:t>8</w:t>
        </w:r>
        <w:r>
          <w:fldChar w:fldCharType="end"/>
        </w:r>
      </w:hyperlink>
    </w:p>
    <w:p w14:paraId="5B7BD3C8" w14:textId="77777777" w:rsidR="00D8369B" w:rsidRDefault="00000000">
      <w:pPr>
        <w:pStyle w:val="TOC3"/>
        <w:tabs>
          <w:tab w:val="right" w:leader="dot" w:pos="8306"/>
        </w:tabs>
      </w:pPr>
      <w:hyperlink w:anchor="_Toc7883" w:history="1">
        <w:r>
          <w:t>（一）绩效评价目的、对象和范围</w:t>
        </w:r>
        <w:r>
          <w:tab/>
        </w:r>
        <w:r>
          <w:fldChar w:fldCharType="begin"/>
        </w:r>
        <w:r>
          <w:instrText xml:space="preserve"> PAGEREF _Toc7883 \h </w:instrText>
        </w:r>
        <w:r>
          <w:fldChar w:fldCharType="separate"/>
        </w:r>
        <w:r>
          <w:t>8</w:t>
        </w:r>
        <w:r>
          <w:fldChar w:fldCharType="end"/>
        </w:r>
      </w:hyperlink>
    </w:p>
    <w:p w14:paraId="38787753" w14:textId="77777777" w:rsidR="00D8369B" w:rsidRDefault="00000000">
      <w:pPr>
        <w:pStyle w:val="TOC3"/>
        <w:tabs>
          <w:tab w:val="right" w:leader="dot" w:pos="8306"/>
        </w:tabs>
      </w:pPr>
      <w:hyperlink w:anchor="_Toc6862" w:history="1">
        <w:r>
          <w:t>（二）绩效评价原则</w:t>
        </w:r>
        <w:r>
          <w:tab/>
        </w:r>
        <w:r>
          <w:fldChar w:fldCharType="begin"/>
        </w:r>
        <w:r>
          <w:instrText xml:space="preserve"> PAGEREF _Toc6862 \h </w:instrText>
        </w:r>
        <w:r>
          <w:fldChar w:fldCharType="separate"/>
        </w:r>
        <w:r>
          <w:t>8</w:t>
        </w:r>
        <w:r>
          <w:fldChar w:fldCharType="end"/>
        </w:r>
      </w:hyperlink>
    </w:p>
    <w:p w14:paraId="00867290" w14:textId="77777777" w:rsidR="00D8369B" w:rsidRDefault="00000000">
      <w:pPr>
        <w:pStyle w:val="TOC3"/>
        <w:tabs>
          <w:tab w:val="right" w:leader="dot" w:pos="8306"/>
        </w:tabs>
      </w:pPr>
      <w:hyperlink w:anchor="_Toc2342" w:history="1">
        <w:r>
          <w:t>（三）绩效评价依据</w:t>
        </w:r>
        <w:r>
          <w:tab/>
        </w:r>
        <w:r>
          <w:fldChar w:fldCharType="begin"/>
        </w:r>
        <w:r>
          <w:instrText xml:space="preserve"> PAGEREF _Toc2342 \h </w:instrText>
        </w:r>
        <w:r>
          <w:fldChar w:fldCharType="separate"/>
        </w:r>
        <w:r>
          <w:t>9</w:t>
        </w:r>
        <w:r>
          <w:fldChar w:fldCharType="end"/>
        </w:r>
      </w:hyperlink>
    </w:p>
    <w:p w14:paraId="40E5B5C2" w14:textId="77777777" w:rsidR="00D8369B" w:rsidRDefault="00000000">
      <w:pPr>
        <w:pStyle w:val="TOC3"/>
        <w:tabs>
          <w:tab w:val="right" w:leader="dot" w:pos="8306"/>
        </w:tabs>
      </w:pPr>
      <w:hyperlink w:anchor="_Toc16617" w:history="1">
        <w:r>
          <w:t>（四）绩效评价指标体系</w:t>
        </w:r>
        <w:r>
          <w:tab/>
        </w:r>
        <w:r>
          <w:fldChar w:fldCharType="begin"/>
        </w:r>
        <w:r>
          <w:instrText xml:space="preserve"> PAGEREF _Toc16617 \h </w:instrText>
        </w:r>
        <w:r>
          <w:fldChar w:fldCharType="separate"/>
        </w:r>
        <w:r>
          <w:t>10</w:t>
        </w:r>
        <w:r>
          <w:fldChar w:fldCharType="end"/>
        </w:r>
      </w:hyperlink>
    </w:p>
    <w:p w14:paraId="477ABD34" w14:textId="77777777" w:rsidR="00D8369B" w:rsidRDefault="00000000">
      <w:pPr>
        <w:pStyle w:val="TOC3"/>
        <w:tabs>
          <w:tab w:val="right" w:leader="dot" w:pos="8306"/>
        </w:tabs>
      </w:pPr>
      <w:hyperlink w:anchor="_Toc21358" w:history="1">
        <w:r>
          <w:t>（五）绩效评价方法</w:t>
        </w:r>
        <w:r>
          <w:tab/>
        </w:r>
        <w:r>
          <w:fldChar w:fldCharType="begin"/>
        </w:r>
        <w:r>
          <w:instrText xml:space="preserve"> PAGEREF _Toc21358 \h </w:instrText>
        </w:r>
        <w:r>
          <w:fldChar w:fldCharType="separate"/>
        </w:r>
        <w:r>
          <w:t>11</w:t>
        </w:r>
        <w:r>
          <w:fldChar w:fldCharType="end"/>
        </w:r>
      </w:hyperlink>
    </w:p>
    <w:p w14:paraId="4AB93E25" w14:textId="77777777" w:rsidR="00D8369B" w:rsidRDefault="00000000">
      <w:pPr>
        <w:pStyle w:val="TOC3"/>
        <w:tabs>
          <w:tab w:val="right" w:leader="dot" w:pos="8306"/>
        </w:tabs>
      </w:pPr>
      <w:hyperlink w:anchor="_Toc26593" w:history="1">
        <w:r>
          <w:t>（六）绩效评价标准</w:t>
        </w:r>
        <w:r>
          <w:tab/>
        </w:r>
        <w:r>
          <w:fldChar w:fldCharType="begin"/>
        </w:r>
        <w:r>
          <w:instrText xml:space="preserve"> PAGEREF _Toc26593 \h </w:instrText>
        </w:r>
        <w:r>
          <w:fldChar w:fldCharType="separate"/>
        </w:r>
        <w:r>
          <w:t>12</w:t>
        </w:r>
        <w:r>
          <w:fldChar w:fldCharType="end"/>
        </w:r>
      </w:hyperlink>
    </w:p>
    <w:p w14:paraId="3F91EB81" w14:textId="77777777" w:rsidR="00D8369B" w:rsidRDefault="00000000">
      <w:pPr>
        <w:pStyle w:val="TOC3"/>
        <w:tabs>
          <w:tab w:val="right" w:leader="dot" w:pos="8306"/>
        </w:tabs>
      </w:pPr>
      <w:hyperlink w:anchor="_Toc6709" w:history="1">
        <w:r>
          <w:t>（七）绩效评价过程</w:t>
        </w:r>
        <w:r>
          <w:tab/>
        </w:r>
        <w:r>
          <w:fldChar w:fldCharType="begin"/>
        </w:r>
        <w:r>
          <w:instrText xml:space="preserve"> PAGEREF _Toc6709 \h </w:instrText>
        </w:r>
        <w:r>
          <w:fldChar w:fldCharType="separate"/>
        </w:r>
        <w:r>
          <w:t>13</w:t>
        </w:r>
        <w:r>
          <w:fldChar w:fldCharType="end"/>
        </w:r>
      </w:hyperlink>
    </w:p>
    <w:p w14:paraId="5C049A70" w14:textId="77777777" w:rsidR="00D8369B" w:rsidRDefault="00000000">
      <w:pPr>
        <w:pStyle w:val="TOC2"/>
        <w:tabs>
          <w:tab w:val="right" w:leader="dot" w:pos="8306"/>
        </w:tabs>
      </w:pPr>
      <w:hyperlink w:anchor="_Toc31010" w:history="1">
        <w:r>
          <w:t>三、绩效评价结论</w:t>
        </w:r>
        <w:r>
          <w:tab/>
        </w:r>
        <w:r>
          <w:fldChar w:fldCharType="begin"/>
        </w:r>
        <w:r>
          <w:instrText xml:space="preserve"> PAGEREF _Toc31010 \h </w:instrText>
        </w:r>
        <w:r>
          <w:fldChar w:fldCharType="separate"/>
        </w:r>
        <w:r>
          <w:t>14</w:t>
        </w:r>
        <w:r>
          <w:fldChar w:fldCharType="end"/>
        </w:r>
      </w:hyperlink>
    </w:p>
    <w:p w14:paraId="37A5AE14" w14:textId="77777777" w:rsidR="00D8369B" w:rsidRDefault="00000000">
      <w:pPr>
        <w:pStyle w:val="TOC3"/>
        <w:tabs>
          <w:tab w:val="right" w:leader="dot" w:pos="8306"/>
        </w:tabs>
      </w:pPr>
      <w:hyperlink w:anchor="_Toc27595" w:history="1">
        <w:r>
          <w:t>（一）绩效评价综合结论</w:t>
        </w:r>
        <w:r>
          <w:tab/>
        </w:r>
        <w:r>
          <w:fldChar w:fldCharType="begin"/>
        </w:r>
        <w:r>
          <w:instrText xml:space="preserve"> PAGEREF _Toc27595 \h </w:instrText>
        </w:r>
        <w:r>
          <w:fldChar w:fldCharType="separate"/>
        </w:r>
        <w:r>
          <w:t>14</w:t>
        </w:r>
        <w:r>
          <w:fldChar w:fldCharType="end"/>
        </w:r>
      </w:hyperlink>
    </w:p>
    <w:p w14:paraId="6A14049D" w14:textId="77777777" w:rsidR="00D8369B" w:rsidRDefault="00000000">
      <w:pPr>
        <w:pStyle w:val="TOC3"/>
        <w:tabs>
          <w:tab w:val="right" w:leader="dot" w:pos="8306"/>
        </w:tabs>
      </w:pPr>
      <w:hyperlink w:anchor="_Toc20975" w:history="1">
        <w:r>
          <w:t>（二）绩效目标实现情况</w:t>
        </w:r>
        <w:r>
          <w:tab/>
        </w:r>
        <w:r>
          <w:fldChar w:fldCharType="begin"/>
        </w:r>
        <w:r>
          <w:instrText xml:space="preserve"> PAGEREF _Toc20975 \h </w:instrText>
        </w:r>
        <w:r>
          <w:fldChar w:fldCharType="separate"/>
        </w:r>
        <w:r>
          <w:t>14</w:t>
        </w:r>
        <w:r>
          <w:fldChar w:fldCharType="end"/>
        </w:r>
      </w:hyperlink>
    </w:p>
    <w:p w14:paraId="1D01E297" w14:textId="77777777" w:rsidR="00D8369B" w:rsidRDefault="00000000">
      <w:pPr>
        <w:pStyle w:val="TOC2"/>
        <w:tabs>
          <w:tab w:val="right" w:leader="dot" w:pos="8306"/>
        </w:tabs>
      </w:pPr>
      <w:hyperlink w:anchor="_Toc24536" w:history="1">
        <w:r>
          <w:rPr>
            <w:rFonts w:hint="eastAsia"/>
          </w:rPr>
          <w:t>四、</w:t>
        </w:r>
        <w:r>
          <w:t>绩效评价指标分析</w:t>
        </w:r>
        <w:r>
          <w:tab/>
        </w:r>
        <w:r>
          <w:fldChar w:fldCharType="begin"/>
        </w:r>
        <w:r>
          <w:instrText xml:space="preserve"> PAGEREF _Toc24536 \h </w:instrText>
        </w:r>
        <w:r>
          <w:fldChar w:fldCharType="separate"/>
        </w:r>
        <w:r>
          <w:t>15</w:t>
        </w:r>
        <w:r>
          <w:fldChar w:fldCharType="end"/>
        </w:r>
      </w:hyperlink>
    </w:p>
    <w:p w14:paraId="6C5E6F61" w14:textId="77777777" w:rsidR="00D8369B" w:rsidRDefault="00000000">
      <w:pPr>
        <w:pStyle w:val="TOC3"/>
        <w:tabs>
          <w:tab w:val="right" w:leader="dot" w:pos="8306"/>
        </w:tabs>
      </w:pPr>
      <w:hyperlink w:anchor="_Toc17681" w:history="1">
        <w:r>
          <w:t>A1</w:t>
        </w:r>
        <w:r>
          <w:t>．项目决策情况分析</w:t>
        </w:r>
        <w:r>
          <w:tab/>
        </w:r>
        <w:r>
          <w:fldChar w:fldCharType="begin"/>
        </w:r>
        <w:r>
          <w:instrText xml:space="preserve"> PAGEREF _Toc17681 \h </w:instrText>
        </w:r>
        <w:r>
          <w:fldChar w:fldCharType="separate"/>
        </w:r>
        <w:r>
          <w:t>15</w:t>
        </w:r>
        <w:r>
          <w:fldChar w:fldCharType="end"/>
        </w:r>
      </w:hyperlink>
    </w:p>
    <w:p w14:paraId="7DE3C2BD" w14:textId="77777777" w:rsidR="00D8369B" w:rsidRDefault="00000000">
      <w:pPr>
        <w:pStyle w:val="TOC3"/>
        <w:tabs>
          <w:tab w:val="right" w:leader="dot" w:pos="8306"/>
        </w:tabs>
      </w:pPr>
      <w:hyperlink w:anchor="_Toc14516" w:history="1">
        <w:r>
          <w:t>B2</w:t>
        </w:r>
        <w:r>
          <w:t>．项目过程情况分析</w:t>
        </w:r>
        <w:r>
          <w:tab/>
        </w:r>
        <w:r>
          <w:fldChar w:fldCharType="begin"/>
        </w:r>
        <w:r>
          <w:instrText xml:space="preserve"> PAGEREF _Toc14516 \h </w:instrText>
        </w:r>
        <w:r>
          <w:fldChar w:fldCharType="separate"/>
        </w:r>
        <w:r>
          <w:t>19</w:t>
        </w:r>
        <w:r>
          <w:fldChar w:fldCharType="end"/>
        </w:r>
      </w:hyperlink>
    </w:p>
    <w:p w14:paraId="25B2B915" w14:textId="77777777" w:rsidR="00D8369B" w:rsidRDefault="00000000">
      <w:pPr>
        <w:pStyle w:val="TOC3"/>
        <w:tabs>
          <w:tab w:val="right" w:leader="dot" w:pos="8306"/>
        </w:tabs>
      </w:pPr>
      <w:hyperlink w:anchor="_Toc17237" w:history="1">
        <w:r>
          <w:t>C3</w:t>
        </w:r>
        <w:r>
          <w:t>．项目产出指标情况分析</w:t>
        </w:r>
        <w:r>
          <w:tab/>
        </w:r>
        <w:r>
          <w:fldChar w:fldCharType="begin"/>
        </w:r>
        <w:r>
          <w:instrText xml:space="preserve"> PAGEREF _Toc17237 \h </w:instrText>
        </w:r>
        <w:r>
          <w:fldChar w:fldCharType="separate"/>
        </w:r>
        <w:r>
          <w:t>22</w:t>
        </w:r>
        <w:r>
          <w:fldChar w:fldCharType="end"/>
        </w:r>
      </w:hyperlink>
    </w:p>
    <w:p w14:paraId="54732E2C" w14:textId="77777777" w:rsidR="00D8369B" w:rsidRDefault="00000000">
      <w:pPr>
        <w:pStyle w:val="TOC3"/>
        <w:tabs>
          <w:tab w:val="right" w:leader="dot" w:pos="8306"/>
        </w:tabs>
      </w:pPr>
      <w:hyperlink w:anchor="_Toc17544" w:history="1">
        <w:r>
          <w:t>D4</w:t>
        </w:r>
        <w:r>
          <w:t>．项目效益情况分析</w:t>
        </w:r>
        <w:r>
          <w:tab/>
        </w:r>
        <w:r>
          <w:fldChar w:fldCharType="begin"/>
        </w:r>
        <w:r>
          <w:instrText xml:space="preserve"> PAGEREF _Toc17544 \h </w:instrText>
        </w:r>
        <w:r>
          <w:fldChar w:fldCharType="separate"/>
        </w:r>
        <w:r>
          <w:t>25</w:t>
        </w:r>
        <w:r>
          <w:fldChar w:fldCharType="end"/>
        </w:r>
      </w:hyperlink>
    </w:p>
    <w:p w14:paraId="61BF3C21" w14:textId="77777777" w:rsidR="00D8369B" w:rsidRDefault="00000000">
      <w:pPr>
        <w:pStyle w:val="TOC2"/>
        <w:tabs>
          <w:tab w:val="right" w:leader="dot" w:pos="8306"/>
        </w:tabs>
      </w:pPr>
      <w:hyperlink w:anchor="_Toc10397" w:history="1">
        <w:r>
          <w:rPr>
            <w:rFonts w:hint="eastAsia"/>
          </w:rPr>
          <w:t>五、</w:t>
        </w:r>
        <w:r>
          <w:t>主要经验及做法、存在的问题及原因分析</w:t>
        </w:r>
        <w:r>
          <w:tab/>
        </w:r>
        <w:r>
          <w:fldChar w:fldCharType="begin"/>
        </w:r>
        <w:r>
          <w:instrText xml:space="preserve"> PAGEREF _Toc10397 \h </w:instrText>
        </w:r>
        <w:r>
          <w:fldChar w:fldCharType="separate"/>
        </w:r>
        <w:r>
          <w:t>29</w:t>
        </w:r>
        <w:r>
          <w:fldChar w:fldCharType="end"/>
        </w:r>
      </w:hyperlink>
    </w:p>
    <w:p w14:paraId="00729848" w14:textId="77777777" w:rsidR="00D8369B" w:rsidRDefault="00000000">
      <w:pPr>
        <w:pStyle w:val="TOC3"/>
        <w:tabs>
          <w:tab w:val="right" w:leader="dot" w:pos="8306"/>
        </w:tabs>
      </w:pPr>
      <w:hyperlink w:anchor="_Toc9348" w:history="1">
        <w:r>
          <w:t>（一）项目主要经验及做法</w:t>
        </w:r>
        <w:r>
          <w:tab/>
        </w:r>
        <w:r>
          <w:fldChar w:fldCharType="begin"/>
        </w:r>
        <w:r>
          <w:instrText xml:space="preserve"> PAGEREF _Toc9348 \h </w:instrText>
        </w:r>
        <w:r>
          <w:fldChar w:fldCharType="separate"/>
        </w:r>
        <w:r>
          <w:t>29</w:t>
        </w:r>
        <w:r>
          <w:fldChar w:fldCharType="end"/>
        </w:r>
      </w:hyperlink>
    </w:p>
    <w:p w14:paraId="4748B0E9" w14:textId="77777777" w:rsidR="00D8369B" w:rsidRDefault="00000000">
      <w:pPr>
        <w:pStyle w:val="TOC3"/>
        <w:tabs>
          <w:tab w:val="right" w:leader="dot" w:pos="8306"/>
        </w:tabs>
        <w:rPr>
          <w:rFonts w:eastAsia="方正小标宋简体"/>
        </w:rPr>
      </w:pPr>
      <w:hyperlink w:anchor="_Toc23244" w:history="1">
        <w:r>
          <w:t>（二）存在的主要问题及原因分析</w:t>
        </w:r>
        <w:r>
          <w:tab/>
        </w:r>
        <w:r>
          <w:rPr>
            <w:rFonts w:hint="eastAsia"/>
          </w:rPr>
          <w:t>2</w:t>
        </w:r>
      </w:hyperlink>
      <w:r>
        <w:rPr>
          <w:rFonts w:eastAsia="方正小标宋简体" w:hint="eastAsia"/>
          <w:bCs/>
        </w:rPr>
        <w:t>9</w:t>
      </w:r>
    </w:p>
    <w:p w14:paraId="4AB7C1AC" w14:textId="77777777" w:rsidR="00D8369B" w:rsidRDefault="00000000">
      <w:pPr>
        <w:pStyle w:val="TOC2"/>
        <w:tabs>
          <w:tab w:val="right" w:leader="dot" w:pos="8306"/>
        </w:tabs>
      </w:pPr>
      <w:hyperlink w:anchor="_Toc4778" w:history="1">
        <w:r>
          <w:rPr>
            <w:rFonts w:hint="eastAsia"/>
          </w:rPr>
          <w:t>六、</w:t>
        </w:r>
        <w:r>
          <w:t>相关建议和措施</w:t>
        </w:r>
        <w:r>
          <w:tab/>
        </w:r>
        <w:r>
          <w:fldChar w:fldCharType="begin"/>
        </w:r>
        <w:r>
          <w:instrText xml:space="preserve"> PAGEREF _Toc4778 \h </w:instrText>
        </w:r>
        <w:r>
          <w:fldChar w:fldCharType="separate"/>
        </w:r>
        <w:r>
          <w:t>30</w:t>
        </w:r>
        <w:r>
          <w:fldChar w:fldCharType="end"/>
        </w:r>
      </w:hyperlink>
    </w:p>
    <w:p w14:paraId="068DBF6D" w14:textId="77777777" w:rsidR="00D8369B" w:rsidRDefault="00000000">
      <w:pPr>
        <w:pStyle w:val="TOC3"/>
        <w:tabs>
          <w:tab w:val="right" w:leader="dot" w:pos="8306"/>
        </w:tabs>
      </w:pPr>
      <w:hyperlink w:anchor="_Toc4320" w:history="1">
        <w:r>
          <w:t>（一）加强项目</w:t>
        </w:r>
        <w:r>
          <w:rPr>
            <w:rFonts w:hint="eastAsia"/>
          </w:rPr>
          <w:t>管理，科学发放奖励。</w:t>
        </w:r>
        <w:r>
          <w:tab/>
        </w:r>
        <w:r>
          <w:fldChar w:fldCharType="begin"/>
        </w:r>
        <w:r>
          <w:instrText xml:space="preserve"> PAGEREF _Toc4320 \h </w:instrText>
        </w:r>
        <w:r>
          <w:fldChar w:fldCharType="separate"/>
        </w:r>
        <w:r>
          <w:t>30</w:t>
        </w:r>
        <w:r>
          <w:fldChar w:fldCharType="end"/>
        </w:r>
      </w:hyperlink>
    </w:p>
    <w:p w14:paraId="06F56735" w14:textId="77777777" w:rsidR="00D8369B" w:rsidRDefault="00000000">
      <w:pPr>
        <w:pStyle w:val="TOC3"/>
        <w:tabs>
          <w:tab w:val="right" w:leader="dot" w:pos="8306"/>
        </w:tabs>
      </w:pPr>
      <w:hyperlink w:anchor="_Toc17146" w:history="1">
        <w:r>
          <w:t>（二）</w:t>
        </w:r>
        <w:r>
          <w:rPr>
            <w:rFonts w:hint="eastAsia"/>
          </w:rPr>
          <w:t>加强资金管理，加快财政</w:t>
        </w:r>
        <w:r>
          <w:t>资金</w:t>
        </w:r>
        <w:r>
          <w:rPr>
            <w:rFonts w:hint="eastAsia"/>
          </w:rPr>
          <w:t>拨付进度。</w:t>
        </w:r>
        <w:r>
          <w:tab/>
        </w:r>
        <w:r>
          <w:fldChar w:fldCharType="begin"/>
        </w:r>
        <w:r>
          <w:instrText xml:space="preserve"> PAGEREF _Toc17146 \h </w:instrText>
        </w:r>
        <w:r>
          <w:fldChar w:fldCharType="separate"/>
        </w:r>
        <w:r>
          <w:t>31</w:t>
        </w:r>
        <w:r>
          <w:fldChar w:fldCharType="end"/>
        </w:r>
      </w:hyperlink>
    </w:p>
    <w:p w14:paraId="0F850EFC" w14:textId="77777777" w:rsidR="00D8369B" w:rsidRDefault="00000000">
      <w:pPr>
        <w:pStyle w:val="TOC2"/>
        <w:tabs>
          <w:tab w:val="right" w:leader="dot" w:pos="8306"/>
        </w:tabs>
      </w:pPr>
      <w:hyperlink w:anchor="_Toc3051" w:history="1">
        <w:r>
          <w:rPr>
            <w:rFonts w:hint="eastAsia"/>
          </w:rPr>
          <w:t>七、</w:t>
        </w:r>
        <w:r>
          <w:t>其它需要说明的问题</w:t>
        </w:r>
        <w:r>
          <w:tab/>
        </w:r>
        <w:r>
          <w:fldChar w:fldCharType="begin"/>
        </w:r>
        <w:r>
          <w:instrText xml:space="preserve"> PAGEREF _Toc3051 \h </w:instrText>
        </w:r>
        <w:r>
          <w:fldChar w:fldCharType="separate"/>
        </w:r>
        <w:r>
          <w:t>31</w:t>
        </w:r>
        <w:r>
          <w:fldChar w:fldCharType="end"/>
        </w:r>
      </w:hyperlink>
    </w:p>
    <w:p w14:paraId="7E9C8BE5" w14:textId="77777777" w:rsidR="00D8369B" w:rsidRDefault="00000000">
      <w:pPr>
        <w:ind w:firstLineChars="0" w:firstLine="0"/>
        <w:rPr>
          <w:rFonts w:eastAsia="方正小标宋简体"/>
          <w:b/>
          <w:bCs/>
        </w:rPr>
      </w:pPr>
      <w:r>
        <w:rPr>
          <w:rFonts w:eastAsia="方正小标宋简体"/>
          <w:bCs/>
        </w:rPr>
        <w:fldChar w:fldCharType="end"/>
      </w:r>
    </w:p>
    <w:p w14:paraId="56AFD2CA" w14:textId="77777777" w:rsidR="00D8369B" w:rsidRDefault="00D8369B">
      <w:pPr>
        <w:ind w:firstLine="643"/>
        <w:rPr>
          <w:rFonts w:eastAsia="方正小标宋简体"/>
          <w:b/>
          <w:bCs/>
        </w:rPr>
      </w:pPr>
    </w:p>
    <w:p w14:paraId="3236804D" w14:textId="77777777" w:rsidR="00D8369B" w:rsidRDefault="00D8369B">
      <w:pPr>
        <w:ind w:firstLine="643"/>
        <w:rPr>
          <w:rFonts w:eastAsia="方正小标宋简体"/>
          <w:b/>
          <w:bCs/>
        </w:rPr>
        <w:sectPr w:rsidR="00D8369B">
          <w:footerReference w:type="default" r:id="rId17"/>
          <w:pgSz w:w="11906" w:h="16838"/>
          <w:pgMar w:top="1440" w:right="1800" w:bottom="1440" w:left="1800" w:header="851" w:footer="992" w:gutter="0"/>
          <w:pgNumType w:start="1"/>
          <w:cols w:space="425"/>
          <w:docGrid w:type="lines" w:linePitch="312"/>
        </w:sectPr>
      </w:pPr>
    </w:p>
    <w:p w14:paraId="6FE4D98B" w14:textId="77777777" w:rsidR="00D8369B" w:rsidRDefault="00000000">
      <w:pPr>
        <w:pStyle w:val="1"/>
        <w:jc w:val="center"/>
      </w:pPr>
      <w:bookmarkStart w:id="1" w:name="_Toc26252"/>
      <w:r>
        <w:lastRenderedPageBreak/>
        <w:t>摘</w:t>
      </w:r>
      <w:r>
        <w:t xml:space="preserve">  </w:t>
      </w:r>
      <w:r>
        <w:t>要</w:t>
      </w:r>
      <w:bookmarkEnd w:id="1"/>
    </w:p>
    <w:p w14:paraId="397AA5F4" w14:textId="77777777" w:rsidR="00D8369B" w:rsidRDefault="00000000">
      <w:pPr>
        <w:pStyle w:val="20"/>
        <w:ind w:firstLine="643"/>
        <w:rPr>
          <w:rFonts w:ascii="Times New Roman" w:hAnsi="Times New Roman" w:cs="Times New Roman"/>
        </w:rPr>
      </w:pPr>
      <w:bookmarkStart w:id="2" w:name="_Toc20710"/>
      <w:r>
        <w:rPr>
          <w:rFonts w:ascii="Times New Roman" w:hAnsi="Times New Roman" w:cs="Times New Roman"/>
        </w:rPr>
        <w:t>一、项目基本情况</w:t>
      </w:r>
      <w:bookmarkEnd w:id="2"/>
    </w:p>
    <w:p w14:paraId="313D503E" w14:textId="77777777" w:rsidR="00D8369B" w:rsidRDefault="00000000">
      <w:pPr>
        <w:ind w:firstLine="640"/>
      </w:pPr>
      <w:r>
        <w:t>本项目位于安宁市工业园区，项目内容为</w:t>
      </w:r>
      <w:r>
        <w:rPr>
          <w:rFonts w:hint="eastAsia"/>
        </w:rPr>
        <w:t>工业园区</w:t>
      </w:r>
      <w:r>
        <w:rPr>
          <w:rFonts w:hint="eastAsia"/>
        </w:rPr>
        <w:t>2022</w:t>
      </w:r>
      <w:r>
        <w:rPr>
          <w:rFonts w:hint="eastAsia"/>
        </w:rPr>
        <w:t>年</w:t>
      </w:r>
      <w:r>
        <w:t>第一次工业产业发展专项资金项目。</w:t>
      </w:r>
    </w:p>
    <w:p w14:paraId="183C22C2" w14:textId="77777777" w:rsidR="00D8369B" w:rsidRDefault="00000000">
      <w:pPr>
        <w:ind w:firstLine="640"/>
      </w:pPr>
      <w:r>
        <w:t>目的是给予加强安宁市工业园区招商引资，对企业进行资金补贴，发展补助，降低产业成本，引入重点产业项目，将进一步改善投资环境，有利于招商引资工作的推进，为工业园区其他项目的建设提供便利要道，为工业园区的进一步发展奠定良好的基础，进而促进工业园区经济的发展。</w:t>
      </w:r>
    </w:p>
    <w:p w14:paraId="560E23D9" w14:textId="77777777" w:rsidR="00D8369B" w:rsidRDefault="00000000">
      <w:pPr>
        <w:pStyle w:val="20"/>
        <w:ind w:firstLine="643"/>
        <w:rPr>
          <w:rFonts w:ascii="Times New Roman" w:hAnsi="Times New Roman" w:cs="Times New Roman"/>
        </w:rPr>
      </w:pPr>
      <w:bookmarkStart w:id="3" w:name="_Toc21337"/>
      <w:r>
        <w:rPr>
          <w:rFonts w:ascii="Times New Roman" w:hAnsi="Times New Roman" w:cs="Times New Roman"/>
        </w:rPr>
        <w:t>二、绩效评价结论</w:t>
      </w:r>
      <w:bookmarkEnd w:id="3"/>
    </w:p>
    <w:p w14:paraId="77821E96" w14:textId="77777777" w:rsidR="00D8369B" w:rsidRDefault="00000000">
      <w:pPr>
        <w:ind w:firstLine="640"/>
      </w:pPr>
      <w:r>
        <w:rPr>
          <w:szCs w:val="32"/>
        </w:rPr>
        <w:t>工业园区</w:t>
      </w:r>
      <w:r>
        <w:rPr>
          <w:szCs w:val="32"/>
        </w:rPr>
        <w:t>2022</w:t>
      </w:r>
      <w:r>
        <w:rPr>
          <w:szCs w:val="32"/>
        </w:rPr>
        <w:t>年第一次工业产业发展专项资金</w:t>
      </w:r>
      <w:r>
        <w:t>绩效评价得分</w:t>
      </w:r>
      <w:r>
        <w:rPr>
          <w:rFonts w:hint="eastAsia"/>
        </w:rPr>
        <w:t>82</w:t>
      </w:r>
      <w:r>
        <w:t>.64</w:t>
      </w:r>
      <w:r>
        <w:t>分，评价等级为</w:t>
      </w:r>
      <w:r>
        <w:rPr>
          <w:rFonts w:hint="eastAsia"/>
        </w:rPr>
        <w:t>“良</w:t>
      </w:r>
      <w:r>
        <w:rPr>
          <w:rFonts w:ascii="仿宋_GB2312" w:hAnsi="仿宋_GB2312" w:cs="仿宋_GB2312" w:hint="eastAsia"/>
        </w:rPr>
        <w:t>”</w:t>
      </w:r>
      <w:r>
        <w:t>。</w:t>
      </w:r>
    </w:p>
    <w:p w14:paraId="55DC49C4" w14:textId="77777777" w:rsidR="00D8369B" w:rsidRDefault="00000000">
      <w:pPr>
        <w:ind w:firstLine="640"/>
      </w:pPr>
      <w:r>
        <w:rPr>
          <w:rFonts w:hint="eastAsia"/>
        </w:rPr>
        <w:t>经评价，</w:t>
      </w:r>
      <w:r>
        <w:t>工业园区</w:t>
      </w:r>
      <w:r>
        <w:t>2022</w:t>
      </w:r>
      <w:r>
        <w:t>年第一次工业产业发展专项资金项目，进一步明确工业项目用地政策，全面促进工业项目落地、开工和投产，推进安宁工业高质量发展，降低产业成本，吸引企业落地，引入重点产业，企业入驻增加，有效发展安宁工业园区企业</w:t>
      </w:r>
      <w:r>
        <w:rPr>
          <w:rFonts w:hint="eastAsia"/>
        </w:rPr>
        <w:t>，但存在</w:t>
      </w:r>
      <w:r>
        <w:t>任务目标未能全部完成</w:t>
      </w:r>
      <w:r>
        <w:rPr>
          <w:rFonts w:hint="eastAsia"/>
        </w:rPr>
        <w:t>的情况</w:t>
      </w:r>
      <w:r>
        <w:t>。</w:t>
      </w:r>
    </w:p>
    <w:p w14:paraId="7F06C5FB" w14:textId="77777777" w:rsidR="00D8369B" w:rsidRDefault="00000000">
      <w:pPr>
        <w:ind w:firstLine="640"/>
      </w:pPr>
      <w:r>
        <w:t>在项目决策方面，工业园区</w:t>
      </w:r>
      <w:r>
        <w:t>2022</w:t>
      </w:r>
      <w:r>
        <w:t>年第一次工业产业发展专项资金项目立项按照规定的程序申请设立，符合行业发</w:t>
      </w:r>
      <w:r>
        <w:lastRenderedPageBreak/>
        <w:t>展规划和政策要求；审批文件、材料符合相关要求；预算编制经过科学论证，预算内容与项目内容匹配，预算资金分配依据充分；绩效指标与预算确定的项目投资额或资金量相匹配；项目绩效目标细化分解为具体的绩效指标，通过清晰、可衡量的绩效指标</w:t>
      </w:r>
      <w:proofErr w:type="gramStart"/>
      <w:r>
        <w:t>值予以</w:t>
      </w:r>
      <w:proofErr w:type="gramEnd"/>
      <w:r>
        <w:t>体现。</w:t>
      </w:r>
    </w:p>
    <w:p w14:paraId="41E62FF6" w14:textId="77777777" w:rsidR="00D8369B" w:rsidRDefault="00000000">
      <w:pPr>
        <w:ind w:firstLine="640"/>
      </w:pPr>
      <w:r>
        <w:t>在项目过程方面，资金使用规范，符合完整的审批手续；按安宁市财政局要求的自评工作程序开展自评工作；监督管理和考核评价体系完善，项目管理制度健全</w:t>
      </w:r>
      <w:r>
        <w:rPr>
          <w:rFonts w:hint="eastAsia"/>
        </w:rPr>
        <w:t>；</w:t>
      </w:r>
      <w:r>
        <w:t>档案资料完整、齐全、规范。</w:t>
      </w:r>
    </w:p>
    <w:p w14:paraId="36CABAEC" w14:textId="77777777" w:rsidR="00D8369B" w:rsidRDefault="00000000">
      <w:pPr>
        <w:ind w:firstLine="640"/>
      </w:pPr>
      <w:r>
        <w:t>在项目产出方面，安宁市工业园区</w:t>
      </w:r>
      <w:r>
        <w:t>2022</w:t>
      </w:r>
      <w:r>
        <w:t>年第一次工业产业发展专项资金任务目标未能全部完成；项目预算资金拨付任务目标</w:t>
      </w:r>
      <w:r>
        <w:t>100</w:t>
      </w:r>
      <w:r>
        <w:rPr>
          <w:rFonts w:hint="eastAsia"/>
        </w:rPr>
        <w:t>,</w:t>
      </w:r>
      <w:r>
        <w:t>00</w:t>
      </w:r>
      <w:r>
        <w:rPr>
          <w:rFonts w:hint="eastAsia"/>
        </w:rPr>
        <w:t>0,000.00</w:t>
      </w:r>
      <w:r>
        <w:t>元，完成</w:t>
      </w:r>
      <w:r>
        <w:t>88</w:t>
      </w:r>
      <w:r>
        <w:rPr>
          <w:rFonts w:hint="eastAsia"/>
        </w:rPr>
        <w:t>,</w:t>
      </w:r>
      <w:r>
        <w:t>818</w:t>
      </w:r>
      <w:r>
        <w:rPr>
          <w:rFonts w:hint="eastAsia"/>
        </w:rPr>
        <w:t>,000.00</w:t>
      </w:r>
      <w:r>
        <w:t>元；项目资金奖励企业任务目标</w:t>
      </w:r>
      <w:r>
        <w:t>15</w:t>
      </w:r>
      <w:r>
        <w:t>家，完成</w:t>
      </w:r>
      <w:r>
        <w:t>9</w:t>
      </w:r>
      <w:r>
        <w:t>家。</w:t>
      </w:r>
    </w:p>
    <w:p w14:paraId="1A71BF50" w14:textId="77777777" w:rsidR="00D8369B" w:rsidRDefault="00000000">
      <w:pPr>
        <w:ind w:firstLine="640"/>
        <w:rPr>
          <w:b/>
          <w:bCs/>
        </w:rPr>
      </w:pPr>
      <w:r>
        <w:t>在项目效益方面，安宁市工业园区</w:t>
      </w:r>
      <w:r>
        <w:t>2022</w:t>
      </w:r>
      <w:r>
        <w:t>年第一次工业产业发展专项资金项目完成后，能实现降低产业成本，吸引企业落地，引入重点产业，企业入驻增加，促进工业园区企业发展；提升企业产值及利润，增加城市的工业板块经济体量，加快地区经济发展进程。</w:t>
      </w:r>
    </w:p>
    <w:p w14:paraId="18C50FCB" w14:textId="77777777" w:rsidR="00D8369B" w:rsidRDefault="00000000">
      <w:pPr>
        <w:pStyle w:val="20"/>
        <w:ind w:firstLine="643"/>
        <w:rPr>
          <w:rFonts w:ascii="Times New Roman" w:hAnsi="Times New Roman" w:cs="Times New Roman"/>
        </w:rPr>
      </w:pPr>
      <w:bookmarkStart w:id="4" w:name="_Toc7977"/>
      <w:r>
        <w:rPr>
          <w:rFonts w:ascii="Times New Roman" w:hAnsi="Times New Roman" w:cs="Times New Roman"/>
        </w:rPr>
        <w:t>三、主要业绩与经验</w:t>
      </w:r>
      <w:bookmarkEnd w:id="4"/>
    </w:p>
    <w:p w14:paraId="5AFBAD45" w14:textId="77777777" w:rsidR="00D8369B" w:rsidRDefault="00000000">
      <w:pPr>
        <w:ind w:firstLine="640"/>
      </w:pPr>
      <w:r>
        <w:t>安宁市工业园区坚持</w:t>
      </w:r>
      <w:r>
        <w:rPr>
          <w:rFonts w:ascii="仿宋_GB2312" w:hAnsi="仿宋_GB2312" w:cs="仿宋_GB2312" w:hint="eastAsia"/>
        </w:rPr>
        <w:t>“</w:t>
      </w:r>
      <w:r>
        <w:t>大抓产业、主攻工业</w:t>
      </w:r>
      <w:r>
        <w:rPr>
          <w:rFonts w:ascii="仿宋_GB2312" w:hAnsi="仿宋_GB2312" w:cs="仿宋_GB2312" w:hint="eastAsia"/>
        </w:rPr>
        <w:t>”</w:t>
      </w:r>
      <w:r>
        <w:t>，牢固树立</w:t>
      </w:r>
      <w:r>
        <w:rPr>
          <w:rFonts w:hint="eastAsia"/>
        </w:rPr>
        <w:t>“</w:t>
      </w:r>
      <w:r>
        <w:t>项目为王</w:t>
      </w:r>
      <w:r>
        <w:rPr>
          <w:rFonts w:ascii="仿宋_GB2312" w:hAnsi="仿宋_GB2312" w:cs="仿宋_GB2312" w:hint="eastAsia"/>
        </w:rPr>
        <w:t>”</w:t>
      </w:r>
      <w:r>
        <w:t>理念，持续招大引强、</w:t>
      </w:r>
      <w:proofErr w:type="gramStart"/>
      <w:r>
        <w:t>招新引优</w:t>
      </w:r>
      <w:proofErr w:type="gramEnd"/>
      <w:r>
        <w:t>，在招商引</w:t>
      </w:r>
      <w:r>
        <w:lastRenderedPageBreak/>
        <w:t>资上再加力，在项目建设上再攻坚，在优化营商环境上再提升，吸引一批又一批大项目、好项目。将招商引资作为第一要事，聚焦落地率、转化率，采取</w:t>
      </w:r>
      <w:r>
        <w:rPr>
          <w:rFonts w:ascii="仿宋_GB2312" w:hAnsi="仿宋_GB2312" w:cs="仿宋_GB2312" w:hint="eastAsia"/>
        </w:rPr>
        <w:t>“</w:t>
      </w:r>
      <w:r>
        <w:t>一把手带头</w:t>
      </w:r>
      <w:r>
        <w:t>+</w:t>
      </w:r>
      <w:r>
        <w:t>小分队攻坚</w:t>
      </w:r>
      <w:r>
        <w:rPr>
          <w:rFonts w:ascii="仿宋_GB2312" w:hAnsi="仿宋_GB2312" w:cs="仿宋_GB2312" w:hint="eastAsia"/>
        </w:rPr>
        <w:t>”</w:t>
      </w:r>
      <w:r>
        <w:t>的工作方式，以</w:t>
      </w:r>
      <w:r>
        <w:rPr>
          <w:rFonts w:ascii="仿宋_GB2312" w:hAnsi="仿宋_GB2312" w:cs="仿宋_GB2312" w:hint="eastAsia"/>
        </w:rPr>
        <w:t>“</w:t>
      </w:r>
      <w:r>
        <w:t>一流要素保障</w:t>
      </w:r>
      <w:r>
        <w:t>+</w:t>
      </w:r>
      <w:r>
        <w:t>一流营商环境</w:t>
      </w:r>
      <w:r>
        <w:rPr>
          <w:rFonts w:ascii="仿宋_GB2312" w:hAnsi="仿宋_GB2312" w:cs="仿宋_GB2312" w:hint="eastAsia"/>
        </w:rPr>
        <w:t>”</w:t>
      </w:r>
      <w:r>
        <w:t>为指导，主动出击，积极寻找并追踪在</w:t>
      </w:r>
      <w:proofErr w:type="gramStart"/>
      <w:r>
        <w:t>谈成熟</w:t>
      </w:r>
      <w:proofErr w:type="gramEnd"/>
      <w:r>
        <w:t>项目。</w:t>
      </w:r>
    </w:p>
    <w:p w14:paraId="043317B2" w14:textId="77777777" w:rsidR="00D8369B" w:rsidRDefault="00000000">
      <w:pPr>
        <w:ind w:firstLine="640"/>
        <w:rPr>
          <w:color w:val="333333"/>
          <w:szCs w:val="32"/>
          <w:highlight w:val="yellow"/>
          <w:shd w:val="clear" w:color="auto" w:fill="FFFFFF"/>
        </w:rPr>
      </w:pPr>
      <w:r>
        <w:t>全面优化招商引资工作体制机制，明确工作目标任务，建立全生命周期闭环式招商引资工作机制，提高项目准入的科学决策能力，完善项目招商引资协议履约机制。强化招商引资项目信息共享，通过产业链招商、以商招商、资源优势招商等方式，盯紧抓牢在</w:t>
      </w:r>
      <w:proofErr w:type="gramStart"/>
      <w:r>
        <w:t>谈成熟</w:t>
      </w:r>
      <w:proofErr w:type="gramEnd"/>
      <w:r>
        <w:t>项目，做到招商信息互通、资源共享。</w:t>
      </w:r>
    </w:p>
    <w:p w14:paraId="3720C328" w14:textId="77777777" w:rsidR="00D8369B" w:rsidRDefault="00000000">
      <w:pPr>
        <w:pStyle w:val="20"/>
        <w:numPr>
          <w:ilvl w:val="0"/>
          <w:numId w:val="2"/>
        </w:numPr>
        <w:ind w:firstLine="643"/>
        <w:rPr>
          <w:rFonts w:ascii="Times New Roman" w:hAnsi="Times New Roman" w:cs="Times New Roman"/>
        </w:rPr>
      </w:pPr>
      <w:bookmarkStart w:id="5" w:name="_Toc15150"/>
      <w:r>
        <w:rPr>
          <w:rFonts w:ascii="Times New Roman" w:hAnsi="Times New Roman" w:cs="Times New Roman"/>
        </w:rPr>
        <w:t>存在的主要问题</w:t>
      </w:r>
      <w:bookmarkEnd w:id="5"/>
    </w:p>
    <w:p w14:paraId="7EEBB7E9" w14:textId="77777777" w:rsidR="00D8369B" w:rsidRDefault="00000000">
      <w:pPr>
        <w:ind w:firstLine="640"/>
      </w:pPr>
      <w:bookmarkStart w:id="6" w:name="_Toc15859"/>
      <w:r>
        <w:t>（一）</w:t>
      </w:r>
      <w:r>
        <w:rPr>
          <w:rFonts w:hint="eastAsia"/>
        </w:rPr>
        <w:t>存在部分企业未能及时取得产业发展资金</w:t>
      </w:r>
    </w:p>
    <w:p w14:paraId="33FB5271" w14:textId="77777777" w:rsidR="00D8369B" w:rsidRDefault="00000000">
      <w:pPr>
        <w:ind w:firstLine="640"/>
      </w:pPr>
      <w:r>
        <w:rPr>
          <w:rFonts w:hint="eastAsia"/>
        </w:rPr>
        <w:t>根据“安宁工业园区</w:t>
      </w:r>
      <w:r>
        <w:rPr>
          <w:rFonts w:hint="eastAsia"/>
        </w:rPr>
        <w:t>2022</w:t>
      </w:r>
      <w:r>
        <w:rPr>
          <w:rFonts w:hint="eastAsia"/>
        </w:rPr>
        <w:t>年产业发展资金支出预算表”内容，共有</w:t>
      </w:r>
      <w:r>
        <w:rPr>
          <w:rFonts w:hint="eastAsia"/>
        </w:rPr>
        <w:t>1</w:t>
      </w:r>
      <w:r>
        <w:t>5</w:t>
      </w:r>
      <w:r>
        <w:rPr>
          <w:rFonts w:hint="eastAsia"/>
        </w:rPr>
        <w:t>家入住工业园区的企业符合产业发展资金的补贴条件。存在部分企业因未能及时申请，或申请未得到批准等原因，导致未能在</w:t>
      </w:r>
      <w:r>
        <w:rPr>
          <w:rFonts w:hint="eastAsia"/>
        </w:rPr>
        <w:t>2</w:t>
      </w:r>
      <w:r>
        <w:t>022</w:t>
      </w:r>
      <w:r>
        <w:rPr>
          <w:rFonts w:hint="eastAsia"/>
        </w:rPr>
        <w:t>年度取得产业发展资金的补贴。产业扶持政策兑现不及时，可能局部影响引入企业对安宁市政府工业企业扶持政策的信心。</w:t>
      </w:r>
    </w:p>
    <w:p w14:paraId="4B968900" w14:textId="77777777" w:rsidR="00D8369B" w:rsidRDefault="00000000">
      <w:pPr>
        <w:ind w:firstLine="640"/>
      </w:pPr>
      <w:r>
        <w:t>（二）</w:t>
      </w:r>
      <w:r>
        <w:rPr>
          <w:rFonts w:hint="eastAsia"/>
        </w:rPr>
        <w:t>存在个别企业申请的产业发展资金未纳入预算</w:t>
      </w:r>
    </w:p>
    <w:p w14:paraId="69129792" w14:textId="77777777" w:rsidR="00D8369B" w:rsidRDefault="00000000">
      <w:pPr>
        <w:ind w:firstLine="640"/>
      </w:pPr>
      <w:r>
        <w:rPr>
          <w:rFonts w:hint="eastAsia"/>
        </w:rPr>
        <w:t>安宁市工业园区管委会使用</w:t>
      </w:r>
      <w:bookmarkStart w:id="7" w:name="_Hlk151633124"/>
      <w:r>
        <w:rPr>
          <w:rFonts w:hint="eastAsia"/>
        </w:rPr>
        <w:t>产业发展资金</w:t>
      </w:r>
      <w:bookmarkEnd w:id="7"/>
      <w:r>
        <w:rPr>
          <w:rFonts w:hint="eastAsia"/>
        </w:rPr>
        <w:t>补贴的个别</w:t>
      </w:r>
      <w:r>
        <w:rPr>
          <w:rFonts w:hint="eastAsia"/>
        </w:rPr>
        <w:lastRenderedPageBreak/>
        <w:t>企业未纳入“安宁工业园区</w:t>
      </w:r>
      <w:r>
        <w:rPr>
          <w:rFonts w:hint="eastAsia"/>
        </w:rPr>
        <w:t>2022</w:t>
      </w:r>
      <w:r>
        <w:rPr>
          <w:rFonts w:hint="eastAsia"/>
        </w:rPr>
        <w:t>年产业发展资金支出预算表”的范围内。安宁市工业园区管委会使用产业发展资金支付预算表外企业</w:t>
      </w:r>
      <w:r>
        <w:rPr>
          <w:rFonts w:hint="eastAsia"/>
        </w:rPr>
        <w:t>1</w:t>
      </w:r>
      <w:r>
        <w:rPr>
          <w:rFonts w:hint="eastAsia"/>
        </w:rPr>
        <w:t>家，补贴金额</w:t>
      </w:r>
      <w:r>
        <w:t>14,622,800</w:t>
      </w:r>
      <w:r>
        <w:rPr>
          <w:rFonts w:hint="eastAsia"/>
        </w:rPr>
        <w:t>.</w:t>
      </w:r>
      <w:r>
        <w:t>00</w:t>
      </w:r>
      <w:r>
        <w:rPr>
          <w:rFonts w:hint="eastAsia"/>
        </w:rPr>
        <w:t>元，占预算金额的</w:t>
      </w:r>
      <w:r>
        <w:t>14.62</w:t>
      </w:r>
      <w:r>
        <w:rPr>
          <w:rFonts w:hint="eastAsia"/>
        </w:rPr>
        <w:t>%</w:t>
      </w:r>
      <w:r>
        <w:rPr>
          <w:rFonts w:hint="eastAsia"/>
        </w:rPr>
        <w:t>。</w:t>
      </w:r>
    </w:p>
    <w:p w14:paraId="094D9C53" w14:textId="77777777" w:rsidR="00D8369B" w:rsidRDefault="00000000">
      <w:pPr>
        <w:pStyle w:val="20"/>
        <w:numPr>
          <w:ilvl w:val="0"/>
          <w:numId w:val="2"/>
        </w:numPr>
        <w:ind w:firstLine="643"/>
        <w:rPr>
          <w:rFonts w:ascii="Times New Roman" w:hAnsi="Times New Roman" w:cs="Times New Roman"/>
        </w:rPr>
      </w:pPr>
      <w:r>
        <w:rPr>
          <w:rFonts w:ascii="Times New Roman" w:hAnsi="Times New Roman" w:cs="Times New Roman"/>
        </w:rPr>
        <w:t>相关建议和措施</w:t>
      </w:r>
      <w:bookmarkEnd w:id="6"/>
    </w:p>
    <w:p w14:paraId="0172DF4B" w14:textId="77777777" w:rsidR="00D8369B" w:rsidRDefault="00000000">
      <w:pPr>
        <w:ind w:firstLine="640"/>
      </w:pPr>
      <w:r>
        <w:t>（一）加强项目</w:t>
      </w:r>
      <w:r>
        <w:rPr>
          <w:rFonts w:hint="eastAsia"/>
        </w:rPr>
        <w:t>管理，科学发放奖励。</w:t>
      </w:r>
    </w:p>
    <w:p w14:paraId="2EECEA22" w14:textId="77777777" w:rsidR="00D8369B" w:rsidRDefault="00000000">
      <w:pPr>
        <w:ind w:firstLine="640"/>
      </w:pPr>
      <w:r>
        <w:t>项目负责人应第一时间了解项目情况，及时对企业的请示</w:t>
      </w:r>
      <w:proofErr w:type="gramStart"/>
      <w:r>
        <w:t>作出</w:t>
      </w:r>
      <w:proofErr w:type="gramEnd"/>
      <w:r>
        <w:t>反应，</w:t>
      </w:r>
      <w:r>
        <w:rPr>
          <w:rFonts w:hint="eastAsia"/>
        </w:rPr>
        <w:t>核</w:t>
      </w:r>
      <w:r>
        <w:t>对不同项目</w:t>
      </w:r>
      <w:r>
        <w:rPr>
          <w:rFonts w:hint="eastAsia"/>
        </w:rPr>
        <w:t>的具体</w:t>
      </w:r>
      <w:r>
        <w:t>情况</w:t>
      </w:r>
      <w:r>
        <w:rPr>
          <w:rFonts w:hint="eastAsia"/>
        </w:rPr>
        <w:t>，</w:t>
      </w:r>
      <w:r>
        <w:t>结合招商引资补助政策标准</w:t>
      </w:r>
      <w:r>
        <w:rPr>
          <w:rFonts w:hint="eastAsia"/>
        </w:rPr>
        <w:t>，</w:t>
      </w:r>
      <w:r>
        <w:t>将</w:t>
      </w:r>
      <w:r>
        <w:rPr>
          <w:rFonts w:hint="eastAsia"/>
        </w:rPr>
        <w:t>奖励</w:t>
      </w:r>
      <w:r>
        <w:t>金额及时向上级领导汇报或是提交园区管委会研究讨论，以保证</w:t>
      </w:r>
      <w:r>
        <w:rPr>
          <w:rFonts w:hint="eastAsia"/>
        </w:rPr>
        <w:t>奖励</w:t>
      </w:r>
      <w:r>
        <w:t>资金发</w:t>
      </w:r>
      <w:r>
        <w:rPr>
          <w:rFonts w:hint="eastAsia"/>
        </w:rPr>
        <w:t>放合理、规范、准确、及时</w:t>
      </w:r>
      <w:r>
        <w:t>。</w:t>
      </w:r>
    </w:p>
    <w:p w14:paraId="51DEE26F" w14:textId="77777777" w:rsidR="00D8369B" w:rsidRDefault="00000000">
      <w:pPr>
        <w:ind w:firstLine="640"/>
      </w:pPr>
      <w:r>
        <w:t>（二）</w:t>
      </w:r>
      <w:r>
        <w:rPr>
          <w:rFonts w:hint="eastAsia"/>
        </w:rPr>
        <w:t>加强资金管理，加快财政</w:t>
      </w:r>
      <w:r>
        <w:t>资金</w:t>
      </w:r>
      <w:r>
        <w:rPr>
          <w:rFonts w:hint="eastAsia"/>
        </w:rPr>
        <w:t>拨付进度。</w:t>
      </w:r>
    </w:p>
    <w:p w14:paraId="6EA1979F" w14:textId="77777777" w:rsidR="00D8369B" w:rsidRDefault="00000000">
      <w:pPr>
        <w:ind w:firstLine="640"/>
        <w:rPr>
          <w:b/>
          <w:bCs/>
        </w:rPr>
      </w:pPr>
      <w:r>
        <w:t>建议</w:t>
      </w:r>
      <w:r>
        <w:rPr>
          <w:rFonts w:hint="eastAsia"/>
        </w:rPr>
        <w:t>工业</w:t>
      </w:r>
      <w:r>
        <w:t>园区管委会严格按照项目实施方案中的资金预算表安排资金拨付，</w:t>
      </w:r>
      <w:r>
        <w:rPr>
          <w:rFonts w:hint="eastAsia"/>
        </w:rPr>
        <w:t>将预算资金精确拨付到计划项目企业</w:t>
      </w:r>
      <w:r>
        <w:t>。同时建议财政部门加强对主管部门的指导，明确</w:t>
      </w:r>
      <w:r>
        <w:rPr>
          <w:rFonts w:hint="eastAsia"/>
        </w:rPr>
        <w:t>项目</w:t>
      </w:r>
      <w:r>
        <w:t>资金的适用范围，提高主管部门资金管理水</w:t>
      </w:r>
      <w:r>
        <w:rPr>
          <w:rFonts w:hint="eastAsia"/>
        </w:rPr>
        <w:t>平</w:t>
      </w:r>
      <w:r>
        <w:t>。建议项目主管部门及时分析进一步拨付资金的必要性和合理性，强化资金监管，保障资金的安全性和效益性。</w:t>
      </w:r>
    </w:p>
    <w:p w14:paraId="4842A872" w14:textId="77777777" w:rsidR="00D8369B" w:rsidRDefault="00D8369B">
      <w:pPr>
        <w:spacing w:line="276" w:lineRule="auto"/>
        <w:ind w:left="-178" w:firstLine="643"/>
        <w:jc w:val="left"/>
        <w:rPr>
          <w:b/>
          <w:bCs/>
        </w:rPr>
      </w:pPr>
    </w:p>
    <w:p w14:paraId="4044F6A7" w14:textId="77777777" w:rsidR="00D8369B" w:rsidRDefault="00D8369B">
      <w:pPr>
        <w:spacing w:line="276" w:lineRule="auto"/>
        <w:ind w:left="-178" w:firstLine="964"/>
        <w:jc w:val="center"/>
        <w:rPr>
          <w:b/>
          <w:sz w:val="48"/>
          <w:szCs w:val="48"/>
        </w:rPr>
        <w:sectPr w:rsidR="00D8369B">
          <w:headerReference w:type="default" r:id="rId18"/>
          <w:footerReference w:type="default" r:id="rId19"/>
          <w:pgSz w:w="11906" w:h="16838"/>
          <w:pgMar w:top="1440" w:right="1800" w:bottom="1440" w:left="1800" w:header="851" w:footer="992" w:gutter="0"/>
          <w:pgNumType w:start="1"/>
          <w:cols w:space="425"/>
          <w:docGrid w:type="lines" w:linePitch="312"/>
        </w:sectPr>
      </w:pPr>
    </w:p>
    <w:p w14:paraId="30B74B52" w14:textId="77777777" w:rsidR="00D8369B" w:rsidRDefault="00000000">
      <w:pPr>
        <w:spacing w:line="276" w:lineRule="auto"/>
        <w:ind w:left="-178" w:firstLine="964"/>
        <w:jc w:val="center"/>
        <w:rPr>
          <w:b/>
          <w:sz w:val="48"/>
          <w:szCs w:val="48"/>
        </w:rPr>
      </w:pPr>
      <w:r>
        <w:rPr>
          <w:b/>
          <w:sz w:val="48"/>
          <w:szCs w:val="48"/>
        </w:rPr>
        <w:lastRenderedPageBreak/>
        <w:t>昆明正宇会计师事务所有限公司</w:t>
      </w:r>
    </w:p>
    <w:p w14:paraId="02D15CCA" w14:textId="77777777" w:rsidR="00D8369B" w:rsidRDefault="00000000">
      <w:pPr>
        <w:spacing w:beforeLines="50" w:before="156" w:line="276" w:lineRule="auto"/>
        <w:ind w:firstLine="560"/>
        <w:jc w:val="center"/>
        <w:rPr>
          <w:sz w:val="28"/>
          <w:szCs w:val="28"/>
        </w:rPr>
      </w:pPr>
      <w:r>
        <w:rPr>
          <w:sz w:val="28"/>
          <w:szCs w:val="28"/>
        </w:rPr>
        <w:t>昆</w:t>
      </w:r>
      <w:proofErr w:type="gramStart"/>
      <w:r>
        <w:rPr>
          <w:sz w:val="28"/>
          <w:szCs w:val="28"/>
        </w:rPr>
        <w:t>正宇审字</w:t>
      </w:r>
      <w:proofErr w:type="gramEnd"/>
      <w:r>
        <w:rPr>
          <w:sz w:val="28"/>
          <w:szCs w:val="28"/>
        </w:rPr>
        <w:t>〔</w:t>
      </w:r>
      <w:r>
        <w:rPr>
          <w:sz w:val="28"/>
          <w:szCs w:val="28"/>
        </w:rPr>
        <w:t>2023</w:t>
      </w:r>
      <w:r>
        <w:rPr>
          <w:sz w:val="28"/>
          <w:szCs w:val="28"/>
        </w:rPr>
        <w:t>〕第</w:t>
      </w:r>
      <w:r>
        <w:rPr>
          <w:rFonts w:hint="eastAsia"/>
          <w:sz w:val="28"/>
          <w:szCs w:val="28"/>
        </w:rPr>
        <w:t>185-7</w:t>
      </w:r>
      <w:r>
        <w:rPr>
          <w:sz w:val="28"/>
          <w:szCs w:val="28"/>
        </w:rPr>
        <w:t>号</w:t>
      </w:r>
    </w:p>
    <w:p w14:paraId="34E15640" w14:textId="77777777" w:rsidR="00D8369B" w:rsidRDefault="00000000">
      <w:pPr>
        <w:spacing w:line="580" w:lineRule="exact"/>
        <w:ind w:firstLineChars="0" w:firstLine="0"/>
        <w:rPr>
          <w:b/>
          <w:szCs w:val="32"/>
        </w:rPr>
      </w:pPr>
      <w:r>
        <w:rPr>
          <w:noProof/>
          <w:szCs w:val="32"/>
        </w:rPr>
        <mc:AlternateContent>
          <mc:Choice Requires="wps">
            <w:drawing>
              <wp:anchor distT="0" distB="0" distL="114300" distR="114300" simplePos="0" relativeHeight="251660288" behindDoc="0" locked="0" layoutInCell="0" allowOverlap="1" wp14:anchorId="0CE2DF9D" wp14:editId="76A94381">
                <wp:simplePos x="0" y="0"/>
                <wp:positionH relativeFrom="column">
                  <wp:posOffset>-114935</wp:posOffset>
                </wp:positionH>
                <wp:positionV relativeFrom="paragraph">
                  <wp:posOffset>96520</wp:posOffset>
                </wp:positionV>
                <wp:extent cx="534352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3277" cy="0"/>
                        </a:xfrm>
                        <a:prstGeom prst="line">
                          <a:avLst/>
                        </a:prstGeom>
                        <a:noFill/>
                        <a:ln w="19050">
                          <a:solidFill>
                            <a:srgbClr val="000000"/>
                          </a:solidFill>
                          <a:round/>
                        </a:ln>
                        <a:effectLst/>
                      </wps:spPr>
                      <wps:bodyPr/>
                    </wps:wsp>
                  </a:graphicData>
                </a:graphic>
              </wp:anchor>
            </w:drawing>
          </mc:Choice>
          <mc:Fallback>
            <w:pict>
              <v:line w14:anchorId="3AFA213B" id="直接连接符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05pt,7.6pt" to="411.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" o:allowincell="f" strokeweight="1.5pt"/>
            </w:pict>
          </mc:Fallback>
        </mc:AlternateContent>
      </w:r>
    </w:p>
    <w:p w14:paraId="43B696D1" w14:textId="77777777" w:rsidR="00D8369B" w:rsidRDefault="00000000">
      <w:pPr>
        <w:pStyle w:val="1"/>
        <w:jc w:val="center"/>
      </w:pPr>
      <w:bookmarkStart w:id="8" w:name="_Toc29077"/>
      <w:r>
        <w:rPr>
          <w:rFonts w:hint="eastAsia"/>
        </w:rPr>
        <w:t>工业园区</w:t>
      </w:r>
      <w:r>
        <w:rPr>
          <w:rFonts w:hint="eastAsia"/>
        </w:rPr>
        <w:t>2022</w:t>
      </w:r>
      <w:r>
        <w:rPr>
          <w:rFonts w:hint="eastAsia"/>
        </w:rPr>
        <w:t>年第一次工业产业</w:t>
      </w:r>
      <w:bookmarkStart w:id="9" w:name="_Toc8590"/>
      <w:bookmarkStart w:id="10" w:name="_Toc28737"/>
      <w:bookmarkEnd w:id="8"/>
      <w:r>
        <w:rPr>
          <w:rFonts w:hint="eastAsia"/>
        </w:rPr>
        <w:t>发展专项资金项目支出绩效评价报告</w:t>
      </w:r>
      <w:bookmarkEnd w:id="9"/>
      <w:bookmarkEnd w:id="10"/>
    </w:p>
    <w:p w14:paraId="4EC497EE" w14:textId="56F0BB07" w:rsidR="00D8369B" w:rsidRDefault="00000000">
      <w:pPr>
        <w:ind w:firstLine="632"/>
        <w:rPr>
          <w:spacing w:val="-2"/>
          <w:szCs w:val="32"/>
        </w:rPr>
      </w:pPr>
      <w:r>
        <w:rPr>
          <w:spacing w:val="-2"/>
          <w:szCs w:val="32"/>
        </w:rPr>
        <w:t>为贯彻落实《中共中央</w:t>
      </w:r>
      <w:r>
        <w:rPr>
          <w:spacing w:val="-2"/>
          <w:szCs w:val="32"/>
        </w:rPr>
        <w:t xml:space="preserve"> </w:t>
      </w:r>
      <w:r>
        <w:rPr>
          <w:spacing w:val="-2"/>
          <w:szCs w:val="32"/>
        </w:rPr>
        <w:t>国务院关于全面实施预算绩效管理的意见》、《中共云南省委</w:t>
      </w:r>
      <w:r>
        <w:rPr>
          <w:spacing w:val="-2"/>
          <w:szCs w:val="32"/>
        </w:rPr>
        <w:t xml:space="preserve"> </w:t>
      </w:r>
      <w:r>
        <w:rPr>
          <w:spacing w:val="-2"/>
          <w:szCs w:val="32"/>
        </w:rPr>
        <w:t>云南省人民政府关于全面实施预算绩效管理的实施意见》精神及上级关于加强预算绩效管理工作的要求，进一步规范财政资金运行和绩效监管，提升财政资金使用效益，全面加强和提升安宁市预算绩效管理水平，根据《安宁市预算绩效管理暂行办法》（安政发〔</w:t>
      </w:r>
      <w:r>
        <w:rPr>
          <w:spacing w:val="-2"/>
          <w:szCs w:val="32"/>
        </w:rPr>
        <w:t>2018</w:t>
      </w:r>
      <w:r>
        <w:rPr>
          <w:spacing w:val="-2"/>
          <w:szCs w:val="32"/>
        </w:rPr>
        <w:t>〕</w:t>
      </w:r>
      <w:r>
        <w:rPr>
          <w:spacing w:val="-2"/>
          <w:szCs w:val="32"/>
        </w:rPr>
        <w:t>10</w:t>
      </w:r>
      <w:r>
        <w:rPr>
          <w:spacing w:val="-2"/>
          <w:szCs w:val="32"/>
        </w:rPr>
        <w:t>号），昆明正宇会计师事务所有限公司接受安宁市财政局委托，于</w:t>
      </w:r>
      <w:r>
        <w:rPr>
          <w:spacing w:val="-2"/>
          <w:szCs w:val="32"/>
        </w:rPr>
        <w:t>2023</w:t>
      </w:r>
      <w:r>
        <w:rPr>
          <w:spacing w:val="-2"/>
          <w:szCs w:val="32"/>
        </w:rPr>
        <w:t>年</w:t>
      </w:r>
      <w:r>
        <w:rPr>
          <w:spacing w:val="-2"/>
          <w:szCs w:val="32"/>
        </w:rPr>
        <w:t>9</w:t>
      </w:r>
      <w:r>
        <w:rPr>
          <w:spacing w:val="-2"/>
          <w:szCs w:val="32"/>
        </w:rPr>
        <w:t>月至</w:t>
      </w:r>
      <w:r>
        <w:rPr>
          <w:spacing w:val="-2"/>
          <w:szCs w:val="32"/>
        </w:rPr>
        <w:t>11</w:t>
      </w:r>
      <w:r>
        <w:rPr>
          <w:spacing w:val="-2"/>
          <w:szCs w:val="32"/>
        </w:rPr>
        <w:t>月对</w:t>
      </w:r>
      <w:r>
        <w:rPr>
          <w:rFonts w:hint="eastAsia"/>
        </w:rPr>
        <w:t>工业园区</w:t>
      </w:r>
      <w:r>
        <w:rPr>
          <w:rFonts w:hint="eastAsia"/>
        </w:rPr>
        <w:t>2022</w:t>
      </w:r>
      <w:r>
        <w:rPr>
          <w:rFonts w:hint="eastAsia"/>
        </w:rPr>
        <w:t>年</w:t>
      </w:r>
      <w:r>
        <w:t>第一次工业产业发展专项资金项目</w:t>
      </w:r>
      <w:r>
        <w:rPr>
          <w:rFonts w:hint="eastAsia"/>
        </w:rPr>
        <w:t>支出</w:t>
      </w:r>
      <w:r>
        <w:rPr>
          <w:spacing w:val="-2"/>
          <w:szCs w:val="32"/>
        </w:rPr>
        <w:t>开展绩效评价。现将评价情况报告如下：</w:t>
      </w:r>
    </w:p>
    <w:p w14:paraId="670574A7" w14:textId="77777777" w:rsidR="00D8369B" w:rsidRDefault="00000000">
      <w:pPr>
        <w:pStyle w:val="20"/>
        <w:ind w:firstLine="643"/>
        <w:rPr>
          <w:rFonts w:ascii="Times New Roman" w:hAnsi="Times New Roman" w:cs="Times New Roman"/>
        </w:rPr>
      </w:pPr>
      <w:bookmarkStart w:id="11" w:name="_Toc29938"/>
      <w:r>
        <w:rPr>
          <w:rFonts w:ascii="Times New Roman" w:hAnsi="Times New Roman" w:cs="Times New Roman"/>
        </w:rPr>
        <w:t>一、基本情况</w:t>
      </w:r>
      <w:bookmarkEnd w:id="11"/>
    </w:p>
    <w:p w14:paraId="575919C9" w14:textId="77777777" w:rsidR="00D8369B" w:rsidRDefault="00000000">
      <w:pPr>
        <w:pStyle w:val="3"/>
        <w:ind w:firstLineChars="100" w:firstLine="320"/>
      </w:pPr>
      <w:bookmarkStart w:id="12" w:name="_Toc17672"/>
      <w:r>
        <w:t>（一）项目概况</w:t>
      </w:r>
      <w:bookmarkEnd w:id="12"/>
    </w:p>
    <w:p w14:paraId="103F1C2C" w14:textId="77777777" w:rsidR="00D8369B" w:rsidRDefault="00000000">
      <w:pPr>
        <w:pStyle w:val="4"/>
        <w:ind w:firstLine="640"/>
        <w:rPr>
          <w:rFonts w:ascii="Times New Roman" w:hAnsi="Times New Roman" w:cs="Times New Roman"/>
        </w:rPr>
      </w:pPr>
      <w:r>
        <w:rPr>
          <w:rFonts w:ascii="Times New Roman" w:hAnsi="Times New Roman" w:cs="Times New Roman"/>
        </w:rPr>
        <w:t>1</w:t>
      </w:r>
      <w:r>
        <w:t>．</w:t>
      </w:r>
      <w:r>
        <w:rPr>
          <w:rFonts w:ascii="Times New Roman" w:hAnsi="Times New Roman" w:cs="Times New Roman"/>
        </w:rPr>
        <w:t>项目背景</w:t>
      </w:r>
    </w:p>
    <w:p w14:paraId="602889E4" w14:textId="77777777" w:rsidR="00D8369B" w:rsidRDefault="00000000">
      <w:pPr>
        <w:ind w:firstLine="640"/>
      </w:pPr>
      <w:r>
        <w:t>本项目位于安宁市工业园区，为进一步落实招商引资政策，吸引更多优质项目到安宁投资兴业，按照中共安宁市委</w:t>
      </w:r>
      <w:r>
        <w:lastRenderedPageBreak/>
        <w:t>印发《关于落实省和昆明市降低实体经济企业成本文件精神促进工业招商引资项目落地的实施细则的通知》（安通〔</w:t>
      </w:r>
      <w:r>
        <w:t>2018</w:t>
      </w:r>
      <w:r>
        <w:t>〕</w:t>
      </w:r>
      <w:r>
        <w:t>2</w:t>
      </w:r>
      <w:r>
        <w:t>号）要求，结合安宁市工业园区实际情况，推行安宁市</w:t>
      </w:r>
      <w:r>
        <w:t>2022</w:t>
      </w:r>
      <w:r>
        <w:t>年第一次工业产业发展兑现专项资金补助项目，进一步改善投资环境，促进工业园区经济的发展。</w:t>
      </w:r>
    </w:p>
    <w:p w14:paraId="0E3EDBBA" w14:textId="77777777" w:rsidR="00D8369B" w:rsidRDefault="00000000">
      <w:pPr>
        <w:pStyle w:val="4"/>
        <w:ind w:firstLine="640"/>
        <w:rPr>
          <w:rFonts w:ascii="Times New Roman" w:hAnsi="Times New Roman" w:cs="Times New Roman"/>
        </w:rPr>
      </w:pPr>
      <w:r>
        <w:rPr>
          <w:rFonts w:ascii="Times New Roman" w:hAnsi="Times New Roman" w:cs="Times New Roman"/>
        </w:rPr>
        <w:t>2</w:t>
      </w:r>
      <w:r>
        <w:t>．</w:t>
      </w:r>
      <w:r>
        <w:rPr>
          <w:rFonts w:ascii="Times New Roman" w:hAnsi="Times New Roman" w:cs="Times New Roman"/>
        </w:rPr>
        <w:t>主要内容</w:t>
      </w:r>
    </w:p>
    <w:p w14:paraId="1C8037A1" w14:textId="77777777" w:rsidR="00D8369B" w:rsidRDefault="00000000">
      <w:pPr>
        <w:ind w:firstLine="640"/>
        <w:rPr>
          <w:szCs w:val="32"/>
        </w:rPr>
      </w:pPr>
      <w:r>
        <w:rPr>
          <w:color w:val="333333"/>
          <w:szCs w:val="32"/>
          <w:shd w:val="clear" w:color="auto" w:fill="FFFFFF"/>
        </w:rPr>
        <w:t>根据</w:t>
      </w:r>
      <w:r>
        <w:rPr>
          <w:szCs w:val="32"/>
        </w:rPr>
        <w:t>中共安宁市委印发《关于落实省和昆明市降低实体经济企业成本文件精神促进工业招商引资项目落地的实施细则的通知》（安通〔</w:t>
      </w:r>
      <w:r>
        <w:rPr>
          <w:szCs w:val="32"/>
        </w:rPr>
        <w:t>2018</w:t>
      </w:r>
      <w:r>
        <w:rPr>
          <w:szCs w:val="32"/>
        </w:rPr>
        <w:t>〕</w:t>
      </w:r>
      <w:r>
        <w:rPr>
          <w:szCs w:val="32"/>
        </w:rPr>
        <w:t>2</w:t>
      </w:r>
      <w:r>
        <w:rPr>
          <w:szCs w:val="32"/>
        </w:rPr>
        <w:t>号）</w:t>
      </w:r>
      <w:r>
        <w:rPr>
          <w:color w:val="333333"/>
          <w:szCs w:val="32"/>
          <w:shd w:val="clear" w:color="auto" w:fill="FFFFFF"/>
        </w:rPr>
        <w:t>，对符</w:t>
      </w:r>
      <w:r>
        <w:rPr>
          <w:szCs w:val="32"/>
        </w:rPr>
        <w:t>合以下奖励政策的企业给予资金支撑：</w:t>
      </w:r>
    </w:p>
    <w:p w14:paraId="7DE2D2C8" w14:textId="77777777" w:rsidR="00D8369B" w:rsidRDefault="00000000">
      <w:pPr>
        <w:ind w:firstLine="640"/>
        <w:rPr>
          <w:color w:val="000000"/>
          <w:kern w:val="0"/>
          <w:szCs w:val="32"/>
          <w:lang w:bidi="ar"/>
        </w:rPr>
      </w:pPr>
      <w:r>
        <w:rPr>
          <w:rFonts w:hint="eastAsia"/>
          <w:color w:val="000000"/>
          <w:kern w:val="0"/>
          <w:szCs w:val="32"/>
          <w:lang w:bidi="ar"/>
        </w:rPr>
        <w:t>（</w:t>
      </w:r>
      <w:r>
        <w:rPr>
          <w:rFonts w:hint="eastAsia"/>
          <w:color w:val="000000"/>
          <w:kern w:val="0"/>
          <w:szCs w:val="32"/>
          <w:lang w:bidi="ar"/>
        </w:rPr>
        <w:t>1</w:t>
      </w:r>
      <w:r>
        <w:rPr>
          <w:rFonts w:hint="eastAsia"/>
          <w:color w:val="000000"/>
          <w:kern w:val="0"/>
          <w:szCs w:val="32"/>
          <w:lang w:bidi="ar"/>
        </w:rPr>
        <w:t>）</w:t>
      </w:r>
      <w:r>
        <w:rPr>
          <w:szCs w:val="32"/>
        </w:rPr>
        <w:t>园区内投资</w:t>
      </w:r>
      <w:r>
        <w:rPr>
          <w:szCs w:val="32"/>
        </w:rPr>
        <w:t>1</w:t>
      </w:r>
      <w:r>
        <w:rPr>
          <w:szCs w:val="32"/>
        </w:rPr>
        <w:t>亿元以上并缴纳履约保证金</w:t>
      </w:r>
      <w:r>
        <w:rPr>
          <w:szCs w:val="32"/>
        </w:rPr>
        <w:t>5</w:t>
      </w:r>
      <w:r>
        <w:rPr>
          <w:szCs w:val="32"/>
        </w:rPr>
        <w:t>万元</w:t>
      </w:r>
      <w:r>
        <w:rPr>
          <w:szCs w:val="32"/>
        </w:rPr>
        <w:t>/</w:t>
      </w:r>
      <w:proofErr w:type="gramStart"/>
      <w:r>
        <w:rPr>
          <w:szCs w:val="32"/>
        </w:rPr>
        <w:t>亩符合</w:t>
      </w:r>
      <w:proofErr w:type="gramEnd"/>
      <w:r>
        <w:rPr>
          <w:szCs w:val="32"/>
        </w:rPr>
        <w:t>安宁产业发展方向和生态环境要求的工业招商项目</w:t>
      </w:r>
      <w:r>
        <w:rPr>
          <w:color w:val="000000"/>
          <w:kern w:val="0"/>
          <w:szCs w:val="32"/>
          <w:lang w:bidi="ar"/>
        </w:rPr>
        <w:t>；</w:t>
      </w:r>
    </w:p>
    <w:p w14:paraId="01BD44D0" w14:textId="77777777" w:rsidR="00D8369B" w:rsidRDefault="00000000">
      <w:pPr>
        <w:ind w:firstLine="640"/>
      </w:pPr>
      <w:r>
        <w:rPr>
          <w:rFonts w:hint="eastAsia"/>
        </w:rPr>
        <w:t>（</w:t>
      </w:r>
      <w:r>
        <w:rPr>
          <w:rFonts w:hint="eastAsia"/>
        </w:rPr>
        <w:t>2</w:t>
      </w:r>
      <w:r>
        <w:rPr>
          <w:rFonts w:hint="eastAsia"/>
        </w:rPr>
        <w:t>）</w:t>
      </w:r>
      <w:r>
        <w:t>工业用地指导价原则上按照不高于</w:t>
      </w:r>
      <w:r>
        <w:t>30</w:t>
      </w:r>
      <w:r>
        <w:t>万</w:t>
      </w:r>
      <w:r>
        <w:t>/</w:t>
      </w:r>
      <w:r>
        <w:t>亩确定。总投资</w:t>
      </w:r>
      <w:r>
        <w:t>10</w:t>
      </w:r>
      <w:r>
        <w:t>亿元以上工业项目或单位面积投入强度（项目投资强度）达到</w:t>
      </w:r>
      <w:r>
        <w:t>200</w:t>
      </w:r>
      <w:r>
        <w:t>万元</w:t>
      </w:r>
      <w:r>
        <w:t>/</w:t>
      </w:r>
      <w:r>
        <w:t>亩以上、产出率达到</w:t>
      </w:r>
      <w:r>
        <w:t>400</w:t>
      </w:r>
      <w:r>
        <w:t>万元</w:t>
      </w:r>
      <w:r>
        <w:t>/</w:t>
      </w:r>
      <w:proofErr w:type="gramStart"/>
      <w:r>
        <w:t>亩以上</w:t>
      </w:r>
      <w:proofErr w:type="gramEnd"/>
      <w:r>
        <w:t>的工业项目可下调</w:t>
      </w:r>
      <w:r>
        <w:t>10%</w:t>
      </w:r>
      <w:r>
        <w:t>确定；总投资超过</w:t>
      </w:r>
      <w:r>
        <w:t>20</w:t>
      </w:r>
      <w:r>
        <w:t>亿元以上的重大工业项目可下调</w:t>
      </w:r>
      <w:r>
        <w:t>15%</w:t>
      </w:r>
      <w:r>
        <w:t>确定，总投资超过</w:t>
      </w:r>
      <w:r>
        <w:t>50</w:t>
      </w:r>
      <w:r>
        <w:t>亿元的重大工业项目可下调</w:t>
      </w:r>
      <w:r>
        <w:t>50%</w:t>
      </w:r>
      <w:r>
        <w:t>确定；</w:t>
      </w:r>
    </w:p>
    <w:p w14:paraId="5505804E" w14:textId="77777777" w:rsidR="00D8369B" w:rsidRDefault="00000000">
      <w:pPr>
        <w:ind w:firstLine="640"/>
      </w:pPr>
      <w:r>
        <w:rPr>
          <w:rFonts w:hint="eastAsia"/>
        </w:rPr>
        <w:t>（</w:t>
      </w:r>
      <w:r>
        <w:rPr>
          <w:rFonts w:hint="eastAsia"/>
        </w:rPr>
        <w:t>3</w:t>
      </w:r>
      <w:r>
        <w:rPr>
          <w:rFonts w:hint="eastAsia"/>
        </w:rPr>
        <w:t>）</w:t>
      </w:r>
      <w:r>
        <w:t>对达到云南省、昆明市标准的重大工业项目，按不高于</w:t>
      </w:r>
      <w:r>
        <w:t>15</w:t>
      </w:r>
      <w:r>
        <w:t>万元</w:t>
      </w:r>
      <w:r>
        <w:t>/</w:t>
      </w:r>
      <w:proofErr w:type="gramStart"/>
      <w:r>
        <w:t>亩确定</w:t>
      </w:r>
      <w:proofErr w:type="gramEnd"/>
      <w:r>
        <w:t>出让底价；</w:t>
      </w:r>
    </w:p>
    <w:p w14:paraId="4F1818A3" w14:textId="77777777" w:rsidR="00D8369B" w:rsidRDefault="00000000">
      <w:pPr>
        <w:ind w:firstLine="640"/>
      </w:pPr>
      <w:r>
        <w:rPr>
          <w:rFonts w:hint="eastAsia"/>
        </w:rPr>
        <w:t>（</w:t>
      </w:r>
      <w:r>
        <w:rPr>
          <w:rFonts w:hint="eastAsia"/>
        </w:rPr>
        <w:t>4</w:t>
      </w:r>
      <w:r>
        <w:rPr>
          <w:rFonts w:hint="eastAsia"/>
        </w:rPr>
        <w:t>）</w:t>
      </w:r>
      <w:r>
        <w:t>对达不到按</w:t>
      </w:r>
      <w:r>
        <w:t>15</w:t>
      </w:r>
      <w:r>
        <w:t>万元</w:t>
      </w:r>
      <w:r>
        <w:t>/</w:t>
      </w:r>
      <w:proofErr w:type="gramStart"/>
      <w:r>
        <w:t>亩确定</w:t>
      </w:r>
      <w:proofErr w:type="gramEnd"/>
      <w:r>
        <w:t>出让底价省市标准的重</w:t>
      </w:r>
      <w:r>
        <w:lastRenderedPageBreak/>
        <w:t>大工业项目，实行工业用地、投资和财政奖励政策；</w:t>
      </w:r>
    </w:p>
    <w:p w14:paraId="6A76100F" w14:textId="77777777" w:rsidR="00D8369B" w:rsidRDefault="00000000">
      <w:pPr>
        <w:ind w:firstLine="640"/>
      </w:pPr>
      <w:r>
        <w:rPr>
          <w:rFonts w:hint="eastAsia"/>
        </w:rPr>
        <w:t>（</w:t>
      </w:r>
      <w:r>
        <w:rPr>
          <w:rFonts w:hint="eastAsia"/>
        </w:rPr>
        <w:t>5</w:t>
      </w:r>
      <w:r>
        <w:rPr>
          <w:rFonts w:hint="eastAsia"/>
        </w:rPr>
        <w:t>）</w:t>
      </w:r>
      <w:r>
        <w:t>对</w:t>
      </w:r>
      <w:r>
        <w:rPr>
          <w:rFonts w:hint="eastAsia"/>
        </w:rPr>
        <w:t>重点产业项目（</w:t>
      </w:r>
      <w:r>
        <w:t>投资超过</w:t>
      </w:r>
      <w:r>
        <w:t>10</w:t>
      </w:r>
      <w:r>
        <w:t>亿元或信息化、高新技术产业方面、外资项目</w:t>
      </w:r>
      <w:r>
        <w:rPr>
          <w:rFonts w:hint="eastAsia"/>
        </w:rPr>
        <w:t>）</w:t>
      </w:r>
      <w:r>
        <w:rPr>
          <w:rFonts w:ascii="仿宋_GB2312" w:hAnsi="宋体" w:cs="仿宋_GB2312"/>
          <w:color w:val="000000"/>
          <w:kern w:val="0"/>
          <w:szCs w:val="32"/>
          <w:lang w:bidi="ar"/>
        </w:rPr>
        <w:t>报市委、市政府一事一议，给予重点产业引</w:t>
      </w:r>
      <w:r>
        <w:rPr>
          <w:rFonts w:ascii="仿宋_GB2312" w:hAnsi="宋体" w:cs="仿宋_GB2312" w:hint="eastAsia"/>
          <w:color w:val="000000"/>
          <w:kern w:val="0"/>
          <w:szCs w:val="32"/>
          <w:lang w:bidi="ar"/>
        </w:rPr>
        <w:t>导资金扶持</w:t>
      </w:r>
      <w:r>
        <w:rPr>
          <w:rFonts w:ascii="仿宋_GB2312" w:hAnsi="宋体" w:cs="仿宋_GB2312" w:hint="eastAsia"/>
          <w:color w:val="000000"/>
          <w:kern w:val="0"/>
          <w:sz w:val="31"/>
          <w:szCs w:val="31"/>
          <w:lang w:bidi="ar"/>
        </w:rPr>
        <w:t>。</w:t>
      </w:r>
    </w:p>
    <w:p w14:paraId="4E531066" w14:textId="77777777" w:rsidR="00D8369B" w:rsidRDefault="00000000">
      <w:pPr>
        <w:pStyle w:val="4"/>
        <w:ind w:firstLine="640"/>
        <w:rPr>
          <w:rFonts w:ascii="Times New Roman" w:hAnsi="Times New Roman" w:cs="Times New Roman"/>
        </w:rPr>
      </w:pPr>
      <w:r>
        <w:rPr>
          <w:rFonts w:ascii="Times New Roman" w:hAnsi="Times New Roman" w:cs="Times New Roman"/>
        </w:rPr>
        <w:t>3</w:t>
      </w:r>
      <w:r>
        <w:t>．</w:t>
      </w:r>
      <w:r>
        <w:rPr>
          <w:rFonts w:ascii="Times New Roman" w:hAnsi="Times New Roman" w:cs="Times New Roman"/>
        </w:rPr>
        <w:t>资金投入和使用情况</w:t>
      </w:r>
    </w:p>
    <w:p w14:paraId="63A90A0B" w14:textId="77777777" w:rsidR="00D8369B" w:rsidRDefault="00000000">
      <w:pPr>
        <w:ind w:firstLine="640"/>
      </w:pPr>
      <w:r>
        <w:t>（</w:t>
      </w:r>
      <w:r>
        <w:t>1</w:t>
      </w:r>
      <w:r>
        <w:t>）资金投入</w:t>
      </w:r>
    </w:p>
    <w:p w14:paraId="66F344E6" w14:textId="77777777" w:rsidR="00D8369B" w:rsidRDefault="00000000">
      <w:pPr>
        <w:ind w:firstLine="640"/>
      </w:pPr>
      <w:r>
        <w:t>根据中共安宁市委印发《关于落实省和昆明市降低实体经济企业成本文件精神促进工业招商引资项目落地的实施细则的通知》（安通〔</w:t>
      </w:r>
      <w:r>
        <w:t>2018</w:t>
      </w:r>
      <w:r>
        <w:t>〕</w:t>
      </w:r>
      <w:r>
        <w:t>2</w:t>
      </w:r>
      <w:r>
        <w:t>号）和安宁市重点产业发展和重点项目建设第二次周例会精神园区对近期满足兑现产业发展资金的项目进行梳理，结合财政资金预算及园区实际情况，安宁市财政局下达安宁市工业园区</w:t>
      </w:r>
      <w:r>
        <w:t>2022</w:t>
      </w:r>
      <w:r>
        <w:t>年第一次工业产业发展专项资金</w:t>
      </w:r>
      <w:r>
        <w:rPr>
          <w:rFonts w:hint="eastAsia"/>
        </w:rPr>
        <w:t>10</w:t>
      </w:r>
      <w:r>
        <w:t>0</w:t>
      </w:r>
      <w:r>
        <w:rPr>
          <w:rFonts w:hint="eastAsia"/>
        </w:rPr>
        <w:t>,000,000.00</w:t>
      </w:r>
      <w:r>
        <w:t>元。</w:t>
      </w:r>
    </w:p>
    <w:p w14:paraId="1DA723E4" w14:textId="77777777" w:rsidR="00D8369B" w:rsidRDefault="00000000">
      <w:pPr>
        <w:ind w:firstLine="640"/>
      </w:pPr>
      <w:r>
        <w:t>（</w:t>
      </w:r>
      <w:r>
        <w:t>2</w:t>
      </w:r>
      <w:r>
        <w:t>）资金使用情况</w:t>
      </w:r>
    </w:p>
    <w:p w14:paraId="3018B0BB" w14:textId="77777777" w:rsidR="00D8369B" w:rsidRDefault="00000000">
      <w:pPr>
        <w:ind w:firstLine="640"/>
        <w:rPr>
          <w:color w:val="333333"/>
          <w:szCs w:val="32"/>
          <w:shd w:val="clear" w:color="auto" w:fill="FFFFFF"/>
        </w:rPr>
      </w:pPr>
      <w:r>
        <w:t>安宁市工业园区</w:t>
      </w:r>
      <w:r>
        <w:t>2022</w:t>
      </w:r>
      <w:r>
        <w:t>年第一次工业产业发展专项资金实际支出金额</w:t>
      </w:r>
      <w:r>
        <w:rPr>
          <w:color w:val="000000"/>
          <w:kern w:val="0"/>
          <w:szCs w:val="32"/>
          <w:lang w:bidi="ar"/>
        </w:rPr>
        <w:t>88</w:t>
      </w:r>
      <w:r>
        <w:rPr>
          <w:rFonts w:hint="eastAsia"/>
          <w:color w:val="000000"/>
          <w:kern w:val="0"/>
          <w:szCs w:val="32"/>
          <w:lang w:bidi="ar"/>
        </w:rPr>
        <w:t>,</w:t>
      </w:r>
      <w:r>
        <w:rPr>
          <w:color w:val="000000"/>
          <w:kern w:val="0"/>
          <w:szCs w:val="32"/>
          <w:lang w:bidi="ar"/>
        </w:rPr>
        <w:t>818</w:t>
      </w:r>
      <w:r>
        <w:rPr>
          <w:rFonts w:hint="eastAsia"/>
          <w:color w:val="000000"/>
          <w:kern w:val="0"/>
          <w:szCs w:val="32"/>
          <w:lang w:bidi="ar"/>
        </w:rPr>
        <w:t>,000.00</w:t>
      </w:r>
      <w:r>
        <w:t>元；未使用预算指标金额</w:t>
      </w:r>
      <w:r>
        <w:t>11</w:t>
      </w:r>
      <w:r>
        <w:rPr>
          <w:rFonts w:hint="eastAsia"/>
        </w:rPr>
        <w:t>,</w:t>
      </w:r>
      <w:r>
        <w:t>182</w:t>
      </w:r>
      <w:r>
        <w:rPr>
          <w:rFonts w:hint="eastAsia"/>
        </w:rPr>
        <w:t>,000.00</w:t>
      </w:r>
      <w:r>
        <w:t>元已归还财政。具体支出明细如下</w:t>
      </w:r>
      <w:r>
        <w:rPr>
          <w:color w:val="333333"/>
          <w:szCs w:val="32"/>
          <w:shd w:val="clear" w:color="auto" w:fill="FFFFFF"/>
        </w:rPr>
        <w:t>：</w:t>
      </w:r>
    </w:p>
    <w:p w14:paraId="3E40B3AD" w14:textId="77777777" w:rsidR="00D8369B" w:rsidRDefault="00D8369B">
      <w:pPr>
        <w:ind w:firstLine="640"/>
        <w:rPr>
          <w:color w:val="333333"/>
          <w:szCs w:val="32"/>
          <w:shd w:val="clear" w:color="auto" w:fill="FFFFFF"/>
        </w:rPr>
      </w:pPr>
    </w:p>
    <w:p w14:paraId="5339C119" w14:textId="77777777" w:rsidR="00D8369B" w:rsidRDefault="00D8369B">
      <w:pPr>
        <w:ind w:firstLine="640"/>
        <w:rPr>
          <w:color w:val="333333"/>
          <w:szCs w:val="32"/>
          <w:shd w:val="clear" w:color="auto" w:fill="FFFFFF"/>
        </w:rPr>
      </w:pPr>
    </w:p>
    <w:tbl>
      <w:tblPr>
        <w:tblW w:w="5000" w:type="pct"/>
        <w:tblLayout w:type="fixed"/>
        <w:tblLook w:val="04A0" w:firstRow="1" w:lastRow="0" w:firstColumn="1" w:lastColumn="0" w:noHBand="0" w:noVBand="1"/>
      </w:tblPr>
      <w:tblGrid>
        <w:gridCol w:w="572"/>
        <w:gridCol w:w="1593"/>
        <w:gridCol w:w="1387"/>
        <w:gridCol w:w="1278"/>
        <w:gridCol w:w="1253"/>
        <w:gridCol w:w="2213"/>
      </w:tblGrid>
      <w:tr w:rsidR="00D8369B" w14:paraId="49DDE1C3" w14:textId="77777777">
        <w:trPr>
          <w:trHeight w:val="720"/>
          <w:tblHeader/>
        </w:trPr>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1C055"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sz w:val="18"/>
                <w:szCs w:val="18"/>
              </w:rPr>
              <w:lastRenderedPageBreak/>
              <w:t>序号</w:t>
            </w:r>
          </w:p>
        </w:tc>
        <w:tc>
          <w:tcPr>
            <w:tcW w:w="9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C7E6E"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企业（项目）名称</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FB1DF9" w14:textId="77777777" w:rsidR="00D8369B" w:rsidRDefault="00000000">
            <w:pPr>
              <w:widowControl/>
              <w:ind w:firstLineChars="0" w:firstLine="0"/>
              <w:textAlignment w:val="center"/>
              <w:rPr>
                <w:rFonts w:eastAsia="宋体"/>
                <w:b/>
                <w:bCs/>
                <w:color w:val="000000"/>
                <w:sz w:val="18"/>
                <w:szCs w:val="18"/>
              </w:rPr>
            </w:pPr>
            <w:r>
              <w:rPr>
                <w:rFonts w:eastAsia="宋体"/>
                <w:b/>
                <w:bCs/>
                <w:color w:val="000000"/>
                <w:kern w:val="0"/>
                <w:sz w:val="18"/>
                <w:szCs w:val="18"/>
                <w:lang w:bidi="ar"/>
              </w:rPr>
              <w:t>预算指标（元）</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9B566"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支出金额（元）</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70B8A9"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未使用指标（元）</w:t>
            </w:r>
          </w:p>
        </w:tc>
        <w:tc>
          <w:tcPr>
            <w:tcW w:w="13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9047D"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奖励依据（文件）</w:t>
            </w:r>
          </w:p>
        </w:tc>
      </w:tr>
      <w:tr w:rsidR="00D8369B" w14:paraId="48BCB52E" w14:textId="77777777">
        <w:trPr>
          <w:trHeight w:val="700"/>
        </w:trPr>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AD213"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1</w:t>
            </w:r>
          </w:p>
        </w:tc>
        <w:tc>
          <w:tcPr>
            <w:tcW w:w="9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A13BE"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安宁粤</w:t>
            </w:r>
            <w:proofErr w:type="gramStart"/>
            <w:r>
              <w:rPr>
                <w:rFonts w:eastAsia="宋体"/>
                <w:color w:val="000000"/>
                <w:kern w:val="0"/>
                <w:sz w:val="18"/>
                <w:szCs w:val="18"/>
                <w:lang w:bidi="ar"/>
              </w:rPr>
              <w:t>商产业</w:t>
            </w:r>
            <w:proofErr w:type="gramEnd"/>
            <w:r>
              <w:rPr>
                <w:rFonts w:eastAsia="宋体"/>
                <w:color w:val="000000"/>
                <w:kern w:val="0"/>
                <w:sz w:val="18"/>
                <w:szCs w:val="18"/>
                <w:lang w:bidi="ar"/>
              </w:rPr>
              <w:t>投资开发有限公司</w:t>
            </w:r>
          </w:p>
        </w:tc>
        <w:tc>
          <w:tcPr>
            <w:tcW w:w="83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44EFF" w14:textId="77777777" w:rsidR="00D8369B" w:rsidRDefault="00000000">
            <w:pPr>
              <w:widowControl/>
              <w:ind w:firstLineChars="0" w:firstLine="0"/>
              <w:jc w:val="right"/>
              <w:textAlignment w:val="center"/>
              <w:rPr>
                <w:rFonts w:eastAsia="宋体"/>
                <w:color w:val="000000"/>
                <w:sz w:val="18"/>
                <w:szCs w:val="18"/>
              </w:rPr>
            </w:pPr>
            <w:r>
              <w:rPr>
                <w:rFonts w:eastAsia="宋体" w:hint="eastAsia"/>
                <w:color w:val="000000"/>
                <w:sz w:val="18"/>
                <w:szCs w:val="18"/>
              </w:rPr>
              <w:t>100,000,000.00</w:t>
            </w:r>
          </w:p>
        </w:tc>
        <w:tc>
          <w:tcPr>
            <w:tcW w:w="7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7407C" w14:textId="77777777" w:rsidR="00D8369B" w:rsidRDefault="00000000">
            <w:pPr>
              <w:widowControl/>
              <w:ind w:firstLineChars="0" w:firstLine="0"/>
              <w:jc w:val="right"/>
              <w:textAlignment w:val="center"/>
              <w:rPr>
                <w:rFonts w:eastAsia="宋体"/>
                <w:color w:val="000000"/>
                <w:sz w:val="18"/>
                <w:szCs w:val="18"/>
              </w:rPr>
            </w:pPr>
            <w:r>
              <w:rPr>
                <w:rFonts w:eastAsia="宋体"/>
                <w:color w:val="000000"/>
                <w:kern w:val="0"/>
                <w:sz w:val="18"/>
                <w:szCs w:val="18"/>
                <w:lang w:bidi="ar"/>
              </w:rPr>
              <w:t>4</w:t>
            </w:r>
            <w:r>
              <w:rPr>
                <w:rFonts w:eastAsia="宋体" w:hint="eastAsia"/>
                <w:color w:val="000000"/>
                <w:kern w:val="0"/>
                <w:sz w:val="18"/>
                <w:szCs w:val="18"/>
                <w:lang w:bidi="ar"/>
              </w:rPr>
              <w:t>,</w:t>
            </w:r>
            <w:r>
              <w:rPr>
                <w:rFonts w:eastAsia="宋体"/>
                <w:color w:val="000000"/>
                <w:kern w:val="0"/>
                <w:sz w:val="18"/>
                <w:szCs w:val="18"/>
                <w:lang w:bidi="ar"/>
              </w:rPr>
              <w:t>275</w:t>
            </w:r>
            <w:r>
              <w:rPr>
                <w:rFonts w:eastAsia="宋体" w:hint="eastAsia"/>
                <w:color w:val="000000"/>
                <w:kern w:val="0"/>
                <w:sz w:val="18"/>
                <w:szCs w:val="18"/>
                <w:lang w:bidi="ar"/>
              </w:rPr>
              <w:t>,</w:t>
            </w:r>
            <w:r>
              <w:rPr>
                <w:rFonts w:eastAsia="宋体"/>
                <w:color w:val="000000"/>
                <w:kern w:val="0"/>
                <w:sz w:val="18"/>
                <w:szCs w:val="18"/>
                <w:lang w:bidi="ar"/>
              </w:rPr>
              <w:t>8</w:t>
            </w:r>
            <w:r>
              <w:rPr>
                <w:rFonts w:eastAsia="宋体" w:hint="eastAsia"/>
                <w:color w:val="000000"/>
                <w:kern w:val="0"/>
                <w:sz w:val="18"/>
                <w:szCs w:val="18"/>
                <w:lang w:bidi="ar"/>
              </w:rPr>
              <w:t>00.00</w:t>
            </w:r>
          </w:p>
        </w:tc>
        <w:tc>
          <w:tcPr>
            <w:tcW w:w="75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1C98F" w14:textId="77777777" w:rsidR="00D8369B" w:rsidRDefault="00000000">
            <w:pPr>
              <w:widowControl/>
              <w:ind w:firstLineChars="0" w:firstLine="0"/>
              <w:jc w:val="right"/>
              <w:textAlignment w:val="center"/>
              <w:rPr>
                <w:rFonts w:eastAsia="宋体"/>
                <w:color w:val="000000"/>
                <w:sz w:val="18"/>
                <w:szCs w:val="18"/>
              </w:rPr>
            </w:pPr>
            <w:r>
              <w:rPr>
                <w:rFonts w:eastAsia="宋体"/>
                <w:sz w:val="18"/>
                <w:szCs w:val="18"/>
              </w:rPr>
              <w:t>11</w:t>
            </w:r>
            <w:r>
              <w:rPr>
                <w:rFonts w:eastAsia="宋体" w:hint="eastAsia"/>
                <w:sz w:val="18"/>
                <w:szCs w:val="18"/>
              </w:rPr>
              <w:t>,</w:t>
            </w:r>
            <w:r>
              <w:rPr>
                <w:rFonts w:eastAsia="宋体"/>
                <w:sz w:val="18"/>
                <w:szCs w:val="18"/>
              </w:rPr>
              <w:t>182</w:t>
            </w:r>
            <w:r>
              <w:rPr>
                <w:rFonts w:eastAsia="宋体" w:hint="eastAsia"/>
                <w:sz w:val="18"/>
                <w:szCs w:val="18"/>
              </w:rPr>
              <w:t>,000.00</w:t>
            </w:r>
          </w:p>
        </w:tc>
        <w:tc>
          <w:tcPr>
            <w:tcW w:w="1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E5E19"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按照投资协议，给予项目享受一类工业用地</w:t>
            </w:r>
            <w:r>
              <w:rPr>
                <w:rFonts w:eastAsia="宋体"/>
                <w:color w:val="000000"/>
                <w:kern w:val="0"/>
                <w:sz w:val="18"/>
                <w:szCs w:val="18"/>
                <w:lang w:bidi="ar"/>
              </w:rPr>
              <w:t>15</w:t>
            </w:r>
            <w:r>
              <w:rPr>
                <w:rFonts w:eastAsia="宋体"/>
                <w:color w:val="000000"/>
                <w:kern w:val="0"/>
                <w:sz w:val="18"/>
                <w:szCs w:val="18"/>
                <w:lang w:bidi="ar"/>
              </w:rPr>
              <w:t>万</w:t>
            </w:r>
            <w:r>
              <w:rPr>
                <w:rFonts w:eastAsia="宋体"/>
                <w:color w:val="000000"/>
                <w:kern w:val="0"/>
                <w:sz w:val="18"/>
                <w:szCs w:val="18"/>
                <w:lang w:bidi="ar"/>
              </w:rPr>
              <w:t>/</w:t>
            </w:r>
            <w:r>
              <w:rPr>
                <w:rFonts w:eastAsia="宋体"/>
                <w:color w:val="000000"/>
                <w:kern w:val="0"/>
                <w:sz w:val="18"/>
                <w:szCs w:val="18"/>
                <w:lang w:bidi="ar"/>
              </w:rPr>
              <w:t>亩优化价格</w:t>
            </w:r>
          </w:p>
        </w:tc>
      </w:tr>
      <w:tr w:rsidR="00D8369B" w14:paraId="22A744A8" w14:textId="77777777">
        <w:trPr>
          <w:trHeight w:val="700"/>
        </w:trPr>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F8639"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2</w:t>
            </w:r>
          </w:p>
        </w:tc>
        <w:tc>
          <w:tcPr>
            <w:tcW w:w="9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CEA62"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云南盛基科技有限公司</w:t>
            </w:r>
          </w:p>
        </w:tc>
        <w:tc>
          <w:tcPr>
            <w:tcW w:w="836" w:type="pct"/>
            <w:vMerge/>
            <w:tcBorders>
              <w:top w:val="single" w:sz="4" w:space="0" w:color="000000"/>
              <w:left w:val="single" w:sz="4" w:space="0" w:color="000000"/>
              <w:right w:val="single" w:sz="4" w:space="0" w:color="000000"/>
            </w:tcBorders>
            <w:shd w:val="clear" w:color="auto" w:fill="auto"/>
            <w:noWrap/>
            <w:vAlign w:val="center"/>
          </w:tcPr>
          <w:p w14:paraId="76C89BD9" w14:textId="77777777" w:rsidR="00D8369B" w:rsidRDefault="00D8369B">
            <w:pPr>
              <w:widowControl/>
              <w:ind w:firstLineChars="0" w:firstLine="0"/>
              <w:jc w:val="right"/>
              <w:textAlignment w:val="center"/>
              <w:rPr>
                <w:rFonts w:eastAsia="宋体"/>
                <w:color w:val="000000"/>
                <w:sz w:val="18"/>
                <w:szCs w:val="18"/>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FC367" w14:textId="77777777" w:rsidR="00D8369B" w:rsidRDefault="00000000">
            <w:pPr>
              <w:widowControl/>
              <w:ind w:firstLineChars="0" w:firstLine="0"/>
              <w:jc w:val="right"/>
              <w:textAlignment w:val="center"/>
              <w:rPr>
                <w:rFonts w:eastAsia="宋体"/>
                <w:color w:val="000000"/>
                <w:sz w:val="18"/>
                <w:szCs w:val="18"/>
              </w:rPr>
            </w:pPr>
            <w:r>
              <w:rPr>
                <w:rFonts w:eastAsia="宋体"/>
                <w:color w:val="000000"/>
                <w:kern w:val="0"/>
                <w:sz w:val="18"/>
                <w:szCs w:val="18"/>
                <w:lang w:bidi="ar"/>
              </w:rPr>
              <w:t>7</w:t>
            </w:r>
            <w:r>
              <w:rPr>
                <w:rFonts w:eastAsia="宋体" w:hint="eastAsia"/>
                <w:color w:val="000000"/>
                <w:kern w:val="0"/>
                <w:sz w:val="18"/>
                <w:szCs w:val="18"/>
                <w:lang w:bidi="ar"/>
              </w:rPr>
              <w:t>,</w:t>
            </w:r>
            <w:r>
              <w:rPr>
                <w:rFonts w:eastAsia="宋体"/>
                <w:color w:val="000000"/>
                <w:kern w:val="0"/>
                <w:sz w:val="18"/>
                <w:szCs w:val="18"/>
                <w:lang w:bidi="ar"/>
              </w:rPr>
              <w:t>991</w:t>
            </w:r>
            <w:r>
              <w:rPr>
                <w:rFonts w:eastAsia="宋体" w:hint="eastAsia"/>
                <w:color w:val="000000"/>
                <w:kern w:val="0"/>
                <w:sz w:val="18"/>
                <w:szCs w:val="18"/>
                <w:lang w:bidi="ar"/>
              </w:rPr>
              <w:t>,</w:t>
            </w:r>
            <w:r>
              <w:rPr>
                <w:rFonts w:eastAsia="宋体"/>
                <w:color w:val="000000"/>
                <w:kern w:val="0"/>
                <w:sz w:val="18"/>
                <w:szCs w:val="18"/>
                <w:lang w:bidi="ar"/>
              </w:rPr>
              <w:t>6</w:t>
            </w:r>
            <w:r>
              <w:rPr>
                <w:rFonts w:eastAsia="宋体" w:hint="eastAsia"/>
                <w:color w:val="000000"/>
                <w:kern w:val="0"/>
                <w:sz w:val="18"/>
                <w:szCs w:val="18"/>
                <w:lang w:bidi="ar"/>
              </w:rPr>
              <w:t>00.00</w:t>
            </w:r>
          </w:p>
        </w:tc>
        <w:tc>
          <w:tcPr>
            <w:tcW w:w="755" w:type="pct"/>
            <w:vMerge/>
            <w:tcBorders>
              <w:top w:val="single" w:sz="4" w:space="0" w:color="000000"/>
              <w:left w:val="single" w:sz="4" w:space="0" w:color="000000"/>
              <w:right w:val="single" w:sz="4" w:space="0" w:color="000000"/>
            </w:tcBorders>
            <w:shd w:val="clear" w:color="auto" w:fill="auto"/>
            <w:noWrap/>
            <w:vAlign w:val="center"/>
          </w:tcPr>
          <w:p w14:paraId="3CC80BBA" w14:textId="77777777" w:rsidR="00D8369B" w:rsidRDefault="00D8369B">
            <w:pPr>
              <w:widowControl/>
              <w:ind w:firstLineChars="0" w:firstLine="0"/>
              <w:jc w:val="right"/>
              <w:textAlignment w:val="center"/>
              <w:rPr>
                <w:rFonts w:eastAsia="宋体"/>
                <w:color w:val="000000"/>
                <w:sz w:val="18"/>
                <w:szCs w:val="18"/>
              </w:rPr>
            </w:pPr>
          </w:p>
        </w:tc>
        <w:tc>
          <w:tcPr>
            <w:tcW w:w="1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6B915"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按照安通〔</w:t>
            </w:r>
            <w:r>
              <w:rPr>
                <w:rFonts w:eastAsia="宋体"/>
                <w:color w:val="000000"/>
                <w:kern w:val="0"/>
                <w:sz w:val="18"/>
                <w:szCs w:val="18"/>
                <w:lang w:bidi="ar"/>
              </w:rPr>
              <w:t>2018</w:t>
            </w:r>
            <w:r>
              <w:rPr>
                <w:rFonts w:eastAsia="宋体"/>
                <w:color w:val="000000"/>
                <w:kern w:val="0"/>
                <w:sz w:val="18"/>
                <w:szCs w:val="18"/>
                <w:lang w:bidi="ar"/>
              </w:rPr>
              <w:t>〕</w:t>
            </w:r>
            <w:r>
              <w:rPr>
                <w:rFonts w:eastAsia="宋体"/>
                <w:color w:val="000000"/>
                <w:kern w:val="0"/>
                <w:sz w:val="18"/>
                <w:szCs w:val="18"/>
                <w:lang w:bidi="ar"/>
              </w:rPr>
              <w:t>2</w:t>
            </w:r>
            <w:r>
              <w:rPr>
                <w:rFonts w:eastAsia="宋体"/>
                <w:color w:val="000000"/>
                <w:kern w:val="0"/>
                <w:sz w:val="18"/>
                <w:szCs w:val="18"/>
                <w:lang w:bidi="ar"/>
              </w:rPr>
              <w:t>号文，给予重点产业扶持</w:t>
            </w:r>
          </w:p>
        </w:tc>
      </w:tr>
      <w:tr w:rsidR="00D8369B" w14:paraId="14126AB8" w14:textId="77777777">
        <w:trPr>
          <w:trHeight w:val="700"/>
        </w:trPr>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19556"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c>
          <w:tcPr>
            <w:tcW w:w="9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AAF7B"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云南建投建材科技有限责任公司</w:t>
            </w:r>
          </w:p>
        </w:tc>
        <w:tc>
          <w:tcPr>
            <w:tcW w:w="836" w:type="pct"/>
            <w:vMerge/>
            <w:tcBorders>
              <w:left w:val="single" w:sz="4" w:space="0" w:color="000000"/>
              <w:right w:val="single" w:sz="4" w:space="0" w:color="000000"/>
            </w:tcBorders>
            <w:shd w:val="clear" w:color="auto" w:fill="auto"/>
            <w:noWrap/>
            <w:vAlign w:val="center"/>
          </w:tcPr>
          <w:p w14:paraId="4BBAADBE" w14:textId="77777777" w:rsidR="00D8369B" w:rsidRDefault="00D8369B">
            <w:pPr>
              <w:widowControl/>
              <w:ind w:firstLineChars="0" w:firstLine="0"/>
              <w:jc w:val="right"/>
              <w:textAlignment w:val="center"/>
              <w:rPr>
                <w:rFonts w:eastAsia="宋体"/>
                <w:color w:val="000000"/>
                <w:sz w:val="18"/>
                <w:szCs w:val="18"/>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8245E" w14:textId="77777777" w:rsidR="00D8369B" w:rsidRDefault="00000000">
            <w:pPr>
              <w:widowControl/>
              <w:ind w:firstLineChars="0" w:firstLine="0"/>
              <w:jc w:val="right"/>
              <w:textAlignment w:val="center"/>
              <w:rPr>
                <w:rFonts w:eastAsia="宋体"/>
                <w:color w:val="000000"/>
                <w:sz w:val="18"/>
                <w:szCs w:val="18"/>
              </w:rPr>
            </w:pPr>
            <w:r>
              <w:rPr>
                <w:rFonts w:eastAsia="宋体"/>
                <w:color w:val="000000"/>
                <w:kern w:val="0"/>
                <w:sz w:val="18"/>
                <w:szCs w:val="18"/>
                <w:lang w:bidi="ar"/>
              </w:rPr>
              <w:t>3</w:t>
            </w:r>
            <w:r>
              <w:rPr>
                <w:rFonts w:eastAsia="宋体" w:hint="eastAsia"/>
                <w:color w:val="000000"/>
                <w:kern w:val="0"/>
                <w:sz w:val="18"/>
                <w:szCs w:val="18"/>
                <w:lang w:bidi="ar"/>
              </w:rPr>
              <w:t>,</w:t>
            </w:r>
            <w:r>
              <w:rPr>
                <w:rFonts w:eastAsia="宋体"/>
                <w:color w:val="000000"/>
                <w:kern w:val="0"/>
                <w:sz w:val="18"/>
                <w:szCs w:val="18"/>
                <w:lang w:bidi="ar"/>
              </w:rPr>
              <w:t>332</w:t>
            </w:r>
            <w:r>
              <w:rPr>
                <w:rFonts w:eastAsia="宋体" w:hint="eastAsia"/>
                <w:color w:val="000000"/>
                <w:kern w:val="0"/>
                <w:sz w:val="18"/>
                <w:szCs w:val="18"/>
                <w:lang w:bidi="ar"/>
              </w:rPr>
              <w:t>,</w:t>
            </w:r>
            <w:r>
              <w:rPr>
                <w:rFonts w:eastAsia="宋体"/>
                <w:color w:val="000000"/>
                <w:kern w:val="0"/>
                <w:sz w:val="18"/>
                <w:szCs w:val="18"/>
                <w:lang w:bidi="ar"/>
              </w:rPr>
              <w:t>5</w:t>
            </w:r>
            <w:r>
              <w:rPr>
                <w:rFonts w:eastAsia="宋体" w:hint="eastAsia"/>
                <w:color w:val="000000"/>
                <w:kern w:val="0"/>
                <w:sz w:val="18"/>
                <w:szCs w:val="18"/>
                <w:lang w:bidi="ar"/>
              </w:rPr>
              <w:t>00.00</w:t>
            </w:r>
          </w:p>
        </w:tc>
        <w:tc>
          <w:tcPr>
            <w:tcW w:w="755" w:type="pct"/>
            <w:vMerge/>
            <w:tcBorders>
              <w:left w:val="single" w:sz="4" w:space="0" w:color="000000"/>
              <w:right w:val="single" w:sz="4" w:space="0" w:color="000000"/>
            </w:tcBorders>
            <w:shd w:val="clear" w:color="auto" w:fill="auto"/>
            <w:noWrap/>
            <w:vAlign w:val="center"/>
          </w:tcPr>
          <w:p w14:paraId="74881BE3" w14:textId="77777777" w:rsidR="00D8369B" w:rsidRDefault="00D8369B">
            <w:pPr>
              <w:widowControl/>
              <w:ind w:firstLineChars="0" w:firstLine="0"/>
              <w:jc w:val="right"/>
              <w:textAlignment w:val="center"/>
              <w:rPr>
                <w:rFonts w:eastAsia="宋体"/>
                <w:color w:val="000000"/>
                <w:sz w:val="18"/>
                <w:szCs w:val="18"/>
              </w:rPr>
            </w:pPr>
          </w:p>
        </w:tc>
        <w:tc>
          <w:tcPr>
            <w:tcW w:w="1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2C954"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按照安通〔</w:t>
            </w:r>
            <w:r>
              <w:rPr>
                <w:rFonts w:eastAsia="宋体"/>
                <w:color w:val="000000"/>
                <w:kern w:val="0"/>
                <w:sz w:val="18"/>
                <w:szCs w:val="18"/>
                <w:lang w:bidi="ar"/>
              </w:rPr>
              <w:t>2018</w:t>
            </w:r>
            <w:r>
              <w:rPr>
                <w:rFonts w:eastAsia="宋体"/>
                <w:color w:val="000000"/>
                <w:kern w:val="0"/>
                <w:sz w:val="18"/>
                <w:szCs w:val="18"/>
                <w:lang w:bidi="ar"/>
              </w:rPr>
              <w:t>〕</w:t>
            </w:r>
            <w:r>
              <w:rPr>
                <w:rFonts w:eastAsia="宋体"/>
                <w:color w:val="000000"/>
                <w:kern w:val="0"/>
                <w:sz w:val="18"/>
                <w:szCs w:val="18"/>
                <w:lang w:bidi="ar"/>
              </w:rPr>
              <w:t>2</w:t>
            </w:r>
            <w:r>
              <w:rPr>
                <w:rFonts w:eastAsia="宋体"/>
                <w:color w:val="000000"/>
                <w:kern w:val="0"/>
                <w:sz w:val="18"/>
                <w:szCs w:val="18"/>
                <w:lang w:bidi="ar"/>
              </w:rPr>
              <w:t>号文，给予重点产业扶持</w:t>
            </w:r>
          </w:p>
        </w:tc>
      </w:tr>
      <w:tr w:rsidR="00D8369B" w14:paraId="4F78F7CA" w14:textId="77777777">
        <w:trPr>
          <w:trHeight w:val="700"/>
        </w:trPr>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4C819"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4</w:t>
            </w:r>
          </w:p>
        </w:tc>
        <w:tc>
          <w:tcPr>
            <w:tcW w:w="9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D23D9"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云南友日久包装实业有限公司</w:t>
            </w:r>
          </w:p>
        </w:tc>
        <w:tc>
          <w:tcPr>
            <w:tcW w:w="836" w:type="pct"/>
            <w:vMerge/>
            <w:tcBorders>
              <w:left w:val="single" w:sz="4" w:space="0" w:color="000000"/>
              <w:right w:val="single" w:sz="4" w:space="0" w:color="000000"/>
            </w:tcBorders>
            <w:shd w:val="clear" w:color="auto" w:fill="auto"/>
            <w:noWrap/>
            <w:vAlign w:val="center"/>
          </w:tcPr>
          <w:p w14:paraId="4FE52196" w14:textId="77777777" w:rsidR="00D8369B" w:rsidRDefault="00D8369B">
            <w:pPr>
              <w:widowControl/>
              <w:ind w:firstLineChars="0" w:firstLine="0"/>
              <w:jc w:val="right"/>
              <w:textAlignment w:val="center"/>
              <w:rPr>
                <w:rFonts w:eastAsia="宋体"/>
                <w:color w:val="000000"/>
                <w:sz w:val="18"/>
                <w:szCs w:val="18"/>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64498" w14:textId="77777777" w:rsidR="00D8369B" w:rsidRDefault="00000000">
            <w:pPr>
              <w:widowControl/>
              <w:ind w:firstLineChars="0" w:firstLine="0"/>
              <w:jc w:val="right"/>
              <w:textAlignment w:val="center"/>
              <w:rPr>
                <w:rFonts w:eastAsia="宋体"/>
                <w:color w:val="000000"/>
                <w:sz w:val="18"/>
                <w:szCs w:val="18"/>
              </w:rPr>
            </w:pPr>
            <w:r>
              <w:rPr>
                <w:rFonts w:eastAsia="宋体"/>
                <w:color w:val="000000"/>
                <w:kern w:val="0"/>
                <w:sz w:val="18"/>
                <w:szCs w:val="18"/>
                <w:lang w:bidi="ar"/>
              </w:rPr>
              <w:t>382</w:t>
            </w:r>
            <w:r>
              <w:rPr>
                <w:rFonts w:eastAsia="宋体" w:hint="eastAsia"/>
                <w:color w:val="000000"/>
                <w:kern w:val="0"/>
                <w:sz w:val="18"/>
                <w:szCs w:val="18"/>
                <w:lang w:bidi="ar"/>
              </w:rPr>
              <w:t>,</w:t>
            </w:r>
            <w:r>
              <w:rPr>
                <w:rFonts w:eastAsia="宋体"/>
                <w:color w:val="000000"/>
                <w:kern w:val="0"/>
                <w:sz w:val="18"/>
                <w:szCs w:val="18"/>
                <w:lang w:bidi="ar"/>
              </w:rPr>
              <w:t>7</w:t>
            </w:r>
            <w:r>
              <w:rPr>
                <w:rFonts w:eastAsia="宋体" w:hint="eastAsia"/>
                <w:color w:val="000000"/>
                <w:kern w:val="0"/>
                <w:sz w:val="18"/>
                <w:szCs w:val="18"/>
                <w:lang w:bidi="ar"/>
              </w:rPr>
              <w:t>00.00</w:t>
            </w:r>
          </w:p>
        </w:tc>
        <w:tc>
          <w:tcPr>
            <w:tcW w:w="755" w:type="pct"/>
            <w:vMerge/>
            <w:tcBorders>
              <w:left w:val="single" w:sz="4" w:space="0" w:color="000000"/>
              <w:right w:val="single" w:sz="4" w:space="0" w:color="000000"/>
            </w:tcBorders>
            <w:shd w:val="clear" w:color="auto" w:fill="auto"/>
            <w:noWrap/>
            <w:vAlign w:val="center"/>
          </w:tcPr>
          <w:p w14:paraId="36C25189" w14:textId="77777777" w:rsidR="00D8369B" w:rsidRDefault="00D8369B">
            <w:pPr>
              <w:widowControl/>
              <w:ind w:firstLineChars="0" w:firstLine="0"/>
              <w:jc w:val="right"/>
              <w:textAlignment w:val="center"/>
              <w:rPr>
                <w:rFonts w:eastAsia="宋体"/>
                <w:color w:val="000000"/>
                <w:sz w:val="18"/>
                <w:szCs w:val="18"/>
              </w:rPr>
            </w:pPr>
          </w:p>
        </w:tc>
        <w:tc>
          <w:tcPr>
            <w:tcW w:w="1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BED833"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按照安通〔</w:t>
            </w:r>
            <w:r>
              <w:rPr>
                <w:rFonts w:eastAsia="宋体"/>
                <w:color w:val="000000"/>
                <w:kern w:val="0"/>
                <w:sz w:val="18"/>
                <w:szCs w:val="18"/>
                <w:lang w:bidi="ar"/>
              </w:rPr>
              <w:t>2018</w:t>
            </w:r>
            <w:r>
              <w:rPr>
                <w:rFonts w:eastAsia="宋体"/>
                <w:color w:val="000000"/>
                <w:kern w:val="0"/>
                <w:sz w:val="18"/>
                <w:szCs w:val="18"/>
                <w:lang w:bidi="ar"/>
              </w:rPr>
              <w:t>〕</w:t>
            </w:r>
            <w:r>
              <w:rPr>
                <w:rFonts w:eastAsia="宋体"/>
                <w:color w:val="000000"/>
                <w:kern w:val="0"/>
                <w:sz w:val="18"/>
                <w:szCs w:val="18"/>
                <w:lang w:bidi="ar"/>
              </w:rPr>
              <w:t>2</w:t>
            </w:r>
            <w:r>
              <w:rPr>
                <w:rFonts w:eastAsia="宋体"/>
                <w:color w:val="000000"/>
                <w:kern w:val="0"/>
                <w:sz w:val="18"/>
                <w:szCs w:val="18"/>
                <w:lang w:bidi="ar"/>
              </w:rPr>
              <w:t>号文，给予固定资产完成投资奖励</w:t>
            </w:r>
          </w:p>
        </w:tc>
      </w:tr>
      <w:tr w:rsidR="00D8369B" w14:paraId="02101A9B" w14:textId="77777777">
        <w:trPr>
          <w:trHeight w:val="700"/>
        </w:trPr>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6E35C"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5</w:t>
            </w:r>
          </w:p>
        </w:tc>
        <w:tc>
          <w:tcPr>
            <w:tcW w:w="9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D3E99"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云南恩惠塑业有限公司</w:t>
            </w:r>
          </w:p>
        </w:tc>
        <w:tc>
          <w:tcPr>
            <w:tcW w:w="836" w:type="pct"/>
            <w:vMerge/>
            <w:tcBorders>
              <w:left w:val="single" w:sz="4" w:space="0" w:color="000000"/>
              <w:right w:val="single" w:sz="4" w:space="0" w:color="000000"/>
            </w:tcBorders>
            <w:shd w:val="clear" w:color="auto" w:fill="auto"/>
            <w:noWrap/>
            <w:vAlign w:val="center"/>
          </w:tcPr>
          <w:p w14:paraId="1A276F4B" w14:textId="77777777" w:rsidR="00D8369B" w:rsidRDefault="00D8369B">
            <w:pPr>
              <w:widowControl/>
              <w:ind w:firstLineChars="0" w:firstLine="0"/>
              <w:jc w:val="right"/>
              <w:textAlignment w:val="center"/>
              <w:rPr>
                <w:rFonts w:eastAsia="宋体"/>
                <w:color w:val="000000"/>
                <w:sz w:val="18"/>
                <w:szCs w:val="18"/>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53F73" w14:textId="77777777" w:rsidR="00D8369B" w:rsidRDefault="00000000">
            <w:pPr>
              <w:widowControl/>
              <w:ind w:firstLineChars="0" w:firstLine="0"/>
              <w:jc w:val="right"/>
              <w:textAlignment w:val="center"/>
              <w:rPr>
                <w:rFonts w:eastAsia="宋体"/>
                <w:color w:val="000000"/>
                <w:sz w:val="18"/>
                <w:szCs w:val="18"/>
              </w:rPr>
            </w:pPr>
            <w:r>
              <w:rPr>
                <w:rFonts w:eastAsia="宋体"/>
                <w:color w:val="000000"/>
                <w:kern w:val="0"/>
                <w:sz w:val="18"/>
                <w:szCs w:val="18"/>
                <w:lang w:bidi="ar"/>
              </w:rPr>
              <w:t>647</w:t>
            </w:r>
            <w:r>
              <w:rPr>
                <w:rFonts w:eastAsia="宋体" w:hint="eastAsia"/>
                <w:color w:val="000000"/>
                <w:kern w:val="0"/>
                <w:sz w:val="18"/>
                <w:szCs w:val="18"/>
                <w:lang w:bidi="ar"/>
              </w:rPr>
              <w:t>,</w:t>
            </w:r>
            <w:r>
              <w:rPr>
                <w:rFonts w:eastAsia="宋体"/>
                <w:color w:val="000000"/>
                <w:kern w:val="0"/>
                <w:sz w:val="18"/>
                <w:szCs w:val="18"/>
                <w:lang w:bidi="ar"/>
              </w:rPr>
              <w:t>7</w:t>
            </w:r>
            <w:r>
              <w:rPr>
                <w:rFonts w:eastAsia="宋体" w:hint="eastAsia"/>
                <w:color w:val="000000"/>
                <w:kern w:val="0"/>
                <w:sz w:val="18"/>
                <w:szCs w:val="18"/>
                <w:lang w:bidi="ar"/>
              </w:rPr>
              <w:t>00.00</w:t>
            </w:r>
          </w:p>
        </w:tc>
        <w:tc>
          <w:tcPr>
            <w:tcW w:w="755" w:type="pct"/>
            <w:vMerge/>
            <w:tcBorders>
              <w:left w:val="single" w:sz="4" w:space="0" w:color="000000"/>
              <w:right w:val="single" w:sz="4" w:space="0" w:color="000000"/>
            </w:tcBorders>
            <w:shd w:val="clear" w:color="auto" w:fill="auto"/>
            <w:noWrap/>
            <w:vAlign w:val="center"/>
          </w:tcPr>
          <w:p w14:paraId="76C0093F" w14:textId="77777777" w:rsidR="00D8369B" w:rsidRDefault="00D8369B">
            <w:pPr>
              <w:widowControl/>
              <w:ind w:firstLineChars="0" w:firstLine="0"/>
              <w:jc w:val="right"/>
              <w:textAlignment w:val="center"/>
              <w:rPr>
                <w:rFonts w:eastAsia="宋体"/>
                <w:color w:val="000000"/>
                <w:sz w:val="18"/>
                <w:szCs w:val="18"/>
              </w:rPr>
            </w:pPr>
          </w:p>
        </w:tc>
        <w:tc>
          <w:tcPr>
            <w:tcW w:w="1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FBA6F"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按照安通〔</w:t>
            </w:r>
            <w:r>
              <w:rPr>
                <w:rFonts w:eastAsia="宋体"/>
                <w:color w:val="000000"/>
                <w:kern w:val="0"/>
                <w:sz w:val="18"/>
                <w:szCs w:val="18"/>
                <w:lang w:bidi="ar"/>
              </w:rPr>
              <w:t>2018</w:t>
            </w:r>
            <w:r>
              <w:rPr>
                <w:rFonts w:eastAsia="宋体"/>
                <w:color w:val="000000"/>
                <w:kern w:val="0"/>
                <w:sz w:val="18"/>
                <w:szCs w:val="18"/>
                <w:lang w:bidi="ar"/>
              </w:rPr>
              <w:t>〕</w:t>
            </w:r>
            <w:r>
              <w:rPr>
                <w:rFonts w:eastAsia="宋体"/>
                <w:color w:val="000000"/>
                <w:kern w:val="0"/>
                <w:sz w:val="18"/>
                <w:szCs w:val="18"/>
                <w:lang w:bidi="ar"/>
              </w:rPr>
              <w:t>2</w:t>
            </w:r>
            <w:r>
              <w:rPr>
                <w:rFonts w:eastAsia="宋体"/>
                <w:color w:val="000000"/>
                <w:kern w:val="0"/>
                <w:sz w:val="18"/>
                <w:szCs w:val="18"/>
                <w:lang w:bidi="ar"/>
              </w:rPr>
              <w:t>号文，给予固定资产完成投资奖励</w:t>
            </w:r>
          </w:p>
        </w:tc>
      </w:tr>
      <w:tr w:rsidR="00D8369B" w14:paraId="67ACB45E" w14:textId="77777777">
        <w:trPr>
          <w:trHeight w:val="700"/>
        </w:trPr>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95D76"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6</w:t>
            </w:r>
          </w:p>
        </w:tc>
        <w:tc>
          <w:tcPr>
            <w:tcW w:w="9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357B4" w14:textId="77777777" w:rsidR="00D8369B" w:rsidRDefault="00000000">
            <w:pPr>
              <w:widowControl/>
              <w:ind w:firstLineChars="0" w:firstLine="0"/>
              <w:jc w:val="left"/>
              <w:textAlignment w:val="center"/>
              <w:rPr>
                <w:rFonts w:eastAsia="宋体"/>
                <w:color w:val="000000"/>
                <w:sz w:val="18"/>
                <w:szCs w:val="18"/>
              </w:rPr>
            </w:pPr>
            <w:proofErr w:type="gramStart"/>
            <w:r>
              <w:rPr>
                <w:rFonts w:eastAsia="宋体"/>
                <w:color w:val="000000"/>
                <w:kern w:val="0"/>
                <w:sz w:val="18"/>
                <w:szCs w:val="18"/>
                <w:lang w:bidi="ar"/>
              </w:rPr>
              <w:t>云南春鹏钢绞线</w:t>
            </w:r>
            <w:proofErr w:type="gramEnd"/>
            <w:r>
              <w:rPr>
                <w:rFonts w:eastAsia="宋体"/>
                <w:color w:val="000000"/>
                <w:kern w:val="0"/>
                <w:sz w:val="18"/>
                <w:szCs w:val="18"/>
                <w:lang w:bidi="ar"/>
              </w:rPr>
              <w:t>有限公司</w:t>
            </w:r>
          </w:p>
        </w:tc>
        <w:tc>
          <w:tcPr>
            <w:tcW w:w="836" w:type="pct"/>
            <w:vMerge/>
            <w:tcBorders>
              <w:left w:val="single" w:sz="4" w:space="0" w:color="000000"/>
              <w:right w:val="single" w:sz="4" w:space="0" w:color="000000"/>
            </w:tcBorders>
            <w:shd w:val="clear" w:color="auto" w:fill="auto"/>
            <w:noWrap/>
            <w:vAlign w:val="center"/>
          </w:tcPr>
          <w:p w14:paraId="33A86B15" w14:textId="77777777" w:rsidR="00D8369B" w:rsidRDefault="00D8369B">
            <w:pPr>
              <w:widowControl/>
              <w:ind w:firstLineChars="0" w:firstLine="0"/>
              <w:jc w:val="right"/>
              <w:textAlignment w:val="center"/>
              <w:rPr>
                <w:rFonts w:eastAsia="宋体"/>
                <w:color w:val="000000"/>
                <w:sz w:val="18"/>
                <w:szCs w:val="18"/>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0E489" w14:textId="77777777" w:rsidR="00D8369B" w:rsidRDefault="00000000">
            <w:pPr>
              <w:widowControl/>
              <w:ind w:firstLineChars="0" w:firstLine="0"/>
              <w:jc w:val="right"/>
              <w:textAlignment w:val="center"/>
              <w:rPr>
                <w:rFonts w:eastAsia="宋体"/>
                <w:color w:val="000000"/>
                <w:sz w:val="18"/>
                <w:szCs w:val="18"/>
              </w:rPr>
            </w:pPr>
            <w:r>
              <w:rPr>
                <w:rFonts w:eastAsia="宋体"/>
                <w:color w:val="000000"/>
                <w:kern w:val="0"/>
                <w:sz w:val="18"/>
                <w:szCs w:val="18"/>
                <w:lang w:bidi="ar"/>
              </w:rPr>
              <w:t>518</w:t>
            </w:r>
            <w:r>
              <w:rPr>
                <w:rFonts w:eastAsia="宋体" w:hint="eastAsia"/>
                <w:color w:val="000000"/>
                <w:kern w:val="0"/>
                <w:sz w:val="18"/>
                <w:szCs w:val="18"/>
                <w:lang w:bidi="ar"/>
              </w:rPr>
              <w:t>,</w:t>
            </w:r>
            <w:r>
              <w:rPr>
                <w:rFonts w:eastAsia="宋体"/>
                <w:color w:val="000000"/>
                <w:kern w:val="0"/>
                <w:sz w:val="18"/>
                <w:szCs w:val="18"/>
                <w:lang w:bidi="ar"/>
              </w:rPr>
              <w:t>1</w:t>
            </w:r>
            <w:r>
              <w:rPr>
                <w:rFonts w:eastAsia="宋体" w:hint="eastAsia"/>
                <w:color w:val="000000"/>
                <w:kern w:val="0"/>
                <w:sz w:val="18"/>
                <w:szCs w:val="18"/>
                <w:lang w:bidi="ar"/>
              </w:rPr>
              <w:t>00.00</w:t>
            </w:r>
          </w:p>
        </w:tc>
        <w:tc>
          <w:tcPr>
            <w:tcW w:w="755" w:type="pct"/>
            <w:vMerge/>
            <w:tcBorders>
              <w:left w:val="single" w:sz="4" w:space="0" w:color="000000"/>
              <w:right w:val="single" w:sz="4" w:space="0" w:color="000000"/>
            </w:tcBorders>
            <w:shd w:val="clear" w:color="auto" w:fill="auto"/>
            <w:noWrap/>
            <w:vAlign w:val="center"/>
          </w:tcPr>
          <w:p w14:paraId="0BEC48CB" w14:textId="77777777" w:rsidR="00D8369B" w:rsidRDefault="00D8369B">
            <w:pPr>
              <w:widowControl/>
              <w:ind w:firstLineChars="0" w:firstLine="0"/>
              <w:jc w:val="right"/>
              <w:textAlignment w:val="center"/>
              <w:rPr>
                <w:rFonts w:eastAsia="宋体"/>
                <w:color w:val="000000"/>
                <w:sz w:val="18"/>
                <w:szCs w:val="18"/>
              </w:rPr>
            </w:pPr>
          </w:p>
        </w:tc>
        <w:tc>
          <w:tcPr>
            <w:tcW w:w="1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1523E"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按照安通〔</w:t>
            </w:r>
            <w:r>
              <w:rPr>
                <w:rFonts w:eastAsia="宋体"/>
                <w:color w:val="000000"/>
                <w:kern w:val="0"/>
                <w:sz w:val="18"/>
                <w:szCs w:val="18"/>
                <w:lang w:bidi="ar"/>
              </w:rPr>
              <w:t>2018</w:t>
            </w:r>
            <w:r>
              <w:rPr>
                <w:rFonts w:eastAsia="宋体"/>
                <w:color w:val="000000"/>
                <w:kern w:val="0"/>
                <w:sz w:val="18"/>
                <w:szCs w:val="18"/>
                <w:lang w:bidi="ar"/>
              </w:rPr>
              <w:t>〕</w:t>
            </w:r>
            <w:r>
              <w:rPr>
                <w:rFonts w:eastAsia="宋体"/>
                <w:color w:val="000000"/>
                <w:kern w:val="0"/>
                <w:sz w:val="18"/>
                <w:szCs w:val="18"/>
                <w:lang w:bidi="ar"/>
              </w:rPr>
              <w:t>2</w:t>
            </w:r>
            <w:r>
              <w:rPr>
                <w:rFonts w:eastAsia="宋体"/>
                <w:color w:val="000000"/>
                <w:kern w:val="0"/>
                <w:sz w:val="18"/>
                <w:szCs w:val="18"/>
                <w:lang w:bidi="ar"/>
              </w:rPr>
              <w:t>号文，给予固定资产完成投资奖励</w:t>
            </w:r>
          </w:p>
        </w:tc>
      </w:tr>
      <w:tr w:rsidR="00D8369B" w14:paraId="2D6BD7D5" w14:textId="77777777">
        <w:trPr>
          <w:trHeight w:val="700"/>
        </w:trPr>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05B8E"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7</w:t>
            </w:r>
          </w:p>
        </w:tc>
        <w:tc>
          <w:tcPr>
            <w:tcW w:w="9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54C86"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云南景邦铁塔制造有限公司</w:t>
            </w:r>
          </w:p>
        </w:tc>
        <w:tc>
          <w:tcPr>
            <w:tcW w:w="836" w:type="pct"/>
            <w:vMerge/>
            <w:tcBorders>
              <w:left w:val="single" w:sz="4" w:space="0" w:color="000000"/>
              <w:right w:val="single" w:sz="4" w:space="0" w:color="000000"/>
            </w:tcBorders>
            <w:shd w:val="clear" w:color="auto" w:fill="auto"/>
            <w:noWrap/>
            <w:vAlign w:val="center"/>
          </w:tcPr>
          <w:p w14:paraId="542586C5" w14:textId="77777777" w:rsidR="00D8369B" w:rsidRDefault="00D8369B">
            <w:pPr>
              <w:widowControl/>
              <w:ind w:firstLineChars="0" w:firstLine="0"/>
              <w:jc w:val="right"/>
              <w:textAlignment w:val="center"/>
              <w:rPr>
                <w:rFonts w:eastAsia="宋体"/>
                <w:color w:val="000000"/>
                <w:sz w:val="18"/>
                <w:szCs w:val="18"/>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02874" w14:textId="77777777" w:rsidR="00D8369B" w:rsidRDefault="00000000">
            <w:pPr>
              <w:widowControl/>
              <w:ind w:firstLineChars="0" w:firstLine="0"/>
              <w:jc w:val="right"/>
              <w:textAlignment w:val="center"/>
              <w:rPr>
                <w:rFonts w:eastAsia="宋体"/>
                <w:color w:val="000000"/>
                <w:sz w:val="18"/>
                <w:szCs w:val="18"/>
              </w:rPr>
            </w:pPr>
            <w:r>
              <w:rPr>
                <w:rFonts w:eastAsia="宋体"/>
                <w:color w:val="000000"/>
                <w:kern w:val="0"/>
                <w:sz w:val="18"/>
                <w:szCs w:val="18"/>
                <w:lang w:bidi="ar"/>
              </w:rPr>
              <w:t>873</w:t>
            </w:r>
            <w:r>
              <w:rPr>
                <w:rFonts w:eastAsia="宋体" w:hint="eastAsia"/>
                <w:color w:val="000000"/>
                <w:kern w:val="0"/>
                <w:sz w:val="18"/>
                <w:szCs w:val="18"/>
                <w:lang w:bidi="ar"/>
              </w:rPr>
              <w:t>,</w:t>
            </w:r>
            <w:r>
              <w:rPr>
                <w:rFonts w:eastAsia="宋体"/>
                <w:color w:val="000000"/>
                <w:kern w:val="0"/>
                <w:sz w:val="18"/>
                <w:szCs w:val="18"/>
                <w:lang w:bidi="ar"/>
              </w:rPr>
              <w:t>4</w:t>
            </w:r>
            <w:r>
              <w:rPr>
                <w:rFonts w:eastAsia="宋体" w:hint="eastAsia"/>
                <w:color w:val="000000"/>
                <w:kern w:val="0"/>
                <w:sz w:val="18"/>
                <w:szCs w:val="18"/>
                <w:lang w:bidi="ar"/>
              </w:rPr>
              <w:t>00.00</w:t>
            </w:r>
          </w:p>
        </w:tc>
        <w:tc>
          <w:tcPr>
            <w:tcW w:w="755" w:type="pct"/>
            <w:vMerge/>
            <w:tcBorders>
              <w:left w:val="single" w:sz="4" w:space="0" w:color="000000"/>
              <w:right w:val="single" w:sz="4" w:space="0" w:color="000000"/>
            </w:tcBorders>
            <w:shd w:val="clear" w:color="auto" w:fill="auto"/>
            <w:noWrap/>
            <w:vAlign w:val="center"/>
          </w:tcPr>
          <w:p w14:paraId="070CD1C5" w14:textId="77777777" w:rsidR="00D8369B" w:rsidRDefault="00D8369B">
            <w:pPr>
              <w:widowControl/>
              <w:ind w:firstLineChars="0" w:firstLine="0"/>
              <w:jc w:val="right"/>
              <w:textAlignment w:val="center"/>
              <w:rPr>
                <w:rFonts w:eastAsia="宋体"/>
                <w:color w:val="000000"/>
                <w:sz w:val="18"/>
                <w:szCs w:val="18"/>
              </w:rPr>
            </w:pPr>
          </w:p>
        </w:tc>
        <w:tc>
          <w:tcPr>
            <w:tcW w:w="1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D82E10"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按照安通〔</w:t>
            </w:r>
            <w:r>
              <w:rPr>
                <w:rFonts w:eastAsia="宋体"/>
                <w:color w:val="000000"/>
                <w:kern w:val="0"/>
                <w:sz w:val="18"/>
                <w:szCs w:val="18"/>
                <w:lang w:bidi="ar"/>
              </w:rPr>
              <w:t>2018</w:t>
            </w:r>
            <w:r>
              <w:rPr>
                <w:rFonts w:eastAsia="宋体"/>
                <w:color w:val="000000"/>
                <w:kern w:val="0"/>
                <w:sz w:val="18"/>
                <w:szCs w:val="18"/>
                <w:lang w:bidi="ar"/>
              </w:rPr>
              <w:t>〕</w:t>
            </w:r>
            <w:r>
              <w:rPr>
                <w:rFonts w:eastAsia="宋体"/>
                <w:color w:val="000000"/>
                <w:kern w:val="0"/>
                <w:sz w:val="18"/>
                <w:szCs w:val="18"/>
                <w:lang w:bidi="ar"/>
              </w:rPr>
              <w:t>2</w:t>
            </w:r>
            <w:r>
              <w:rPr>
                <w:rFonts w:eastAsia="宋体"/>
                <w:color w:val="000000"/>
                <w:kern w:val="0"/>
                <w:sz w:val="18"/>
                <w:szCs w:val="18"/>
                <w:lang w:bidi="ar"/>
              </w:rPr>
              <w:t>号文，给予固定资产完成投资奖励</w:t>
            </w:r>
          </w:p>
        </w:tc>
      </w:tr>
      <w:tr w:rsidR="00D8369B" w14:paraId="44BB05B6" w14:textId="77777777">
        <w:trPr>
          <w:trHeight w:val="700"/>
        </w:trPr>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3CCD0"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8</w:t>
            </w:r>
          </w:p>
        </w:tc>
        <w:tc>
          <w:tcPr>
            <w:tcW w:w="9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51783"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云南勤德包装有限公司</w:t>
            </w:r>
          </w:p>
        </w:tc>
        <w:tc>
          <w:tcPr>
            <w:tcW w:w="836" w:type="pct"/>
            <w:vMerge/>
            <w:tcBorders>
              <w:left w:val="single" w:sz="4" w:space="0" w:color="000000"/>
              <w:right w:val="single" w:sz="4" w:space="0" w:color="000000"/>
            </w:tcBorders>
            <w:shd w:val="clear" w:color="auto" w:fill="auto"/>
            <w:noWrap/>
            <w:vAlign w:val="center"/>
          </w:tcPr>
          <w:p w14:paraId="3D33CF29" w14:textId="77777777" w:rsidR="00D8369B" w:rsidRDefault="00D8369B">
            <w:pPr>
              <w:widowControl/>
              <w:ind w:firstLineChars="0" w:firstLine="0"/>
              <w:jc w:val="right"/>
              <w:textAlignment w:val="center"/>
              <w:rPr>
                <w:rFonts w:eastAsia="宋体"/>
                <w:color w:val="000000"/>
                <w:sz w:val="18"/>
                <w:szCs w:val="18"/>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F382E" w14:textId="77777777" w:rsidR="00D8369B" w:rsidRDefault="00000000">
            <w:pPr>
              <w:widowControl/>
              <w:ind w:firstLineChars="0" w:firstLine="0"/>
              <w:jc w:val="right"/>
              <w:textAlignment w:val="center"/>
              <w:rPr>
                <w:rFonts w:eastAsia="宋体"/>
                <w:color w:val="000000"/>
                <w:sz w:val="18"/>
                <w:szCs w:val="18"/>
              </w:rPr>
            </w:pPr>
            <w:r>
              <w:rPr>
                <w:rFonts w:eastAsia="宋体"/>
                <w:color w:val="000000"/>
                <w:kern w:val="0"/>
                <w:sz w:val="18"/>
                <w:szCs w:val="18"/>
                <w:lang w:bidi="ar"/>
              </w:rPr>
              <w:t>276</w:t>
            </w:r>
            <w:r>
              <w:rPr>
                <w:rFonts w:eastAsia="宋体" w:hint="eastAsia"/>
                <w:color w:val="000000"/>
                <w:kern w:val="0"/>
                <w:sz w:val="18"/>
                <w:szCs w:val="18"/>
                <w:lang w:bidi="ar"/>
              </w:rPr>
              <w:t>,</w:t>
            </w:r>
            <w:r>
              <w:rPr>
                <w:rFonts w:eastAsia="宋体"/>
                <w:color w:val="000000"/>
                <w:kern w:val="0"/>
                <w:sz w:val="18"/>
                <w:szCs w:val="18"/>
                <w:lang w:bidi="ar"/>
              </w:rPr>
              <w:t>1</w:t>
            </w:r>
            <w:r>
              <w:rPr>
                <w:rFonts w:eastAsia="宋体" w:hint="eastAsia"/>
                <w:color w:val="000000"/>
                <w:kern w:val="0"/>
                <w:sz w:val="18"/>
                <w:szCs w:val="18"/>
                <w:lang w:bidi="ar"/>
              </w:rPr>
              <w:t>00.00</w:t>
            </w:r>
          </w:p>
        </w:tc>
        <w:tc>
          <w:tcPr>
            <w:tcW w:w="755" w:type="pct"/>
            <w:vMerge/>
            <w:tcBorders>
              <w:left w:val="single" w:sz="4" w:space="0" w:color="000000"/>
              <w:right w:val="single" w:sz="4" w:space="0" w:color="000000"/>
            </w:tcBorders>
            <w:shd w:val="clear" w:color="auto" w:fill="auto"/>
            <w:noWrap/>
            <w:vAlign w:val="center"/>
          </w:tcPr>
          <w:p w14:paraId="023AFFDA" w14:textId="77777777" w:rsidR="00D8369B" w:rsidRDefault="00D8369B">
            <w:pPr>
              <w:widowControl/>
              <w:ind w:firstLineChars="0" w:firstLine="0"/>
              <w:jc w:val="right"/>
              <w:textAlignment w:val="center"/>
              <w:rPr>
                <w:rFonts w:eastAsia="宋体"/>
                <w:color w:val="000000"/>
                <w:sz w:val="18"/>
                <w:szCs w:val="18"/>
              </w:rPr>
            </w:pPr>
          </w:p>
        </w:tc>
        <w:tc>
          <w:tcPr>
            <w:tcW w:w="1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5F815"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按照协议执行</w:t>
            </w:r>
          </w:p>
        </w:tc>
      </w:tr>
      <w:tr w:rsidR="00D8369B" w14:paraId="4B9E471B" w14:textId="77777777">
        <w:trPr>
          <w:trHeight w:val="700"/>
        </w:trPr>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6FDEB"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9</w:t>
            </w:r>
          </w:p>
        </w:tc>
        <w:tc>
          <w:tcPr>
            <w:tcW w:w="9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8024E"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云南天安化工有限公司</w:t>
            </w:r>
          </w:p>
        </w:tc>
        <w:tc>
          <w:tcPr>
            <w:tcW w:w="836" w:type="pct"/>
            <w:vMerge/>
            <w:tcBorders>
              <w:left w:val="single" w:sz="4" w:space="0" w:color="000000"/>
              <w:right w:val="single" w:sz="4" w:space="0" w:color="000000"/>
            </w:tcBorders>
            <w:shd w:val="clear" w:color="auto" w:fill="auto"/>
            <w:noWrap/>
            <w:vAlign w:val="center"/>
          </w:tcPr>
          <w:p w14:paraId="00DD2D53" w14:textId="77777777" w:rsidR="00D8369B" w:rsidRDefault="00D8369B">
            <w:pPr>
              <w:widowControl/>
              <w:ind w:firstLineChars="0" w:firstLine="0"/>
              <w:jc w:val="right"/>
              <w:textAlignment w:val="center"/>
              <w:rPr>
                <w:rFonts w:eastAsia="宋体"/>
                <w:color w:val="000000"/>
                <w:sz w:val="18"/>
                <w:szCs w:val="18"/>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08B77" w14:textId="77777777" w:rsidR="00D8369B" w:rsidRDefault="00000000">
            <w:pPr>
              <w:widowControl/>
              <w:ind w:firstLineChars="0" w:firstLine="0"/>
              <w:jc w:val="right"/>
              <w:textAlignment w:val="center"/>
              <w:rPr>
                <w:rFonts w:eastAsia="宋体"/>
                <w:color w:val="000000"/>
                <w:sz w:val="18"/>
                <w:szCs w:val="18"/>
              </w:rPr>
            </w:pPr>
            <w:r>
              <w:rPr>
                <w:rFonts w:eastAsia="宋体"/>
                <w:color w:val="000000"/>
                <w:kern w:val="0"/>
                <w:sz w:val="18"/>
                <w:szCs w:val="18"/>
                <w:lang w:bidi="ar"/>
              </w:rPr>
              <w:t>55</w:t>
            </w:r>
            <w:r>
              <w:rPr>
                <w:rFonts w:eastAsia="宋体" w:hint="eastAsia"/>
                <w:color w:val="000000"/>
                <w:kern w:val="0"/>
                <w:sz w:val="18"/>
                <w:szCs w:val="18"/>
                <w:lang w:bidi="ar"/>
              </w:rPr>
              <w:t>,</w:t>
            </w:r>
            <w:r>
              <w:rPr>
                <w:rFonts w:eastAsia="宋体"/>
                <w:color w:val="000000"/>
                <w:kern w:val="0"/>
                <w:sz w:val="18"/>
                <w:szCs w:val="18"/>
                <w:lang w:bidi="ar"/>
              </w:rPr>
              <w:t>897</w:t>
            </w:r>
            <w:r>
              <w:rPr>
                <w:rFonts w:eastAsia="宋体" w:hint="eastAsia"/>
                <w:color w:val="000000"/>
                <w:kern w:val="0"/>
                <w:sz w:val="18"/>
                <w:szCs w:val="18"/>
                <w:lang w:bidi="ar"/>
              </w:rPr>
              <w:t>,</w:t>
            </w:r>
            <w:r>
              <w:rPr>
                <w:rFonts w:eastAsia="宋体"/>
                <w:color w:val="000000"/>
                <w:kern w:val="0"/>
                <w:sz w:val="18"/>
                <w:szCs w:val="18"/>
                <w:lang w:bidi="ar"/>
              </w:rPr>
              <w:t>3</w:t>
            </w:r>
            <w:r>
              <w:rPr>
                <w:rFonts w:eastAsia="宋体" w:hint="eastAsia"/>
                <w:color w:val="000000"/>
                <w:kern w:val="0"/>
                <w:sz w:val="18"/>
                <w:szCs w:val="18"/>
                <w:lang w:bidi="ar"/>
              </w:rPr>
              <w:t>00.00</w:t>
            </w:r>
          </w:p>
        </w:tc>
        <w:tc>
          <w:tcPr>
            <w:tcW w:w="755" w:type="pct"/>
            <w:vMerge/>
            <w:tcBorders>
              <w:left w:val="single" w:sz="4" w:space="0" w:color="000000"/>
              <w:right w:val="single" w:sz="4" w:space="0" w:color="000000"/>
            </w:tcBorders>
            <w:shd w:val="clear" w:color="auto" w:fill="auto"/>
            <w:noWrap/>
            <w:vAlign w:val="center"/>
          </w:tcPr>
          <w:p w14:paraId="3B93248E" w14:textId="77777777" w:rsidR="00D8369B" w:rsidRDefault="00D8369B">
            <w:pPr>
              <w:widowControl/>
              <w:ind w:firstLineChars="0" w:firstLine="0"/>
              <w:jc w:val="right"/>
              <w:textAlignment w:val="center"/>
              <w:rPr>
                <w:rFonts w:eastAsia="宋体"/>
                <w:color w:val="000000"/>
                <w:sz w:val="18"/>
                <w:szCs w:val="18"/>
              </w:rPr>
            </w:pPr>
          </w:p>
        </w:tc>
        <w:tc>
          <w:tcPr>
            <w:tcW w:w="1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EE361A"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落实中央环保督察整改要求支持磷化工高质量发展的实施意见的通知</w:t>
            </w:r>
          </w:p>
        </w:tc>
      </w:tr>
      <w:tr w:rsidR="00D8369B" w14:paraId="78176A27" w14:textId="77777777">
        <w:trPr>
          <w:trHeight w:val="700"/>
        </w:trPr>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AB17A"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10</w:t>
            </w:r>
          </w:p>
        </w:tc>
        <w:tc>
          <w:tcPr>
            <w:tcW w:w="9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7408E" w14:textId="77777777" w:rsidR="00D8369B" w:rsidRDefault="00000000">
            <w:pPr>
              <w:widowControl/>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云南菲尔特环保科技股份有限公司</w:t>
            </w:r>
          </w:p>
        </w:tc>
        <w:tc>
          <w:tcPr>
            <w:tcW w:w="836" w:type="pct"/>
            <w:vMerge/>
            <w:tcBorders>
              <w:left w:val="single" w:sz="4" w:space="0" w:color="000000"/>
              <w:bottom w:val="single" w:sz="4" w:space="0" w:color="000000"/>
              <w:right w:val="single" w:sz="4" w:space="0" w:color="000000"/>
            </w:tcBorders>
            <w:shd w:val="clear" w:color="auto" w:fill="auto"/>
            <w:noWrap/>
            <w:vAlign w:val="center"/>
          </w:tcPr>
          <w:p w14:paraId="08145A03" w14:textId="77777777" w:rsidR="00D8369B" w:rsidRDefault="00D8369B">
            <w:pPr>
              <w:ind w:firstLine="360"/>
              <w:jc w:val="right"/>
              <w:rPr>
                <w:rFonts w:eastAsia="宋体"/>
                <w:color w:val="000000"/>
                <w:kern w:val="0"/>
                <w:sz w:val="18"/>
                <w:szCs w:val="18"/>
                <w:lang w:bidi="ar"/>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DD113" w14:textId="77777777" w:rsidR="00D8369B" w:rsidRDefault="00000000">
            <w:pPr>
              <w:widowControl/>
              <w:ind w:firstLineChars="0" w:firstLine="0"/>
              <w:jc w:val="right"/>
              <w:textAlignment w:val="center"/>
              <w:rPr>
                <w:rFonts w:eastAsia="宋体"/>
                <w:color w:val="000000"/>
                <w:kern w:val="0"/>
                <w:sz w:val="18"/>
                <w:szCs w:val="18"/>
                <w:lang w:bidi="ar"/>
              </w:rPr>
            </w:pPr>
            <w:r>
              <w:rPr>
                <w:rFonts w:eastAsia="宋体"/>
                <w:color w:val="000000"/>
                <w:kern w:val="0"/>
                <w:sz w:val="18"/>
                <w:szCs w:val="18"/>
                <w:lang w:bidi="ar"/>
              </w:rPr>
              <w:t>14</w:t>
            </w:r>
            <w:r>
              <w:rPr>
                <w:rFonts w:eastAsia="宋体" w:hint="eastAsia"/>
                <w:color w:val="000000"/>
                <w:kern w:val="0"/>
                <w:sz w:val="18"/>
                <w:szCs w:val="18"/>
                <w:lang w:bidi="ar"/>
              </w:rPr>
              <w:t>,</w:t>
            </w:r>
            <w:r>
              <w:rPr>
                <w:rFonts w:eastAsia="宋体"/>
                <w:color w:val="000000"/>
                <w:kern w:val="0"/>
                <w:sz w:val="18"/>
                <w:szCs w:val="18"/>
                <w:lang w:bidi="ar"/>
              </w:rPr>
              <w:t>622</w:t>
            </w:r>
            <w:r>
              <w:rPr>
                <w:rFonts w:eastAsia="宋体" w:hint="eastAsia"/>
                <w:color w:val="000000"/>
                <w:kern w:val="0"/>
                <w:sz w:val="18"/>
                <w:szCs w:val="18"/>
                <w:lang w:bidi="ar"/>
              </w:rPr>
              <w:t>,</w:t>
            </w:r>
            <w:r>
              <w:rPr>
                <w:rFonts w:eastAsia="宋体"/>
                <w:color w:val="000000"/>
                <w:kern w:val="0"/>
                <w:sz w:val="18"/>
                <w:szCs w:val="18"/>
                <w:lang w:bidi="ar"/>
              </w:rPr>
              <w:t>8</w:t>
            </w:r>
            <w:r>
              <w:rPr>
                <w:rFonts w:eastAsia="宋体" w:hint="eastAsia"/>
                <w:color w:val="000000"/>
                <w:kern w:val="0"/>
                <w:sz w:val="18"/>
                <w:szCs w:val="18"/>
                <w:lang w:bidi="ar"/>
              </w:rPr>
              <w:t>00.00</w:t>
            </w:r>
          </w:p>
        </w:tc>
        <w:tc>
          <w:tcPr>
            <w:tcW w:w="755" w:type="pct"/>
            <w:vMerge/>
            <w:tcBorders>
              <w:left w:val="single" w:sz="4" w:space="0" w:color="000000"/>
              <w:bottom w:val="single" w:sz="4" w:space="0" w:color="000000"/>
              <w:right w:val="single" w:sz="4" w:space="0" w:color="000000"/>
            </w:tcBorders>
            <w:shd w:val="clear" w:color="auto" w:fill="auto"/>
            <w:noWrap/>
            <w:vAlign w:val="center"/>
          </w:tcPr>
          <w:p w14:paraId="65DA9147" w14:textId="77777777" w:rsidR="00D8369B" w:rsidRDefault="00D8369B">
            <w:pPr>
              <w:ind w:firstLineChars="0" w:firstLine="0"/>
              <w:jc w:val="right"/>
              <w:rPr>
                <w:rFonts w:eastAsia="宋体"/>
                <w:color w:val="000000"/>
                <w:kern w:val="0"/>
                <w:sz w:val="18"/>
                <w:szCs w:val="18"/>
                <w:lang w:bidi="ar"/>
              </w:rPr>
            </w:pPr>
          </w:p>
        </w:tc>
        <w:tc>
          <w:tcPr>
            <w:tcW w:w="1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0446A9" w14:textId="77777777" w:rsidR="00D8369B" w:rsidRDefault="00000000">
            <w:pPr>
              <w:widowControl/>
              <w:ind w:firstLineChars="0" w:firstLine="0"/>
              <w:textAlignment w:val="center"/>
              <w:rPr>
                <w:rFonts w:eastAsia="宋体"/>
                <w:color w:val="000000"/>
                <w:kern w:val="0"/>
                <w:sz w:val="18"/>
                <w:szCs w:val="18"/>
                <w:lang w:bidi="ar"/>
              </w:rPr>
            </w:pPr>
            <w:r>
              <w:rPr>
                <w:rFonts w:eastAsia="宋体"/>
                <w:color w:val="000000"/>
                <w:kern w:val="0"/>
                <w:sz w:val="18"/>
                <w:szCs w:val="18"/>
                <w:lang w:bidi="ar"/>
              </w:rPr>
              <w:t>未在请示文件中</w:t>
            </w:r>
          </w:p>
        </w:tc>
      </w:tr>
      <w:tr w:rsidR="00D8369B" w14:paraId="26FA032D" w14:textId="77777777">
        <w:trPr>
          <w:trHeight w:val="700"/>
        </w:trPr>
        <w:tc>
          <w:tcPr>
            <w:tcW w:w="13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0532E" w14:textId="77777777" w:rsidR="00D8369B" w:rsidRDefault="00000000">
            <w:pPr>
              <w:widowControl/>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合计：</w:t>
            </w:r>
          </w:p>
        </w:tc>
        <w:tc>
          <w:tcPr>
            <w:tcW w:w="8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3CCAC" w14:textId="77777777" w:rsidR="00D8369B" w:rsidRDefault="00000000">
            <w:pPr>
              <w:widowControl/>
              <w:ind w:firstLineChars="0" w:firstLine="0"/>
              <w:jc w:val="right"/>
              <w:textAlignment w:val="center"/>
              <w:rPr>
                <w:rFonts w:eastAsia="宋体"/>
                <w:color w:val="000000"/>
                <w:kern w:val="0"/>
                <w:sz w:val="18"/>
                <w:szCs w:val="18"/>
                <w:lang w:bidi="ar"/>
              </w:rPr>
            </w:pPr>
            <w:r>
              <w:rPr>
                <w:rFonts w:eastAsia="宋体"/>
                <w:color w:val="000000"/>
                <w:kern w:val="0"/>
                <w:sz w:val="18"/>
                <w:szCs w:val="18"/>
                <w:lang w:bidi="ar"/>
              </w:rPr>
              <w:t>100</w:t>
            </w:r>
            <w:r>
              <w:rPr>
                <w:rFonts w:eastAsia="宋体" w:hint="eastAsia"/>
                <w:color w:val="000000"/>
                <w:kern w:val="0"/>
                <w:sz w:val="18"/>
                <w:szCs w:val="18"/>
                <w:lang w:bidi="ar"/>
              </w:rPr>
              <w:t>,0</w:t>
            </w:r>
            <w:r>
              <w:rPr>
                <w:rFonts w:eastAsia="宋体"/>
                <w:color w:val="000000"/>
                <w:kern w:val="0"/>
                <w:sz w:val="18"/>
                <w:szCs w:val="18"/>
                <w:lang w:bidi="ar"/>
              </w:rPr>
              <w:t>00</w:t>
            </w:r>
            <w:r>
              <w:rPr>
                <w:rFonts w:eastAsia="宋体" w:hint="eastAsia"/>
                <w:color w:val="000000"/>
                <w:kern w:val="0"/>
                <w:sz w:val="18"/>
                <w:szCs w:val="18"/>
                <w:lang w:bidi="ar"/>
              </w:rPr>
              <w:t>,000.00</w:t>
            </w:r>
          </w:p>
        </w:tc>
        <w:tc>
          <w:tcPr>
            <w:tcW w:w="7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FCED4" w14:textId="77777777" w:rsidR="00D8369B" w:rsidRDefault="00000000">
            <w:pPr>
              <w:widowControl/>
              <w:ind w:firstLineChars="0" w:firstLine="0"/>
              <w:jc w:val="right"/>
              <w:textAlignment w:val="center"/>
              <w:rPr>
                <w:rFonts w:eastAsia="宋体"/>
                <w:color w:val="000000"/>
                <w:kern w:val="0"/>
                <w:sz w:val="18"/>
                <w:szCs w:val="18"/>
                <w:lang w:bidi="ar"/>
              </w:rPr>
            </w:pPr>
            <w:r>
              <w:rPr>
                <w:rFonts w:eastAsia="宋体"/>
                <w:color w:val="000000"/>
                <w:kern w:val="0"/>
                <w:sz w:val="18"/>
                <w:szCs w:val="18"/>
                <w:lang w:bidi="ar"/>
              </w:rPr>
              <w:t>88</w:t>
            </w:r>
            <w:r>
              <w:rPr>
                <w:rFonts w:eastAsia="宋体" w:hint="eastAsia"/>
                <w:color w:val="000000"/>
                <w:kern w:val="0"/>
                <w:sz w:val="18"/>
                <w:szCs w:val="18"/>
                <w:lang w:bidi="ar"/>
              </w:rPr>
              <w:t>,</w:t>
            </w:r>
            <w:r>
              <w:rPr>
                <w:rFonts w:eastAsia="宋体"/>
                <w:color w:val="000000"/>
                <w:kern w:val="0"/>
                <w:sz w:val="18"/>
                <w:szCs w:val="18"/>
                <w:lang w:bidi="ar"/>
              </w:rPr>
              <w:t>818</w:t>
            </w:r>
            <w:r>
              <w:rPr>
                <w:rFonts w:eastAsia="宋体" w:hint="eastAsia"/>
                <w:color w:val="000000"/>
                <w:kern w:val="0"/>
                <w:sz w:val="18"/>
                <w:szCs w:val="18"/>
                <w:lang w:bidi="ar"/>
              </w:rPr>
              <w:t>,000.00</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E8DE1" w14:textId="77777777" w:rsidR="00D8369B" w:rsidRDefault="00000000">
            <w:pPr>
              <w:widowControl/>
              <w:ind w:firstLineChars="0" w:firstLine="0"/>
              <w:jc w:val="right"/>
              <w:textAlignment w:val="center"/>
              <w:rPr>
                <w:rFonts w:eastAsia="宋体"/>
                <w:color w:val="000000"/>
                <w:kern w:val="0"/>
                <w:sz w:val="18"/>
                <w:szCs w:val="18"/>
                <w:lang w:bidi="ar"/>
              </w:rPr>
            </w:pPr>
            <w:r>
              <w:rPr>
                <w:rFonts w:eastAsia="宋体"/>
                <w:sz w:val="18"/>
                <w:szCs w:val="18"/>
              </w:rPr>
              <w:t>11</w:t>
            </w:r>
            <w:r>
              <w:rPr>
                <w:rFonts w:eastAsia="宋体" w:hint="eastAsia"/>
                <w:sz w:val="18"/>
                <w:szCs w:val="18"/>
              </w:rPr>
              <w:t>,</w:t>
            </w:r>
            <w:r>
              <w:rPr>
                <w:rFonts w:eastAsia="宋体"/>
                <w:sz w:val="18"/>
                <w:szCs w:val="18"/>
              </w:rPr>
              <w:t>182</w:t>
            </w:r>
            <w:r>
              <w:rPr>
                <w:rFonts w:eastAsia="宋体" w:hint="eastAsia"/>
                <w:sz w:val="18"/>
                <w:szCs w:val="18"/>
              </w:rPr>
              <w:t>,000.00</w:t>
            </w:r>
          </w:p>
        </w:tc>
        <w:tc>
          <w:tcPr>
            <w:tcW w:w="1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A5DC1C" w14:textId="77777777" w:rsidR="00D8369B" w:rsidRDefault="00D8369B">
            <w:pPr>
              <w:widowControl/>
              <w:ind w:firstLineChars="0" w:firstLine="0"/>
              <w:jc w:val="center"/>
              <w:textAlignment w:val="center"/>
              <w:rPr>
                <w:rFonts w:eastAsia="宋体"/>
                <w:color w:val="000000"/>
                <w:kern w:val="0"/>
                <w:sz w:val="18"/>
                <w:szCs w:val="18"/>
                <w:lang w:bidi="ar"/>
              </w:rPr>
            </w:pPr>
          </w:p>
        </w:tc>
      </w:tr>
    </w:tbl>
    <w:p w14:paraId="6058A97E" w14:textId="77777777" w:rsidR="00D8369B" w:rsidRDefault="00000000">
      <w:pPr>
        <w:pStyle w:val="3"/>
        <w:ind w:firstLine="640"/>
      </w:pPr>
      <w:bookmarkStart w:id="13" w:name="_Toc22896"/>
      <w:r>
        <w:lastRenderedPageBreak/>
        <w:t>（二）绩效目标设立情况</w:t>
      </w:r>
      <w:bookmarkEnd w:id="13"/>
    </w:p>
    <w:p w14:paraId="446B1FF0" w14:textId="77777777" w:rsidR="00D8369B" w:rsidRDefault="00000000">
      <w:pPr>
        <w:pStyle w:val="4"/>
        <w:ind w:firstLine="640"/>
      </w:pPr>
      <w:r>
        <w:rPr>
          <w:rFonts w:ascii="Times New Roman" w:hAnsi="Times New Roman" w:cs="Times New Roman"/>
        </w:rPr>
        <w:t>1</w:t>
      </w:r>
      <w:r>
        <w:t>．预算批复（申报）绩效目标</w:t>
      </w:r>
    </w:p>
    <w:p w14:paraId="5CB519DF" w14:textId="77777777" w:rsidR="00D8369B" w:rsidRDefault="00000000">
      <w:pPr>
        <w:numPr>
          <w:ilvl w:val="0"/>
          <w:numId w:val="3"/>
        </w:numPr>
        <w:ind w:firstLine="640"/>
      </w:pPr>
      <w:r>
        <w:t>总体绩效目标</w:t>
      </w:r>
    </w:p>
    <w:p w14:paraId="2AAE5821" w14:textId="77777777" w:rsidR="00D8369B" w:rsidRDefault="00000000">
      <w:pPr>
        <w:ind w:firstLine="640"/>
      </w:pPr>
      <w:r>
        <w:t>兑现园区内投资</w:t>
      </w:r>
      <w:r>
        <w:t>1</w:t>
      </w:r>
      <w:r>
        <w:rPr>
          <w:rFonts w:hint="eastAsia"/>
        </w:rPr>
        <w:t>00,000,000.00</w:t>
      </w:r>
      <w:r>
        <w:t>元以上并缴纳履约保证金</w:t>
      </w:r>
      <w:r>
        <w:t>5</w:t>
      </w:r>
      <w:r>
        <w:rPr>
          <w:rFonts w:hint="eastAsia"/>
        </w:rPr>
        <w:t>0,000.00</w:t>
      </w:r>
      <w:r>
        <w:t>元</w:t>
      </w:r>
      <w:r>
        <w:t>/</w:t>
      </w:r>
      <w:r>
        <w:t>亩的符合安宁产业发展方向和生态环境要求的工业招商项目发展资金补贴。进一步明确工业项目用地等政策，全面促进工业项目落地、开工和投产，推进安宁工业高质量发展，有效发展安宁工业园区企业。</w:t>
      </w:r>
    </w:p>
    <w:p w14:paraId="7D77B4D7" w14:textId="77777777" w:rsidR="00D8369B" w:rsidRDefault="00000000">
      <w:pPr>
        <w:numPr>
          <w:ilvl w:val="0"/>
          <w:numId w:val="3"/>
        </w:numPr>
        <w:ind w:firstLine="640"/>
      </w:pPr>
      <w:r>
        <w:t>具体绩效指标</w:t>
      </w:r>
    </w:p>
    <w:tbl>
      <w:tblPr>
        <w:tblW w:w="4999" w:type="pct"/>
        <w:tblLook w:val="04A0" w:firstRow="1" w:lastRow="0" w:firstColumn="1" w:lastColumn="0" w:noHBand="0" w:noVBand="1"/>
      </w:tblPr>
      <w:tblGrid>
        <w:gridCol w:w="1622"/>
        <w:gridCol w:w="2573"/>
        <w:gridCol w:w="2493"/>
        <w:gridCol w:w="1606"/>
      </w:tblGrid>
      <w:tr w:rsidR="00D8369B" w14:paraId="4C1EB547" w14:textId="77777777">
        <w:trPr>
          <w:trHeight w:val="1100"/>
        </w:trPr>
        <w:tc>
          <w:tcPr>
            <w:tcW w:w="9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1878D"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A1858"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1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4C602"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CECA1"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年度指标</w:t>
            </w:r>
          </w:p>
        </w:tc>
      </w:tr>
      <w:tr w:rsidR="00D8369B" w14:paraId="2F3687D3" w14:textId="77777777">
        <w:trPr>
          <w:trHeight w:val="880"/>
        </w:trPr>
        <w:tc>
          <w:tcPr>
            <w:tcW w:w="9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D47FF"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产出指标</w:t>
            </w:r>
          </w:p>
        </w:tc>
        <w:tc>
          <w:tcPr>
            <w:tcW w:w="15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5FEE5B"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数量指标</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80867"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给予多家企业产业扶持</w:t>
            </w:r>
            <w:r>
              <w:rPr>
                <w:rFonts w:eastAsia="宋体"/>
                <w:color w:val="000000"/>
                <w:kern w:val="0"/>
                <w:sz w:val="18"/>
                <w:szCs w:val="18"/>
                <w:lang w:bidi="ar"/>
              </w:rPr>
              <w:t>88</w:t>
            </w:r>
            <w:r>
              <w:rPr>
                <w:rFonts w:eastAsia="宋体" w:hint="eastAsia"/>
                <w:color w:val="000000"/>
                <w:kern w:val="0"/>
                <w:sz w:val="18"/>
                <w:szCs w:val="18"/>
                <w:lang w:bidi="ar"/>
              </w:rPr>
              <w:t>,</w:t>
            </w:r>
            <w:r>
              <w:rPr>
                <w:rFonts w:eastAsia="宋体"/>
                <w:color w:val="000000"/>
                <w:kern w:val="0"/>
                <w:sz w:val="18"/>
                <w:szCs w:val="18"/>
                <w:lang w:bidi="ar"/>
              </w:rPr>
              <w:t>818</w:t>
            </w:r>
            <w:r>
              <w:rPr>
                <w:rFonts w:eastAsia="宋体" w:hint="eastAsia"/>
                <w:color w:val="000000"/>
                <w:kern w:val="0"/>
                <w:sz w:val="18"/>
                <w:szCs w:val="18"/>
                <w:lang w:bidi="ar"/>
              </w:rPr>
              <w:t>,000.00</w:t>
            </w:r>
            <w:r>
              <w:rPr>
                <w:rFonts w:eastAsia="宋体"/>
                <w:color w:val="000000"/>
                <w:kern w:val="0"/>
                <w:sz w:val="18"/>
                <w:szCs w:val="18"/>
                <w:lang w:bidi="ar"/>
              </w:rPr>
              <w:t>元</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772E43"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100</w:t>
            </w:r>
            <w:r>
              <w:rPr>
                <w:rFonts w:eastAsia="宋体" w:hint="eastAsia"/>
                <w:color w:val="000000"/>
                <w:kern w:val="0"/>
                <w:sz w:val="18"/>
                <w:szCs w:val="18"/>
                <w:lang w:bidi="ar"/>
              </w:rPr>
              <w:t>,</w:t>
            </w:r>
            <w:r>
              <w:rPr>
                <w:rFonts w:eastAsia="宋体"/>
                <w:color w:val="000000"/>
                <w:kern w:val="0"/>
                <w:sz w:val="18"/>
                <w:szCs w:val="18"/>
                <w:lang w:bidi="ar"/>
              </w:rPr>
              <w:t>00</w:t>
            </w:r>
            <w:r>
              <w:rPr>
                <w:rFonts w:eastAsia="宋体" w:hint="eastAsia"/>
                <w:color w:val="000000"/>
                <w:kern w:val="0"/>
                <w:sz w:val="18"/>
                <w:szCs w:val="18"/>
                <w:lang w:bidi="ar"/>
              </w:rPr>
              <w:t>0,000.00</w:t>
            </w:r>
            <w:r>
              <w:rPr>
                <w:rFonts w:eastAsia="宋体"/>
                <w:color w:val="000000"/>
                <w:kern w:val="0"/>
                <w:sz w:val="18"/>
                <w:szCs w:val="18"/>
                <w:lang w:bidi="ar"/>
              </w:rPr>
              <w:t>元</w:t>
            </w:r>
          </w:p>
        </w:tc>
      </w:tr>
      <w:tr w:rsidR="00D8369B" w14:paraId="5B8871A9" w14:textId="77777777">
        <w:trPr>
          <w:trHeight w:val="760"/>
        </w:trPr>
        <w:tc>
          <w:tcPr>
            <w:tcW w:w="97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56811"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效益指标</w:t>
            </w:r>
          </w:p>
        </w:tc>
        <w:tc>
          <w:tcPr>
            <w:tcW w:w="15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639C8"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经济效益指标</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936CD1"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扶持多家快速健康的发展</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C292D8"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0.95</w:t>
            </w:r>
          </w:p>
        </w:tc>
      </w:tr>
      <w:tr w:rsidR="00D8369B" w14:paraId="0EFB6063" w14:textId="77777777">
        <w:trPr>
          <w:trHeight w:val="960"/>
        </w:trPr>
        <w:tc>
          <w:tcPr>
            <w:tcW w:w="97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D50B7" w14:textId="77777777" w:rsidR="00D8369B" w:rsidRDefault="00D8369B">
            <w:pPr>
              <w:ind w:firstLine="360"/>
              <w:jc w:val="center"/>
              <w:rPr>
                <w:rFonts w:eastAsia="宋体"/>
                <w:color w:val="000000"/>
                <w:sz w:val="18"/>
                <w:szCs w:val="18"/>
              </w:rPr>
            </w:pPr>
          </w:p>
        </w:tc>
        <w:tc>
          <w:tcPr>
            <w:tcW w:w="15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8E3AAD"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社会效益指标</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DA930"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支持产业转型升级</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03B9A"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0.95</w:t>
            </w:r>
          </w:p>
        </w:tc>
      </w:tr>
      <w:tr w:rsidR="00D8369B" w14:paraId="771FD121" w14:textId="77777777">
        <w:trPr>
          <w:trHeight w:val="780"/>
        </w:trPr>
        <w:tc>
          <w:tcPr>
            <w:tcW w:w="9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D61F2"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满意度指标</w:t>
            </w:r>
          </w:p>
        </w:tc>
        <w:tc>
          <w:tcPr>
            <w:tcW w:w="15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9372A9"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服务对象满意度指标</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A26687"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入驻企业园区满意度</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3E89"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0.95</w:t>
            </w:r>
          </w:p>
        </w:tc>
      </w:tr>
    </w:tbl>
    <w:p w14:paraId="1AA6C425" w14:textId="77777777" w:rsidR="00D8369B" w:rsidRDefault="00000000">
      <w:pPr>
        <w:pStyle w:val="4"/>
        <w:ind w:firstLine="640"/>
      </w:pPr>
      <w:r>
        <w:rPr>
          <w:rFonts w:ascii="Times New Roman" w:hAnsi="Times New Roman" w:cs="Times New Roman"/>
        </w:rPr>
        <w:t>2</w:t>
      </w:r>
      <w:r>
        <w:rPr>
          <w:rFonts w:ascii="Times New Roman" w:hAnsi="Times New Roman" w:cs="Times New Roman"/>
        </w:rPr>
        <w:t>．</w:t>
      </w:r>
      <w:r>
        <w:t>绩效评价调整后的绩效目标和绩效指标情况</w:t>
      </w:r>
    </w:p>
    <w:p w14:paraId="0ABF7B50" w14:textId="77777777" w:rsidR="00D8369B" w:rsidRDefault="00000000">
      <w:pPr>
        <w:ind w:firstLine="640"/>
      </w:pPr>
      <w:r>
        <w:t>本项目所提供的绩效目标表不能完全体现绩效评价的要求，我们根据被评价单位前期资料收集和项目开展调查情况，结合单位项目开展的核心工作目标及工作内容，参考《云南省项目支出绩效评价管理办法》（</w:t>
      </w:r>
      <w:proofErr w:type="gramStart"/>
      <w:r>
        <w:t>云财绩</w:t>
      </w:r>
      <w:proofErr w:type="gramEnd"/>
      <w:r>
        <w:t>〔</w:t>
      </w:r>
      <w:r>
        <w:t>2020</w:t>
      </w:r>
      <w:r>
        <w:t>〕</w:t>
      </w:r>
      <w:r>
        <w:t>11</w:t>
      </w:r>
      <w:r>
        <w:t>号）</w:t>
      </w:r>
      <w:r>
        <w:lastRenderedPageBreak/>
        <w:t>对决策、过程、产出和效益方面进行了审慎的调查和分析，针对项目开展的关键工作目标和评价内容进行了重新设定，调整后具体决策、过程、产出和效益绩效目标详见下表：</w:t>
      </w:r>
    </w:p>
    <w:tbl>
      <w:tblPr>
        <w:tblW w:w="5000" w:type="pct"/>
        <w:tblLayout w:type="fixed"/>
        <w:tblLook w:val="04A0" w:firstRow="1" w:lastRow="0" w:firstColumn="1" w:lastColumn="0" w:noHBand="0" w:noVBand="1"/>
      </w:tblPr>
      <w:tblGrid>
        <w:gridCol w:w="972"/>
        <w:gridCol w:w="1424"/>
        <w:gridCol w:w="1848"/>
        <w:gridCol w:w="4052"/>
      </w:tblGrid>
      <w:tr w:rsidR="00D8369B" w14:paraId="4ABB9BFA" w14:textId="77777777">
        <w:trPr>
          <w:trHeight w:val="270"/>
          <w:tblHeader/>
        </w:trPr>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EA648E" w14:textId="77777777" w:rsidR="00D8369B" w:rsidRDefault="00000000">
            <w:pPr>
              <w:widowControl/>
              <w:spacing w:line="240" w:lineRule="auto"/>
              <w:ind w:firstLineChars="0" w:firstLine="0"/>
              <w:jc w:val="center"/>
              <w:textAlignment w:val="center"/>
              <w:rPr>
                <w:rFonts w:eastAsia="宋体"/>
                <w:b/>
                <w:bCs/>
                <w:color w:val="000000"/>
                <w:sz w:val="18"/>
                <w:szCs w:val="18"/>
              </w:rPr>
            </w:pPr>
            <w:r>
              <w:rPr>
                <w:rStyle w:val="font61"/>
                <w:rFonts w:ascii="Times New Roman" w:hAnsi="Times New Roman" w:cs="Times New Roman" w:hint="default"/>
                <w:sz w:val="18"/>
                <w:szCs w:val="18"/>
                <w:lang w:bidi="ar"/>
              </w:rPr>
              <w:t>一级指标</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209A24" w14:textId="77777777" w:rsidR="00D8369B" w:rsidRDefault="00000000">
            <w:pPr>
              <w:widowControl/>
              <w:spacing w:line="240" w:lineRule="auto"/>
              <w:ind w:firstLineChars="0" w:firstLine="0"/>
              <w:jc w:val="center"/>
              <w:textAlignment w:val="center"/>
              <w:rPr>
                <w:rFonts w:eastAsia="宋体"/>
                <w:b/>
                <w:bCs/>
                <w:color w:val="000000"/>
                <w:sz w:val="18"/>
                <w:szCs w:val="18"/>
              </w:rPr>
            </w:pPr>
            <w:r>
              <w:rPr>
                <w:rStyle w:val="font61"/>
                <w:rFonts w:ascii="Times New Roman" w:hAnsi="Times New Roman" w:cs="Times New Roman" w:hint="default"/>
                <w:sz w:val="18"/>
                <w:szCs w:val="18"/>
                <w:lang w:bidi="ar"/>
              </w:rPr>
              <w:t>二级指标</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C628F9" w14:textId="77777777" w:rsidR="00D8369B" w:rsidRDefault="00000000">
            <w:pPr>
              <w:widowControl/>
              <w:spacing w:line="240" w:lineRule="auto"/>
              <w:ind w:firstLineChars="0" w:firstLine="0"/>
              <w:jc w:val="center"/>
              <w:textAlignment w:val="center"/>
              <w:rPr>
                <w:rFonts w:eastAsia="宋体"/>
                <w:b/>
                <w:bCs/>
                <w:color w:val="000000"/>
                <w:sz w:val="18"/>
                <w:szCs w:val="18"/>
              </w:rPr>
            </w:pPr>
            <w:r>
              <w:rPr>
                <w:rStyle w:val="font61"/>
                <w:rFonts w:ascii="Times New Roman" w:hAnsi="Times New Roman" w:cs="Times New Roman" w:hint="default"/>
                <w:sz w:val="18"/>
                <w:szCs w:val="18"/>
                <w:lang w:bidi="ar"/>
              </w:rPr>
              <w:t>三级指标</w:t>
            </w:r>
          </w:p>
        </w:tc>
        <w:tc>
          <w:tcPr>
            <w:tcW w:w="2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1EC6C1" w14:textId="77777777" w:rsidR="00D8369B" w:rsidRDefault="00000000">
            <w:pPr>
              <w:widowControl/>
              <w:spacing w:line="240" w:lineRule="auto"/>
              <w:ind w:firstLineChars="0" w:firstLine="0"/>
              <w:jc w:val="center"/>
              <w:textAlignment w:val="center"/>
              <w:rPr>
                <w:rFonts w:eastAsia="宋体"/>
                <w:b/>
                <w:bCs/>
                <w:color w:val="000000"/>
                <w:sz w:val="18"/>
                <w:szCs w:val="18"/>
              </w:rPr>
            </w:pPr>
            <w:r>
              <w:rPr>
                <w:rStyle w:val="font61"/>
                <w:rFonts w:ascii="Times New Roman" w:hAnsi="Times New Roman" w:cs="Times New Roman" w:hint="default"/>
                <w:sz w:val="18"/>
                <w:szCs w:val="18"/>
                <w:lang w:bidi="ar"/>
              </w:rPr>
              <w:t>指标解释</w:t>
            </w:r>
          </w:p>
        </w:tc>
      </w:tr>
      <w:tr w:rsidR="00D8369B" w14:paraId="294D1BD6" w14:textId="77777777">
        <w:trPr>
          <w:trHeight w:val="532"/>
        </w:trPr>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5B92B3" w14:textId="77777777" w:rsidR="00D8369B" w:rsidRDefault="00000000">
            <w:pPr>
              <w:widowControl/>
              <w:spacing w:line="240" w:lineRule="auto"/>
              <w:ind w:firstLineChars="0" w:firstLine="0"/>
              <w:jc w:val="center"/>
              <w:textAlignment w:val="center"/>
              <w:rPr>
                <w:rFonts w:eastAsia="宋体"/>
                <w:color w:val="000000"/>
                <w:sz w:val="18"/>
                <w:szCs w:val="18"/>
              </w:rPr>
            </w:pPr>
            <w:r>
              <w:rPr>
                <w:rStyle w:val="font21"/>
                <w:rFonts w:eastAsia="宋体"/>
                <w:sz w:val="18"/>
                <w:szCs w:val="18"/>
                <w:lang w:bidi="ar"/>
              </w:rPr>
              <w:t>A1</w:t>
            </w:r>
            <w:r>
              <w:rPr>
                <w:rStyle w:val="font71"/>
                <w:rFonts w:ascii="Times New Roman" w:hAnsi="Times New Roman" w:cs="Times New Roman" w:hint="default"/>
                <w:sz w:val="18"/>
                <w:szCs w:val="18"/>
                <w:lang w:bidi="ar"/>
              </w:rPr>
              <w:t>决策</w:t>
            </w:r>
            <w:r>
              <w:rPr>
                <w:rStyle w:val="font21"/>
                <w:rFonts w:eastAsia="宋体"/>
                <w:sz w:val="18"/>
                <w:szCs w:val="18"/>
                <w:lang w:bidi="ar"/>
              </w:rPr>
              <w:br/>
            </w:r>
            <w:r>
              <w:rPr>
                <w:rStyle w:val="font71"/>
                <w:rFonts w:ascii="Times New Roman" w:hAnsi="Times New Roman" w:cs="Times New Roman" w:hint="default"/>
                <w:sz w:val="18"/>
                <w:szCs w:val="18"/>
                <w:lang w:bidi="ar"/>
              </w:rPr>
              <w:t>（</w:t>
            </w:r>
            <w:r>
              <w:rPr>
                <w:rStyle w:val="font21"/>
                <w:rFonts w:eastAsia="宋体"/>
                <w:sz w:val="18"/>
                <w:szCs w:val="18"/>
                <w:lang w:bidi="ar"/>
              </w:rPr>
              <w:t>15</w:t>
            </w:r>
            <w:r>
              <w:rPr>
                <w:rStyle w:val="font71"/>
                <w:rFonts w:ascii="Times New Roman" w:hAnsi="Times New Roman" w:cs="Times New Roman" w:hint="default"/>
                <w:sz w:val="18"/>
                <w:szCs w:val="18"/>
                <w:lang w:bidi="ar"/>
              </w:rPr>
              <w:t>分</w:t>
            </w:r>
            <w:r>
              <w:rPr>
                <w:rStyle w:val="font21"/>
                <w:rFonts w:eastAsia="宋体"/>
                <w:sz w:val="18"/>
                <w:szCs w:val="18"/>
                <w:lang w:bidi="ar"/>
              </w:rPr>
              <w:t>)</w:t>
            </w:r>
          </w:p>
        </w:tc>
        <w:tc>
          <w:tcPr>
            <w:tcW w:w="85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179E71"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21"/>
                <w:rFonts w:eastAsia="宋体"/>
                <w:sz w:val="18"/>
                <w:szCs w:val="18"/>
                <w:lang w:bidi="ar"/>
              </w:rPr>
              <w:t>A11</w:t>
            </w:r>
            <w:r>
              <w:rPr>
                <w:rStyle w:val="font71"/>
                <w:rFonts w:ascii="Times New Roman" w:hAnsi="Times New Roman" w:cs="Times New Roman" w:hint="default"/>
                <w:sz w:val="18"/>
                <w:szCs w:val="18"/>
                <w:lang w:bidi="ar"/>
              </w:rPr>
              <w:t>项目立项</w:t>
            </w:r>
            <w:r>
              <w:rPr>
                <w:rStyle w:val="font21"/>
                <w:rFonts w:eastAsia="宋体"/>
                <w:sz w:val="18"/>
                <w:szCs w:val="18"/>
                <w:lang w:bidi="ar"/>
              </w:rPr>
              <w:br/>
            </w:r>
            <w:r>
              <w:rPr>
                <w:rStyle w:val="font71"/>
                <w:rFonts w:ascii="Times New Roman" w:hAnsi="Times New Roman" w:cs="Times New Roman" w:hint="default"/>
                <w:sz w:val="18"/>
                <w:szCs w:val="18"/>
                <w:lang w:bidi="ar"/>
              </w:rPr>
              <w:t>（</w:t>
            </w:r>
            <w:r>
              <w:rPr>
                <w:rStyle w:val="font21"/>
                <w:rFonts w:eastAsia="宋体"/>
                <w:sz w:val="18"/>
                <w:szCs w:val="18"/>
                <w:lang w:bidi="ar"/>
              </w:rPr>
              <w:t>4</w:t>
            </w:r>
            <w:r>
              <w:rPr>
                <w:rStyle w:val="font71"/>
                <w:rFonts w:ascii="Times New Roman" w:hAnsi="Times New Roman" w:cs="Times New Roman" w:hint="default"/>
                <w:sz w:val="18"/>
                <w:szCs w:val="18"/>
                <w:lang w:bidi="ar"/>
              </w:rPr>
              <w:t>分</w:t>
            </w:r>
            <w:r>
              <w:rPr>
                <w:rStyle w:val="font21"/>
                <w:rFonts w:eastAsia="宋体"/>
                <w:sz w:val="18"/>
                <w:szCs w:val="18"/>
                <w:lang w:bidi="ar"/>
              </w:rPr>
              <w:t>)</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61E7C"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31"/>
                <w:rFonts w:eastAsia="宋体"/>
                <w:sz w:val="18"/>
                <w:szCs w:val="18"/>
                <w:lang w:bidi="ar"/>
              </w:rPr>
              <w:t>A111</w:t>
            </w:r>
            <w:r>
              <w:rPr>
                <w:rStyle w:val="font81"/>
                <w:rFonts w:ascii="Times New Roman" w:hAnsi="Times New Roman" w:cs="Times New Roman" w:hint="default"/>
                <w:sz w:val="18"/>
                <w:szCs w:val="18"/>
                <w:lang w:bidi="ar"/>
              </w:rPr>
              <w:t>立项程序规范性</w:t>
            </w:r>
          </w:p>
        </w:tc>
        <w:tc>
          <w:tcPr>
            <w:tcW w:w="2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6C2ED3"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81"/>
                <w:rFonts w:ascii="Times New Roman" w:hAnsi="Times New Roman" w:cs="Times New Roman" w:hint="default"/>
                <w:sz w:val="18"/>
                <w:szCs w:val="18"/>
                <w:lang w:bidi="ar"/>
              </w:rPr>
              <w:t>项目申请、设立过程是否符合相关要求，用以反映和考核项目立项的规范情况。</w:t>
            </w:r>
          </w:p>
        </w:tc>
      </w:tr>
      <w:tr w:rsidR="00D8369B" w14:paraId="74217419" w14:textId="77777777">
        <w:trPr>
          <w:trHeight w:val="485"/>
        </w:trPr>
        <w:tc>
          <w:tcPr>
            <w:tcW w:w="5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31A9A7" w14:textId="77777777" w:rsidR="00D8369B" w:rsidRDefault="00D8369B">
            <w:pPr>
              <w:widowControl/>
              <w:spacing w:line="240" w:lineRule="auto"/>
              <w:ind w:firstLineChars="0" w:firstLine="0"/>
              <w:jc w:val="center"/>
              <w:rPr>
                <w:rFonts w:eastAsia="宋体"/>
                <w:color w:val="000000"/>
                <w:sz w:val="18"/>
                <w:szCs w:val="18"/>
              </w:rPr>
            </w:pPr>
          </w:p>
        </w:tc>
        <w:tc>
          <w:tcPr>
            <w:tcW w:w="85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461508" w14:textId="77777777" w:rsidR="00D8369B" w:rsidRDefault="00D8369B">
            <w:pPr>
              <w:widowControl/>
              <w:spacing w:line="240" w:lineRule="auto"/>
              <w:ind w:firstLineChars="0" w:firstLine="0"/>
              <w:jc w:val="left"/>
              <w:rPr>
                <w:rFonts w:eastAsia="宋体"/>
                <w:color w:val="000000"/>
                <w:sz w:val="18"/>
                <w:szCs w:val="18"/>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A19192"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21"/>
                <w:rFonts w:eastAsia="宋体"/>
                <w:sz w:val="18"/>
                <w:szCs w:val="18"/>
                <w:lang w:bidi="ar"/>
              </w:rPr>
              <w:t>A112</w:t>
            </w:r>
            <w:r>
              <w:rPr>
                <w:rStyle w:val="font71"/>
                <w:rFonts w:ascii="Times New Roman" w:hAnsi="Times New Roman" w:cs="Times New Roman" w:hint="default"/>
                <w:sz w:val="18"/>
                <w:szCs w:val="18"/>
                <w:lang w:bidi="ar"/>
              </w:rPr>
              <w:t>立项依据充分性</w:t>
            </w:r>
          </w:p>
        </w:tc>
        <w:tc>
          <w:tcPr>
            <w:tcW w:w="2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5A7AAF"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71"/>
                <w:rFonts w:ascii="Times New Roman" w:hAnsi="Times New Roman" w:cs="Times New Roman" w:hint="default"/>
                <w:sz w:val="18"/>
                <w:szCs w:val="18"/>
                <w:lang w:bidi="ar"/>
              </w:rPr>
              <w:t>项目立项是否符合法律法规、相关政策、发展规划</w:t>
            </w:r>
            <w:r>
              <w:rPr>
                <w:rStyle w:val="font21"/>
                <w:rFonts w:eastAsia="宋体"/>
                <w:sz w:val="18"/>
                <w:szCs w:val="18"/>
                <w:lang w:bidi="ar"/>
              </w:rPr>
              <w:t xml:space="preserve"> </w:t>
            </w:r>
            <w:r>
              <w:rPr>
                <w:rStyle w:val="font71"/>
                <w:rFonts w:ascii="Times New Roman" w:hAnsi="Times New Roman" w:cs="Times New Roman" w:hint="default"/>
                <w:sz w:val="18"/>
                <w:szCs w:val="18"/>
                <w:lang w:bidi="ar"/>
              </w:rPr>
              <w:t>以及部门职责，用以反映和考核项目立项依据情况。</w:t>
            </w:r>
          </w:p>
        </w:tc>
      </w:tr>
      <w:tr w:rsidR="00D8369B" w14:paraId="33B08A35" w14:textId="77777777">
        <w:trPr>
          <w:trHeight w:val="345"/>
        </w:trPr>
        <w:tc>
          <w:tcPr>
            <w:tcW w:w="5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6FCBD5" w14:textId="77777777" w:rsidR="00D8369B" w:rsidRDefault="00D8369B">
            <w:pPr>
              <w:widowControl/>
              <w:spacing w:line="240" w:lineRule="auto"/>
              <w:ind w:firstLineChars="0" w:firstLine="0"/>
              <w:jc w:val="center"/>
              <w:rPr>
                <w:rFonts w:eastAsia="宋体"/>
                <w:color w:val="000000"/>
                <w:sz w:val="18"/>
                <w:szCs w:val="18"/>
              </w:rPr>
            </w:pPr>
          </w:p>
        </w:tc>
        <w:tc>
          <w:tcPr>
            <w:tcW w:w="85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EB81D2"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21"/>
                <w:rFonts w:eastAsia="宋体"/>
                <w:sz w:val="18"/>
                <w:szCs w:val="18"/>
                <w:lang w:bidi="ar"/>
              </w:rPr>
              <w:t>A12</w:t>
            </w:r>
            <w:r>
              <w:rPr>
                <w:rStyle w:val="font71"/>
                <w:rFonts w:ascii="Times New Roman" w:hAnsi="Times New Roman" w:cs="Times New Roman" w:hint="default"/>
                <w:sz w:val="18"/>
                <w:szCs w:val="18"/>
                <w:lang w:bidi="ar"/>
              </w:rPr>
              <w:t>绩效目标</w:t>
            </w:r>
            <w:r>
              <w:rPr>
                <w:rStyle w:val="font21"/>
                <w:rFonts w:eastAsia="宋体"/>
                <w:sz w:val="18"/>
                <w:szCs w:val="18"/>
                <w:lang w:bidi="ar"/>
              </w:rPr>
              <w:br/>
            </w:r>
            <w:r>
              <w:rPr>
                <w:rStyle w:val="font71"/>
                <w:rFonts w:ascii="Times New Roman" w:hAnsi="Times New Roman" w:cs="Times New Roman" w:hint="default"/>
                <w:sz w:val="18"/>
                <w:szCs w:val="18"/>
                <w:lang w:bidi="ar"/>
              </w:rPr>
              <w:t>（</w:t>
            </w:r>
            <w:r>
              <w:rPr>
                <w:rStyle w:val="font21"/>
                <w:rFonts w:eastAsia="宋体"/>
                <w:sz w:val="18"/>
                <w:szCs w:val="18"/>
                <w:lang w:bidi="ar"/>
              </w:rPr>
              <w:t>6</w:t>
            </w:r>
            <w:r>
              <w:rPr>
                <w:rStyle w:val="font71"/>
                <w:rFonts w:ascii="Times New Roman" w:hAnsi="Times New Roman" w:cs="Times New Roman" w:hint="default"/>
                <w:sz w:val="18"/>
                <w:szCs w:val="18"/>
                <w:lang w:bidi="ar"/>
              </w:rPr>
              <w:t>分）</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E02E27"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21"/>
                <w:rFonts w:eastAsia="宋体"/>
                <w:sz w:val="18"/>
                <w:szCs w:val="18"/>
                <w:lang w:bidi="ar"/>
              </w:rPr>
              <w:t>A121</w:t>
            </w:r>
            <w:r>
              <w:rPr>
                <w:rStyle w:val="font71"/>
                <w:rFonts w:ascii="Times New Roman" w:hAnsi="Times New Roman" w:cs="Times New Roman" w:hint="default"/>
                <w:sz w:val="18"/>
                <w:szCs w:val="18"/>
                <w:lang w:bidi="ar"/>
              </w:rPr>
              <w:t>绩效目标合理性</w:t>
            </w:r>
          </w:p>
        </w:tc>
        <w:tc>
          <w:tcPr>
            <w:tcW w:w="2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77858"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81"/>
                <w:rFonts w:ascii="Times New Roman" w:hAnsi="Times New Roman" w:cs="Times New Roman" w:hint="default"/>
                <w:sz w:val="18"/>
                <w:szCs w:val="18"/>
                <w:lang w:bidi="ar"/>
              </w:rPr>
              <w:t>项目所设定的绩效目标是否依据充分，是否符合客观实际，用以反映和考核项目绩效目标与项目实施的相符情况。</w:t>
            </w:r>
          </w:p>
        </w:tc>
      </w:tr>
      <w:tr w:rsidR="00D8369B" w14:paraId="6293721C" w14:textId="77777777">
        <w:trPr>
          <w:trHeight w:val="585"/>
        </w:trPr>
        <w:tc>
          <w:tcPr>
            <w:tcW w:w="5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B2DC9D" w14:textId="77777777" w:rsidR="00D8369B" w:rsidRDefault="00D8369B">
            <w:pPr>
              <w:widowControl/>
              <w:spacing w:line="240" w:lineRule="auto"/>
              <w:ind w:firstLineChars="0" w:firstLine="0"/>
              <w:jc w:val="center"/>
              <w:rPr>
                <w:rFonts w:eastAsia="宋体"/>
                <w:color w:val="000000"/>
                <w:sz w:val="18"/>
                <w:szCs w:val="18"/>
              </w:rPr>
            </w:pPr>
          </w:p>
        </w:tc>
        <w:tc>
          <w:tcPr>
            <w:tcW w:w="85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C61FD7" w14:textId="77777777" w:rsidR="00D8369B" w:rsidRDefault="00D8369B">
            <w:pPr>
              <w:widowControl/>
              <w:spacing w:line="240" w:lineRule="auto"/>
              <w:ind w:firstLineChars="0" w:firstLine="0"/>
              <w:jc w:val="left"/>
              <w:rPr>
                <w:rFonts w:eastAsia="宋体"/>
                <w:color w:val="000000"/>
                <w:sz w:val="18"/>
                <w:szCs w:val="18"/>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C06CC5"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21"/>
                <w:rFonts w:eastAsia="宋体"/>
                <w:sz w:val="18"/>
                <w:szCs w:val="18"/>
                <w:lang w:bidi="ar"/>
              </w:rPr>
              <w:t>A122</w:t>
            </w:r>
            <w:r>
              <w:rPr>
                <w:rStyle w:val="font71"/>
                <w:rFonts w:ascii="Times New Roman" w:hAnsi="Times New Roman" w:cs="Times New Roman" w:hint="default"/>
                <w:sz w:val="18"/>
                <w:szCs w:val="18"/>
                <w:lang w:bidi="ar"/>
              </w:rPr>
              <w:t>绩效指标明确性</w:t>
            </w:r>
          </w:p>
        </w:tc>
        <w:tc>
          <w:tcPr>
            <w:tcW w:w="2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19B076"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81"/>
                <w:rFonts w:ascii="Times New Roman" w:hAnsi="Times New Roman" w:cs="Times New Roman" w:hint="default"/>
                <w:sz w:val="18"/>
                <w:szCs w:val="18"/>
                <w:lang w:bidi="ar"/>
              </w:rPr>
              <w:t>依据绩效目标设定的绩效指标是否清晰、细化、可衡量等，用以反映和考核项目绩效目标的</w:t>
            </w:r>
            <w:proofErr w:type="gramStart"/>
            <w:r>
              <w:rPr>
                <w:rStyle w:val="font81"/>
                <w:rFonts w:ascii="Times New Roman" w:hAnsi="Times New Roman" w:cs="Times New Roman" w:hint="default"/>
                <w:sz w:val="18"/>
                <w:szCs w:val="18"/>
                <w:lang w:bidi="ar"/>
              </w:rPr>
              <w:t>明细化</w:t>
            </w:r>
            <w:proofErr w:type="gramEnd"/>
            <w:r>
              <w:rPr>
                <w:rStyle w:val="font81"/>
                <w:rFonts w:ascii="Times New Roman" w:hAnsi="Times New Roman" w:cs="Times New Roman" w:hint="default"/>
                <w:sz w:val="18"/>
                <w:szCs w:val="18"/>
                <w:lang w:bidi="ar"/>
              </w:rPr>
              <w:t>情况。</w:t>
            </w:r>
          </w:p>
        </w:tc>
      </w:tr>
      <w:tr w:rsidR="00D8369B" w14:paraId="0966A0CF" w14:textId="77777777">
        <w:trPr>
          <w:trHeight w:val="525"/>
        </w:trPr>
        <w:tc>
          <w:tcPr>
            <w:tcW w:w="5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8D94CE" w14:textId="77777777" w:rsidR="00D8369B" w:rsidRDefault="00D8369B">
            <w:pPr>
              <w:widowControl/>
              <w:spacing w:line="240" w:lineRule="auto"/>
              <w:ind w:firstLineChars="0" w:firstLine="0"/>
              <w:jc w:val="center"/>
              <w:rPr>
                <w:rFonts w:eastAsia="宋体"/>
                <w:color w:val="000000"/>
                <w:sz w:val="18"/>
                <w:szCs w:val="18"/>
              </w:rPr>
            </w:pPr>
          </w:p>
        </w:tc>
        <w:tc>
          <w:tcPr>
            <w:tcW w:w="85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928D9C"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21"/>
                <w:rFonts w:eastAsia="宋体"/>
                <w:sz w:val="18"/>
                <w:szCs w:val="18"/>
                <w:lang w:bidi="ar"/>
              </w:rPr>
              <w:t>A13</w:t>
            </w:r>
            <w:r>
              <w:rPr>
                <w:rStyle w:val="font71"/>
                <w:rFonts w:ascii="Times New Roman" w:hAnsi="Times New Roman" w:cs="Times New Roman" w:hint="default"/>
                <w:sz w:val="18"/>
                <w:szCs w:val="18"/>
                <w:lang w:bidi="ar"/>
              </w:rPr>
              <w:t>资金投入</w:t>
            </w:r>
            <w:r>
              <w:rPr>
                <w:rStyle w:val="font21"/>
                <w:rFonts w:eastAsia="宋体"/>
                <w:sz w:val="18"/>
                <w:szCs w:val="18"/>
                <w:lang w:bidi="ar"/>
              </w:rPr>
              <w:br/>
            </w:r>
            <w:r>
              <w:rPr>
                <w:rStyle w:val="font71"/>
                <w:rFonts w:ascii="Times New Roman" w:hAnsi="Times New Roman" w:cs="Times New Roman" w:hint="default"/>
                <w:sz w:val="18"/>
                <w:szCs w:val="18"/>
                <w:lang w:bidi="ar"/>
              </w:rPr>
              <w:t>（</w:t>
            </w:r>
            <w:r>
              <w:rPr>
                <w:rStyle w:val="font21"/>
                <w:rFonts w:eastAsia="宋体"/>
                <w:sz w:val="18"/>
                <w:szCs w:val="18"/>
                <w:lang w:bidi="ar"/>
              </w:rPr>
              <w:t>5</w:t>
            </w:r>
            <w:r>
              <w:rPr>
                <w:rStyle w:val="font71"/>
                <w:rFonts w:ascii="Times New Roman" w:hAnsi="Times New Roman" w:cs="Times New Roman" w:hint="default"/>
                <w:sz w:val="18"/>
                <w:szCs w:val="18"/>
                <w:lang w:bidi="ar"/>
              </w:rPr>
              <w:t>分）</w:t>
            </w: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F6D4B"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41"/>
                <w:rFonts w:eastAsia="宋体"/>
                <w:sz w:val="18"/>
                <w:szCs w:val="18"/>
                <w:lang w:bidi="ar"/>
              </w:rPr>
              <w:t>A131</w:t>
            </w:r>
            <w:r>
              <w:rPr>
                <w:rStyle w:val="font91"/>
                <w:rFonts w:ascii="Times New Roman" w:hAnsi="Times New Roman" w:cs="Times New Roman" w:hint="default"/>
                <w:sz w:val="18"/>
                <w:szCs w:val="18"/>
                <w:lang w:bidi="ar"/>
              </w:rPr>
              <w:t>预算编制科学性</w:t>
            </w:r>
          </w:p>
        </w:tc>
        <w:tc>
          <w:tcPr>
            <w:tcW w:w="2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0A500"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71"/>
                <w:rFonts w:ascii="Times New Roman" w:hAnsi="Times New Roman" w:cs="Times New Roman" w:hint="default"/>
                <w:sz w:val="18"/>
                <w:szCs w:val="18"/>
                <w:lang w:bidi="ar"/>
              </w:rPr>
              <w:t>项目预算编制是否经过科学论证、有明确标准，资金额度与年度目标是否相适应，用以反映和考核项目预算编制的科学性、合理性情况。</w:t>
            </w:r>
          </w:p>
        </w:tc>
      </w:tr>
      <w:tr w:rsidR="00D8369B" w14:paraId="5B87E367" w14:textId="77777777">
        <w:trPr>
          <w:trHeight w:val="487"/>
        </w:trPr>
        <w:tc>
          <w:tcPr>
            <w:tcW w:w="5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33D454" w14:textId="77777777" w:rsidR="00D8369B" w:rsidRDefault="00D8369B">
            <w:pPr>
              <w:widowControl/>
              <w:spacing w:line="240" w:lineRule="auto"/>
              <w:ind w:firstLineChars="0" w:firstLine="0"/>
              <w:jc w:val="center"/>
              <w:rPr>
                <w:rFonts w:eastAsia="宋体"/>
                <w:color w:val="000000"/>
                <w:sz w:val="18"/>
                <w:szCs w:val="18"/>
              </w:rPr>
            </w:pPr>
          </w:p>
        </w:tc>
        <w:tc>
          <w:tcPr>
            <w:tcW w:w="85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657E04" w14:textId="77777777" w:rsidR="00D8369B" w:rsidRDefault="00D8369B">
            <w:pPr>
              <w:widowControl/>
              <w:spacing w:line="240" w:lineRule="auto"/>
              <w:ind w:firstLineChars="0" w:firstLine="0"/>
              <w:jc w:val="left"/>
              <w:rPr>
                <w:rFonts w:eastAsia="宋体"/>
                <w:color w:val="000000"/>
                <w:sz w:val="18"/>
                <w:szCs w:val="18"/>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0680C"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21"/>
                <w:rFonts w:eastAsia="宋体"/>
                <w:sz w:val="18"/>
                <w:szCs w:val="18"/>
                <w:lang w:bidi="ar"/>
              </w:rPr>
              <w:t>A132</w:t>
            </w:r>
            <w:r>
              <w:rPr>
                <w:rStyle w:val="font71"/>
                <w:rFonts w:ascii="Times New Roman" w:hAnsi="Times New Roman" w:cs="Times New Roman" w:hint="default"/>
                <w:sz w:val="18"/>
                <w:szCs w:val="18"/>
                <w:lang w:bidi="ar"/>
              </w:rPr>
              <w:t>资金分配合理性</w:t>
            </w:r>
          </w:p>
        </w:tc>
        <w:tc>
          <w:tcPr>
            <w:tcW w:w="2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C4734C"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71"/>
                <w:rFonts w:ascii="Times New Roman" w:hAnsi="Times New Roman" w:cs="Times New Roman" w:hint="default"/>
                <w:sz w:val="18"/>
                <w:szCs w:val="18"/>
                <w:lang w:bidi="ar"/>
              </w:rPr>
              <w:t>项目预算资金分配是否有测算依据，与补助单位或地方实际是否相适应，用以反映和考核项目预算资金分配的科学性、合理性情况。</w:t>
            </w:r>
          </w:p>
        </w:tc>
      </w:tr>
      <w:tr w:rsidR="00D8369B" w14:paraId="7E8D45BA" w14:textId="77777777">
        <w:trPr>
          <w:trHeight w:val="303"/>
        </w:trPr>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2BDA7C" w14:textId="77777777" w:rsidR="00D8369B" w:rsidRDefault="00000000">
            <w:pPr>
              <w:widowControl/>
              <w:spacing w:line="240" w:lineRule="auto"/>
              <w:ind w:firstLineChars="0" w:firstLine="0"/>
              <w:jc w:val="center"/>
              <w:textAlignment w:val="center"/>
              <w:rPr>
                <w:rFonts w:eastAsia="宋体"/>
                <w:color w:val="000000"/>
                <w:sz w:val="18"/>
                <w:szCs w:val="18"/>
              </w:rPr>
            </w:pPr>
            <w:r>
              <w:rPr>
                <w:rStyle w:val="font21"/>
                <w:rFonts w:eastAsia="宋体"/>
                <w:sz w:val="18"/>
                <w:szCs w:val="18"/>
                <w:lang w:bidi="ar"/>
              </w:rPr>
              <w:t>B2</w:t>
            </w:r>
            <w:r>
              <w:rPr>
                <w:rStyle w:val="font71"/>
                <w:rFonts w:ascii="Times New Roman" w:hAnsi="Times New Roman" w:cs="Times New Roman" w:hint="default"/>
                <w:sz w:val="18"/>
                <w:szCs w:val="18"/>
                <w:lang w:bidi="ar"/>
              </w:rPr>
              <w:t>过程</w:t>
            </w:r>
            <w:r>
              <w:rPr>
                <w:rStyle w:val="font21"/>
                <w:rFonts w:eastAsia="宋体"/>
                <w:sz w:val="18"/>
                <w:szCs w:val="18"/>
                <w:lang w:bidi="ar"/>
              </w:rPr>
              <w:br/>
            </w:r>
            <w:r>
              <w:rPr>
                <w:rStyle w:val="font71"/>
                <w:rFonts w:ascii="Times New Roman" w:hAnsi="Times New Roman" w:cs="Times New Roman" w:hint="default"/>
                <w:sz w:val="18"/>
                <w:szCs w:val="18"/>
                <w:lang w:bidi="ar"/>
              </w:rPr>
              <w:t>（</w:t>
            </w:r>
            <w:r>
              <w:rPr>
                <w:rStyle w:val="font21"/>
                <w:rFonts w:eastAsia="宋体"/>
                <w:sz w:val="18"/>
                <w:szCs w:val="18"/>
                <w:lang w:bidi="ar"/>
              </w:rPr>
              <w:t>25</w:t>
            </w:r>
            <w:r>
              <w:rPr>
                <w:rStyle w:val="font71"/>
                <w:rFonts w:ascii="Times New Roman" w:hAnsi="Times New Roman" w:cs="Times New Roman" w:hint="default"/>
                <w:sz w:val="18"/>
                <w:szCs w:val="18"/>
                <w:lang w:bidi="ar"/>
              </w:rPr>
              <w:t>分</w:t>
            </w:r>
            <w:r>
              <w:rPr>
                <w:rStyle w:val="font21"/>
                <w:rFonts w:eastAsia="宋体"/>
                <w:sz w:val="18"/>
                <w:szCs w:val="18"/>
                <w:lang w:bidi="ar"/>
              </w:rPr>
              <w:t>)</w:t>
            </w:r>
          </w:p>
        </w:tc>
        <w:tc>
          <w:tcPr>
            <w:tcW w:w="85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698863"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21"/>
                <w:rFonts w:eastAsia="宋体"/>
                <w:sz w:val="18"/>
                <w:szCs w:val="18"/>
                <w:lang w:bidi="ar"/>
              </w:rPr>
              <w:t>B21</w:t>
            </w:r>
            <w:r>
              <w:rPr>
                <w:rStyle w:val="font71"/>
                <w:rFonts w:ascii="Times New Roman" w:hAnsi="Times New Roman" w:cs="Times New Roman" w:hint="default"/>
                <w:sz w:val="18"/>
                <w:szCs w:val="18"/>
                <w:lang w:bidi="ar"/>
              </w:rPr>
              <w:t>资金管理</w:t>
            </w:r>
            <w:r>
              <w:rPr>
                <w:rStyle w:val="font21"/>
                <w:rFonts w:eastAsia="宋体"/>
                <w:sz w:val="18"/>
                <w:szCs w:val="18"/>
                <w:lang w:bidi="ar"/>
              </w:rPr>
              <w:br/>
            </w:r>
            <w:r>
              <w:rPr>
                <w:rStyle w:val="font71"/>
                <w:rFonts w:ascii="Times New Roman" w:hAnsi="Times New Roman" w:cs="Times New Roman" w:hint="default"/>
                <w:sz w:val="18"/>
                <w:szCs w:val="18"/>
                <w:lang w:bidi="ar"/>
              </w:rPr>
              <w:t>（</w:t>
            </w:r>
            <w:r>
              <w:rPr>
                <w:rStyle w:val="font21"/>
                <w:rFonts w:eastAsia="宋体"/>
                <w:sz w:val="18"/>
                <w:szCs w:val="18"/>
                <w:lang w:bidi="ar"/>
              </w:rPr>
              <w:t>12</w:t>
            </w:r>
            <w:r>
              <w:rPr>
                <w:rStyle w:val="font71"/>
                <w:rFonts w:ascii="Times New Roman" w:hAnsi="Times New Roman" w:cs="Times New Roman" w:hint="default"/>
                <w:sz w:val="18"/>
                <w:szCs w:val="18"/>
                <w:lang w:bidi="ar"/>
              </w:rPr>
              <w:t>分）</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A2006D"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21"/>
                <w:rFonts w:eastAsia="宋体"/>
                <w:sz w:val="18"/>
                <w:szCs w:val="18"/>
                <w:lang w:bidi="ar"/>
              </w:rPr>
              <w:t>B211</w:t>
            </w:r>
            <w:r>
              <w:rPr>
                <w:rStyle w:val="font71"/>
                <w:rFonts w:ascii="Times New Roman" w:hAnsi="Times New Roman" w:cs="Times New Roman" w:hint="default"/>
                <w:sz w:val="18"/>
                <w:szCs w:val="18"/>
                <w:lang w:bidi="ar"/>
              </w:rPr>
              <w:t>资金到位率</w:t>
            </w:r>
          </w:p>
        </w:tc>
        <w:tc>
          <w:tcPr>
            <w:tcW w:w="2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733DC"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71"/>
                <w:rFonts w:ascii="Times New Roman" w:hAnsi="Times New Roman" w:cs="Times New Roman" w:hint="default"/>
                <w:sz w:val="18"/>
                <w:szCs w:val="18"/>
                <w:lang w:bidi="ar"/>
              </w:rPr>
              <w:t>实际到位资金与计划投入资金的比率</w:t>
            </w:r>
            <w:r>
              <w:rPr>
                <w:rStyle w:val="font21"/>
                <w:rFonts w:eastAsia="宋体"/>
                <w:sz w:val="18"/>
                <w:szCs w:val="18"/>
                <w:lang w:bidi="ar"/>
              </w:rPr>
              <w:t xml:space="preserve"> </w:t>
            </w:r>
            <w:r>
              <w:rPr>
                <w:rStyle w:val="font71"/>
                <w:rFonts w:ascii="Times New Roman" w:hAnsi="Times New Roman" w:cs="Times New Roman" w:hint="default"/>
                <w:sz w:val="18"/>
                <w:szCs w:val="18"/>
                <w:lang w:bidi="ar"/>
              </w:rPr>
              <w:t>，用以反映和考核资金落实情况对项目实施的总体保障程度。</w:t>
            </w:r>
          </w:p>
        </w:tc>
      </w:tr>
      <w:tr w:rsidR="00D8369B" w14:paraId="5579F34C" w14:textId="77777777">
        <w:trPr>
          <w:trHeight w:val="250"/>
        </w:trPr>
        <w:tc>
          <w:tcPr>
            <w:tcW w:w="5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B8E35D" w14:textId="77777777" w:rsidR="00D8369B" w:rsidRDefault="00D8369B">
            <w:pPr>
              <w:widowControl/>
              <w:spacing w:line="240" w:lineRule="auto"/>
              <w:ind w:firstLineChars="0" w:firstLine="0"/>
              <w:jc w:val="center"/>
              <w:rPr>
                <w:rFonts w:eastAsia="宋体"/>
                <w:color w:val="000000"/>
                <w:sz w:val="18"/>
                <w:szCs w:val="18"/>
              </w:rPr>
            </w:pPr>
          </w:p>
        </w:tc>
        <w:tc>
          <w:tcPr>
            <w:tcW w:w="85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F724C1" w14:textId="77777777" w:rsidR="00D8369B" w:rsidRDefault="00D8369B">
            <w:pPr>
              <w:widowControl/>
              <w:spacing w:line="240" w:lineRule="auto"/>
              <w:ind w:firstLineChars="0" w:firstLine="0"/>
              <w:jc w:val="left"/>
              <w:rPr>
                <w:rFonts w:eastAsia="宋体"/>
                <w:color w:val="000000"/>
                <w:sz w:val="18"/>
                <w:szCs w:val="18"/>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9BBE8"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21"/>
                <w:rFonts w:eastAsia="宋体"/>
                <w:sz w:val="18"/>
                <w:szCs w:val="18"/>
                <w:lang w:bidi="ar"/>
              </w:rPr>
              <w:t>B212</w:t>
            </w:r>
            <w:r>
              <w:rPr>
                <w:rStyle w:val="font71"/>
                <w:rFonts w:ascii="Times New Roman" w:hAnsi="Times New Roman" w:cs="Times New Roman" w:hint="default"/>
                <w:sz w:val="18"/>
                <w:szCs w:val="18"/>
                <w:lang w:bidi="ar"/>
              </w:rPr>
              <w:t>预算执行率</w:t>
            </w:r>
          </w:p>
        </w:tc>
        <w:tc>
          <w:tcPr>
            <w:tcW w:w="2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A8B2B"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71"/>
                <w:rFonts w:ascii="Times New Roman" w:hAnsi="Times New Roman" w:cs="Times New Roman" w:hint="default"/>
                <w:sz w:val="18"/>
                <w:szCs w:val="18"/>
                <w:lang w:bidi="ar"/>
              </w:rPr>
              <w:t>项目预算资金是否按照计划执行，用以反映或考核项目预算执行情况。</w:t>
            </w:r>
          </w:p>
        </w:tc>
      </w:tr>
      <w:tr w:rsidR="00D8369B" w14:paraId="23B65C21" w14:textId="77777777">
        <w:trPr>
          <w:trHeight w:val="370"/>
        </w:trPr>
        <w:tc>
          <w:tcPr>
            <w:tcW w:w="5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777C0E" w14:textId="77777777" w:rsidR="00D8369B" w:rsidRDefault="00D8369B">
            <w:pPr>
              <w:widowControl/>
              <w:spacing w:line="240" w:lineRule="auto"/>
              <w:ind w:firstLineChars="0" w:firstLine="0"/>
              <w:jc w:val="center"/>
              <w:rPr>
                <w:rFonts w:eastAsia="宋体"/>
                <w:color w:val="000000"/>
                <w:sz w:val="18"/>
                <w:szCs w:val="18"/>
              </w:rPr>
            </w:pPr>
          </w:p>
        </w:tc>
        <w:tc>
          <w:tcPr>
            <w:tcW w:w="85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DF0FEE" w14:textId="77777777" w:rsidR="00D8369B" w:rsidRDefault="00D8369B">
            <w:pPr>
              <w:widowControl/>
              <w:spacing w:line="240" w:lineRule="auto"/>
              <w:ind w:firstLineChars="0" w:firstLine="0"/>
              <w:jc w:val="left"/>
              <w:rPr>
                <w:rFonts w:eastAsia="宋体"/>
                <w:color w:val="000000"/>
                <w:sz w:val="18"/>
                <w:szCs w:val="18"/>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31E6A"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21"/>
                <w:rFonts w:eastAsia="宋体"/>
                <w:sz w:val="18"/>
                <w:szCs w:val="18"/>
                <w:lang w:bidi="ar"/>
              </w:rPr>
              <w:t>B213</w:t>
            </w:r>
            <w:r>
              <w:rPr>
                <w:rStyle w:val="font71"/>
                <w:rFonts w:ascii="Times New Roman" w:hAnsi="Times New Roman" w:cs="Times New Roman" w:hint="default"/>
                <w:sz w:val="18"/>
                <w:szCs w:val="18"/>
                <w:lang w:bidi="ar"/>
              </w:rPr>
              <w:t>资金使用合</w:t>
            </w:r>
            <w:proofErr w:type="gramStart"/>
            <w:r>
              <w:rPr>
                <w:rStyle w:val="font71"/>
                <w:rFonts w:ascii="Times New Roman" w:hAnsi="Times New Roman" w:cs="Times New Roman" w:hint="default"/>
                <w:sz w:val="18"/>
                <w:szCs w:val="18"/>
                <w:lang w:bidi="ar"/>
              </w:rPr>
              <w:t>规</w:t>
            </w:r>
            <w:proofErr w:type="gramEnd"/>
            <w:r>
              <w:rPr>
                <w:rStyle w:val="font71"/>
                <w:rFonts w:ascii="Times New Roman" w:hAnsi="Times New Roman" w:cs="Times New Roman" w:hint="default"/>
                <w:sz w:val="18"/>
                <w:szCs w:val="18"/>
                <w:lang w:bidi="ar"/>
              </w:rPr>
              <w:t>性</w:t>
            </w:r>
          </w:p>
        </w:tc>
        <w:tc>
          <w:tcPr>
            <w:tcW w:w="2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629337"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81"/>
                <w:rFonts w:ascii="Times New Roman" w:hAnsi="Times New Roman" w:cs="Times New Roman" w:hint="default"/>
                <w:sz w:val="18"/>
                <w:szCs w:val="18"/>
                <w:lang w:bidi="ar"/>
              </w:rPr>
              <w:t>项目资金使用是否符合相关的财务管理制度规定，用以反映和考核项目资金的规范运行情况。</w:t>
            </w:r>
          </w:p>
        </w:tc>
      </w:tr>
      <w:tr w:rsidR="00D8369B" w14:paraId="063A93BE" w14:textId="77777777">
        <w:trPr>
          <w:trHeight w:val="425"/>
        </w:trPr>
        <w:tc>
          <w:tcPr>
            <w:tcW w:w="5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F92BD7" w14:textId="77777777" w:rsidR="00D8369B" w:rsidRDefault="00D8369B">
            <w:pPr>
              <w:widowControl/>
              <w:spacing w:line="240" w:lineRule="auto"/>
              <w:ind w:firstLineChars="0" w:firstLine="0"/>
              <w:jc w:val="center"/>
              <w:rPr>
                <w:rFonts w:eastAsia="宋体"/>
                <w:color w:val="000000"/>
                <w:sz w:val="18"/>
                <w:szCs w:val="18"/>
              </w:rPr>
            </w:pPr>
          </w:p>
        </w:tc>
        <w:tc>
          <w:tcPr>
            <w:tcW w:w="85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13A661" w14:textId="77777777" w:rsidR="00D8369B" w:rsidRDefault="00D8369B">
            <w:pPr>
              <w:widowControl/>
              <w:spacing w:line="240" w:lineRule="auto"/>
              <w:ind w:firstLineChars="0" w:firstLine="0"/>
              <w:jc w:val="left"/>
              <w:rPr>
                <w:rFonts w:eastAsia="宋体"/>
                <w:color w:val="000000"/>
                <w:sz w:val="18"/>
                <w:szCs w:val="18"/>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E2B7D3"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31"/>
                <w:rFonts w:eastAsia="宋体"/>
                <w:sz w:val="18"/>
                <w:szCs w:val="18"/>
                <w:lang w:bidi="ar"/>
              </w:rPr>
              <w:t>B214</w:t>
            </w:r>
            <w:r>
              <w:rPr>
                <w:rStyle w:val="font81"/>
                <w:rFonts w:ascii="Times New Roman" w:hAnsi="Times New Roman" w:cs="Times New Roman" w:hint="default"/>
                <w:sz w:val="18"/>
                <w:szCs w:val="18"/>
                <w:lang w:bidi="ar"/>
              </w:rPr>
              <w:t>财务监控有效性</w:t>
            </w:r>
          </w:p>
        </w:tc>
        <w:tc>
          <w:tcPr>
            <w:tcW w:w="2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2D24D"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81"/>
                <w:rFonts w:ascii="Times New Roman" w:hAnsi="Times New Roman" w:cs="Times New Roman" w:hint="default"/>
                <w:sz w:val="18"/>
                <w:szCs w:val="18"/>
                <w:lang w:bidi="ar"/>
              </w:rPr>
              <w:t>园区管委会是否为保障资金的安全、规范运行而采取了必要的监控措施，用以反映和考核项目实施对资金运行的控制情况。</w:t>
            </w:r>
          </w:p>
        </w:tc>
      </w:tr>
      <w:tr w:rsidR="00D8369B" w14:paraId="41B0AB20" w14:textId="77777777">
        <w:trPr>
          <w:trHeight w:val="277"/>
        </w:trPr>
        <w:tc>
          <w:tcPr>
            <w:tcW w:w="5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42833E" w14:textId="77777777" w:rsidR="00D8369B" w:rsidRDefault="00D8369B">
            <w:pPr>
              <w:widowControl/>
              <w:spacing w:line="240" w:lineRule="auto"/>
              <w:ind w:firstLineChars="0" w:firstLine="0"/>
              <w:jc w:val="center"/>
              <w:rPr>
                <w:rFonts w:eastAsia="宋体"/>
                <w:color w:val="000000"/>
                <w:sz w:val="18"/>
                <w:szCs w:val="18"/>
              </w:rPr>
            </w:pPr>
          </w:p>
        </w:tc>
        <w:tc>
          <w:tcPr>
            <w:tcW w:w="85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B1A33C"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21"/>
                <w:rFonts w:eastAsia="宋体"/>
                <w:sz w:val="18"/>
                <w:szCs w:val="18"/>
                <w:lang w:bidi="ar"/>
              </w:rPr>
              <w:t>B22</w:t>
            </w:r>
            <w:r>
              <w:rPr>
                <w:rStyle w:val="font71"/>
                <w:rFonts w:ascii="Times New Roman" w:hAnsi="Times New Roman" w:cs="Times New Roman" w:hint="default"/>
                <w:sz w:val="18"/>
                <w:szCs w:val="18"/>
                <w:lang w:bidi="ar"/>
              </w:rPr>
              <w:t>组织实施</w:t>
            </w:r>
            <w:r>
              <w:rPr>
                <w:rStyle w:val="font21"/>
                <w:rFonts w:eastAsia="宋体"/>
                <w:sz w:val="18"/>
                <w:szCs w:val="18"/>
                <w:lang w:bidi="ar"/>
              </w:rPr>
              <w:br/>
            </w:r>
            <w:r>
              <w:rPr>
                <w:rStyle w:val="font71"/>
                <w:rFonts w:ascii="Times New Roman" w:hAnsi="Times New Roman" w:cs="Times New Roman" w:hint="default"/>
                <w:sz w:val="18"/>
                <w:szCs w:val="18"/>
                <w:lang w:bidi="ar"/>
              </w:rPr>
              <w:t>（</w:t>
            </w:r>
            <w:r>
              <w:rPr>
                <w:rStyle w:val="font21"/>
                <w:rFonts w:eastAsia="宋体"/>
                <w:sz w:val="18"/>
                <w:szCs w:val="18"/>
                <w:lang w:bidi="ar"/>
              </w:rPr>
              <w:t>13</w:t>
            </w:r>
            <w:r>
              <w:rPr>
                <w:rStyle w:val="font71"/>
                <w:rFonts w:ascii="Times New Roman" w:hAnsi="Times New Roman" w:cs="Times New Roman" w:hint="default"/>
                <w:sz w:val="18"/>
                <w:szCs w:val="18"/>
                <w:lang w:bidi="ar"/>
              </w:rPr>
              <w:t>分）</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D01A19"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31"/>
                <w:rFonts w:eastAsia="宋体"/>
                <w:sz w:val="18"/>
                <w:szCs w:val="18"/>
                <w:lang w:bidi="ar"/>
              </w:rPr>
              <w:t>B221</w:t>
            </w:r>
            <w:r>
              <w:rPr>
                <w:rStyle w:val="font81"/>
                <w:rFonts w:ascii="Times New Roman" w:hAnsi="Times New Roman" w:cs="Times New Roman" w:hint="default"/>
                <w:sz w:val="18"/>
                <w:szCs w:val="18"/>
                <w:lang w:bidi="ar"/>
              </w:rPr>
              <w:t>绩效自评</w:t>
            </w:r>
          </w:p>
        </w:tc>
        <w:tc>
          <w:tcPr>
            <w:tcW w:w="2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862119"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81"/>
                <w:rFonts w:ascii="Times New Roman" w:hAnsi="Times New Roman" w:cs="Times New Roman" w:hint="default"/>
                <w:sz w:val="18"/>
                <w:szCs w:val="18"/>
                <w:lang w:bidi="ar"/>
              </w:rPr>
              <w:t>是否根据项目自评相关规定开展自评工作，用以反映该项目的自评积极性。</w:t>
            </w:r>
          </w:p>
        </w:tc>
      </w:tr>
      <w:tr w:rsidR="00D8369B" w14:paraId="44A5B5C0" w14:textId="77777777">
        <w:trPr>
          <w:trHeight w:val="325"/>
        </w:trPr>
        <w:tc>
          <w:tcPr>
            <w:tcW w:w="5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A1CBF5" w14:textId="77777777" w:rsidR="00D8369B" w:rsidRDefault="00D8369B">
            <w:pPr>
              <w:widowControl/>
              <w:spacing w:line="240" w:lineRule="auto"/>
              <w:ind w:firstLineChars="0" w:firstLine="0"/>
              <w:jc w:val="center"/>
              <w:rPr>
                <w:rFonts w:eastAsia="宋体"/>
                <w:color w:val="000000"/>
                <w:sz w:val="18"/>
                <w:szCs w:val="18"/>
              </w:rPr>
            </w:pPr>
          </w:p>
        </w:tc>
        <w:tc>
          <w:tcPr>
            <w:tcW w:w="85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1A4DF9" w14:textId="77777777" w:rsidR="00D8369B" w:rsidRDefault="00D8369B">
            <w:pPr>
              <w:widowControl/>
              <w:spacing w:line="240" w:lineRule="auto"/>
              <w:ind w:firstLineChars="0" w:firstLine="0"/>
              <w:jc w:val="left"/>
              <w:rPr>
                <w:rFonts w:eastAsia="宋体"/>
                <w:color w:val="000000"/>
                <w:sz w:val="18"/>
                <w:szCs w:val="18"/>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E0660"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21"/>
                <w:rFonts w:eastAsia="宋体"/>
                <w:sz w:val="18"/>
                <w:szCs w:val="18"/>
                <w:lang w:bidi="ar"/>
              </w:rPr>
              <w:t>B222</w:t>
            </w:r>
            <w:r>
              <w:rPr>
                <w:rStyle w:val="font71"/>
                <w:rFonts w:ascii="Times New Roman" w:hAnsi="Times New Roman" w:cs="Times New Roman" w:hint="default"/>
                <w:sz w:val="18"/>
                <w:szCs w:val="18"/>
                <w:lang w:bidi="ar"/>
              </w:rPr>
              <w:t>管理制度健全性</w:t>
            </w:r>
          </w:p>
        </w:tc>
        <w:tc>
          <w:tcPr>
            <w:tcW w:w="2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75E33" w14:textId="77777777" w:rsidR="00D8369B" w:rsidRDefault="00000000">
            <w:pPr>
              <w:widowControl/>
              <w:spacing w:line="240" w:lineRule="auto"/>
              <w:ind w:firstLineChars="0" w:firstLine="0"/>
              <w:textAlignment w:val="center"/>
              <w:rPr>
                <w:rFonts w:eastAsia="宋体"/>
                <w:color w:val="000000"/>
                <w:sz w:val="18"/>
                <w:szCs w:val="18"/>
              </w:rPr>
            </w:pPr>
            <w:r>
              <w:rPr>
                <w:rStyle w:val="font41"/>
                <w:rFonts w:eastAsia="宋体"/>
                <w:sz w:val="18"/>
                <w:szCs w:val="18"/>
                <w:lang w:bidi="ar"/>
              </w:rPr>
              <w:t>2022</w:t>
            </w:r>
            <w:r>
              <w:rPr>
                <w:rStyle w:val="font91"/>
                <w:rFonts w:ascii="Times New Roman" w:hAnsi="Times New Roman" w:cs="Times New Roman" w:hint="default"/>
                <w:sz w:val="18"/>
                <w:szCs w:val="18"/>
                <w:lang w:bidi="ar"/>
              </w:rPr>
              <w:t>年第一次工业发展资金拨款项目，工业园区管委会的业务管理制度是否健全，用以反映和考核业务管理制度对项目顺利实施的保障情况。</w:t>
            </w:r>
          </w:p>
        </w:tc>
      </w:tr>
      <w:tr w:rsidR="00D8369B" w14:paraId="489E8190" w14:textId="77777777">
        <w:trPr>
          <w:trHeight w:val="590"/>
        </w:trPr>
        <w:tc>
          <w:tcPr>
            <w:tcW w:w="5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3A5DE5" w14:textId="77777777" w:rsidR="00D8369B" w:rsidRDefault="00D8369B">
            <w:pPr>
              <w:widowControl/>
              <w:spacing w:line="240" w:lineRule="auto"/>
              <w:ind w:firstLineChars="0" w:firstLine="0"/>
              <w:jc w:val="center"/>
              <w:rPr>
                <w:rFonts w:eastAsia="宋体"/>
                <w:color w:val="000000"/>
                <w:sz w:val="18"/>
                <w:szCs w:val="18"/>
              </w:rPr>
            </w:pPr>
          </w:p>
        </w:tc>
        <w:tc>
          <w:tcPr>
            <w:tcW w:w="85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30D72E" w14:textId="77777777" w:rsidR="00D8369B" w:rsidRDefault="00D8369B">
            <w:pPr>
              <w:widowControl/>
              <w:spacing w:line="240" w:lineRule="auto"/>
              <w:ind w:firstLineChars="0" w:firstLine="0"/>
              <w:jc w:val="left"/>
              <w:rPr>
                <w:rFonts w:eastAsia="宋体"/>
                <w:color w:val="000000"/>
                <w:sz w:val="18"/>
                <w:szCs w:val="18"/>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BBFA5E"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21"/>
                <w:rFonts w:eastAsia="宋体"/>
                <w:sz w:val="18"/>
                <w:szCs w:val="18"/>
                <w:lang w:bidi="ar"/>
              </w:rPr>
              <w:t>B223</w:t>
            </w:r>
            <w:r>
              <w:rPr>
                <w:rStyle w:val="font71"/>
                <w:rFonts w:ascii="Times New Roman" w:hAnsi="Times New Roman" w:cs="Times New Roman" w:hint="default"/>
                <w:sz w:val="18"/>
                <w:szCs w:val="18"/>
                <w:lang w:bidi="ar"/>
              </w:rPr>
              <w:t>制度执行有效性</w:t>
            </w:r>
          </w:p>
        </w:tc>
        <w:tc>
          <w:tcPr>
            <w:tcW w:w="2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80CF53"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81"/>
                <w:rFonts w:ascii="Times New Roman" w:hAnsi="Times New Roman" w:cs="Times New Roman" w:hint="default"/>
                <w:sz w:val="18"/>
                <w:szCs w:val="18"/>
                <w:lang w:bidi="ar"/>
              </w:rPr>
              <w:t>项目实施是否符合相关管理规定，建立兑现保障机制，保障企业的合法权益，用以反映和考核相关管理制度的有效执行情况。</w:t>
            </w:r>
          </w:p>
        </w:tc>
      </w:tr>
      <w:tr w:rsidR="00D8369B" w14:paraId="2EE22573" w14:textId="77777777">
        <w:trPr>
          <w:trHeight w:val="577"/>
        </w:trPr>
        <w:tc>
          <w:tcPr>
            <w:tcW w:w="5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DD460F" w14:textId="77777777" w:rsidR="00D8369B" w:rsidRDefault="00D8369B">
            <w:pPr>
              <w:widowControl/>
              <w:spacing w:line="240" w:lineRule="auto"/>
              <w:ind w:firstLineChars="0" w:firstLine="0"/>
              <w:jc w:val="center"/>
              <w:rPr>
                <w:rFonts w:eastAsia="宋体"/>
                <w:color w:val="000000"/>
                <w:sz w:val="18"/>
                <w:szCs w:val="18"/>
              </w:rPr>
            </w:pPr>
          </w:p>
        </w:tc>
        <w:tc>
          <w:tcPr>
            <w:tcW w:w="85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D571A2" w14:textId="77777777" w:rsidR="00D8369B" w:rsidRDefault="00D8369B">
            <w:pPr>
              <w:widowControl/>
              <w:spacing w:line="240" w:lineRule="auto"/>
              <w:ind w:firstLineChars="0" w:firstLine="0"/>
              <w:jc w:val="left"/>
              <w:rPr>
                <w:rFonts w:eastAsia="宋体"/>
                <w:color w:val="000000"/>
                <w:sz w:val="18"/>
                <w:szCs w:val="18"/>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538EE"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31"/>
                <w:rFonts w:eastAsia="宋体"/>
                <w:sz w:val="18"/>
                <w:szCs w:val="18"/>
                <w:lang w:bidi="ar"/>
              </w:rPr>
              <w:t>B224</w:t>
            </w:r>
            <w:r>
              <w:rPr>
                <w:rStyle w:val="font81"/>
                <w:rFonts w:ascii="Times New Roman" w:hAnsi="Times New Roman" w:cs="Times New Roman" w:hint="default"/>
                <w:sz w:val="18"/>
                <w:szCs w:val="18"/>
                <w:lang w:bidi="ar"/>
              </w:rPr>
              <w:t>档案管理规范性</w:t>
            </w:r>
          </w:p>
        </w:tc>
        <w:tc>
          <w:tcPr>
            <w:tcW w:w="2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15DD93"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101"/>
                <w:rFonts w:ascii="Times New Roman" w:hAnsi="Times New Roman" w:cs="Times New Roman" w:hint="default"/>
                <w:sz w:val="18"/>
                <w:szCs w:val="18"/>
                <w:lang w:bidi="ar"/>
              </w:rPr>
              <w:t>项目实施单位是否指定专人对项目相关资料进行收集、分类、整理、归档，专门管理，用以反映和考核项目实施单位对项目档案管理的情况。</w:t>
            </w:r>
          </w:p>
        </w:tc>
      </w:tr>
      <w:tr w:rsidR="00D8369B" w14:paraId="3655DE64" w14:textId="77777777">
        <w:trPr>
          <w:trHeight w:val="707"/>
        </w:trPr>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C36679" w14:textId="77777777" w:rsidR="00D8369B" w:rsidRDefault="00000000">
            <w:pPr>
              <w:widowControl/>
              <w:spacing w:line="240" w:lineRule="auto"/>
              <w:ind w:firstLineChars="0" w:firstLine="0"/>
              <w:jc w:val="center"/>
              <w:textAlignment w:val="center"/>
              <w:rPr>
                <w:rFonts w:eastAsia="宋体"/>
                <w:color w:val="000000"/>
                <w:sz w:val="18"/>
                <w:szCs w:val="18"/>
              </w:rPr>
            </w:pPr>
            <w:r>
              <w:rPr>
                <w:rStyle w:val="font31"/>
                <w:rFonts w:eastAsia="宋体"/>
                <w:sz w:val="18"/>
                <w:szCs w:val="18"/>
                <w:lang w:bidi="ar"/>
              </w:rPr>
              <w:t>C3</w:t>
            </w:r>
            <w:r>
              <w:rPr>
                <w:rStyle w:val="font81"/>
                <w:rFonts w:ascii="Times New Roman" w:hAnsi="Times New Roman" w:cs="Times New Roman" w:hint="default"/>
                <w:sz w:val="18"/>
                <w:szCs w:val="18"/>
                <w:lang w:bidi="ar"/>
              </w:rPr>
              <w:t>产出</w:t>
            </w:r>
            <w:r>
              <w:rPr>
                <w:rStyle w:val="font31"/>
                <w:rFonts w:eastAsia="宋体"/>
                <w:sz w:val="18"/>
                <w:szCs w:val="18"/>
                <w:lang w:bidi="ar"/>
              </w:rPr>
              <w:br/>
            </w:r>
            <w:r>
              <w:rPr>
                <w:rStyle w:val="font81"/>
                <w:rFonts w:ascii="Times New Roman" w:hAnsi="Times New Roman" w:cs="Times New Roman" w:hint="default"/>
                <w:sz w:val="18"/>
                <w:szCs w:val="18"/>
                <w:lang w:bidi="ar"/>
              </w:rPr>
              <w:t>（</w:t>
            </w:r>
            <w:r>
              <w:rPr>
                <w:rStyle w:val="font31"/>
                <w:rFonts w:eastAsia="宋体"/>
                <w:sz w:val="18"/>
                <w:szCs w:val="18"/>
                <w:lang w:bidi="ar"/>
              </w:rPr>
              <w:t>40</w:t>
            </w:r>
            <w:r>
              <w:rPr>
                <w:rStyle w:val="font81"/>
                <w:rFonts w:ascii="Times New Roman" w:hAnsi="Times New Roman" w:cs="Times New Roman" w:hint="default"/>
                <w:sz w:val="18"/>
                <w:szCs w:val="18"/>
                <w:lang w:bidi="ar"/>
              </w:rPr>
              <w:t>分）</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F048D"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31"/>
                <w:rFonts w:eastAsia="宋体"/>
                <w:sz w:val="18"/>
                <w:szCs w:val="18"/>
                <w:lang w:bidi="ar"/>
              </w:rPr>
              <w:t>C31</w:t>
            </w:r>
            <w:r>
              <w:rPr>
                <w:rStyle w:val="font81"/>
                <w:rFonts w:ascii="Times New Roman" w:hAnsi="Times New Roman" w:cs="Times New Roman" w:hint="default"/>
                <w:sz w:val="18"/>
                <w:szCs w:val="18"/>
                <w:lang w:bidi="ar"/>
              </w:rPr>
              <w:t>产出数量</w:t>
            </w:r>
            <w:r>
              <w:rPr>
                <w:rStyle w:val="font31"/>
                <w:rFonts w:eastAsia="宋体"/>
                <w:sz w:val="18"/>
                <w:szCs w:val="18"/>
                <w:lang w:bidi="ar"/>
              </w:rPr>
              <w:br/>
            </w:r>
            <w:r>
              <w:rPr>
                <w:rStyle w:val="font81"/>
                <w:rFonts w:ascii="Times New Roman" w:hAnsi="Times New Roman" w:cs="Times New Roman" w:hint="default"/>
                <w:sz w:val="18"/>
                <w:szCs w:val="18"/>
                <w:lang w:bidi="ar"/>
              </w:rPr>
              <w:t>（</w:t>
            </w:r>
            <w:r>
              <w:rPr>
                <w:rStyle w:val="font31"/>
                <w:rFonts w:eastAsia="宋体"/>
                <w:sz w:val="18"/>
                <w:szCs w:val="18"/>
                <w:lang w:bidi="ar"/>
              </w:rPr>
              <w:t>12</w:t>
            </w:r>
            <w:r>
              <w:rPr>
                <w:rStyle w:val="font81"/>
                <w:rFonts w:ascii="Times New Roman" w:hAnsi="Times New Roman" w:cs="Times New Roman" w:hint="default"/>
                <w:sz w:val="18"/>
                <w:szCs w:val="18"/>
                <w:lang w:bidi="ar"/>
              </w:rPr>
              <w:t>分）</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E71D5"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31"/>
                <w:rFonts w:eastAsia="宋体"/>
                <w:sz w:val="18"/>
                <w:szCs w:val="18"/>
                <w:lang w:bidi="ar"/>
              </w:rPr>
              <w:t>C311</w:t>
            </w:r>
            <w:r>
              <w:rPr>
                <w:rStyle w:val="font81"/>
                <w:rFonts w:ascii="Times New Roman" w:hAnsi="Times New Roman" w:cs="Times New Roman" w:hint="default"/>
                <w:sz w:val="18"/>
                <w:szCs w:val="18"/>
                <w:lang w:bidi="ar"/>
              </w:rPr>
              <w:t>实际完成率</w:t>
            </w:r>
          </w:p>
        </w:tc>
        <w:tc>
          <w:tcPr>
            <w:tcW w:w="2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1E5B2"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71"/>
                <w:rFonts w:ascii="Times New Roman" w:hAnsi="Times New Roman" w:cs="Times New Roman" w:hint="default"/>
                <w:sz w:val="18"/>
                <w:szCs w:val="18"/>
                <w:lang w:bidi="ar"/>
              </w:rPr>
              <w:t>项目实施的实际产出数与计划产出数的比率，用以反映和考核项目产出数量目标的实现程度。</w:t>
            </w:r>
          </w:p>
        </w:tc>
      </w:tr>
      <w:tr w:rsidR="00D8369B" w14:paraId="6CBAE69C" w14:textId="77777777">
        <w:trPr>
          <w:trHeight w:val="467"/>
        </w:trPr>
        <w:tc>
          <w:tcPr>
            <w:tcW w:w="5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417E91" w14:textId="77777777" w:rsidR="00D8369B" w:rsidRDefault="00D8369B">
            <w:pPr>
              <w:widowControl/>
              <w:spacing w:line="240" w:lineRule="auto"/>
              <w:ind w:firstLineChars="0" w:firstLine="0"/>
              <w:jc w:val="center"/>
              <w:rPr>
                <w:rFonts w:eastAsia="宋体"/>
                <w:color w:val="000000"/>
                <w:sz w:val="18"/>
                <w:szCs w:val="18"/>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A14B28"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31"/>
                <w:rFonts w:eastAsia="宋体"/>
                <w:sz w:val="18"/>
                <w:szCs w:val="18"/>
                <w:lang w:bidi="ar"/>
              </w:rPr>
              <w:t>C32</w:t>
            </w:r>
            <w:r>
              <w:rPr>
                <w:rStyle w:val="font81"/>
                <w:rFonts w:ascii="Times New Roman" w:hAnsi="Times New Roman" w:cs="Times New Roman" w:hint="default"/>
                <w:sz w:val="18"/>
                <w:szCs w:val="18"/>
                <w:lang w:bidi="ar"/>
              </w:rPr>
              <w:t>产出质量</w:t>
            </w:r>
            <w:r>
              <w:rPr>
                <w:rStyle w:val="font31"/>
                <w:rFonts w:eastAsia="宋体"/>
                <w:sz w:val="18"/>
                <w:szCs w:val="18"/>
                <w:lang w:bidi="ar"/>
              </w:rPr>
              <w:br/>
            </w:r>
            <w:r>
              <w:rPr>
                <w:rStyle w:val="font81"/>
                <w:rFonts w:ascii="Times New Roman" w:hAnsi="Times New Roman" w:cs="Times New Roman" w:hint="default"/>
                <w:sz w:val="18"/>
                <w:szCs w:val="18"/>
                <w:lang w:bidi="ar"/>
              </w:rPr>
              <w:t>（</w:t>
            </w:r>
            <w:r>
              <w:rPr>
                <w:rStyle w:val="font31"/>
                <w:rFonts w:eastAsia="宋体"/>
                <w:sz w:val="18"/>
                <w:szCs w:val="18"/>
                <w:lang w:bidi="ar"/>
              </w:rPr>
              <w:t>12</w:t>
            </w:r>
            <w:r>
              <w:rPr>
                <w:rStyle w:val="font81"/>
                <w:rFonts w:ascii="Times New Roman" w:hAnsi="Times New Roman" w:cs="Times New Roman" w:hint="default"/>
                <w:sz w:val="18"/>
                <w:szCs w:val="18"/>
                <w:lang w:bidi="ar"/>
              </w:rPr>
              <w:t>分）</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CD0623"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31"/>
                <w:rFonts w:eastAsia="宋体"/>
                <w:sz w:val="18"/>
                <w:szCs w:val="18"/>
                <w:lang w:bidi="ar"/>
              </w:rPr>
              <w:t>C321</w:t>
            </w:r>
            <w:r>
              <w:rPr>
                <w:rStyle w:val="font81"/>
                <w:rFonts w:ascii="Times New Roman" w:hAnsi="Times New Roman" w:cs="Times New Roman" w:hint="default"/>
                <w:sz w:val="18"/>
                <w:szCs w:val="18"/>
                <w:lang w:bidi="ar"/>
              </w:rPr>
              <w:t>质量达标率</w:t>
            </w:r>
          </w:p>
        </w:tc>
        <w:tc>
          <w:tcPr>
            <w:tcW w:w="2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7146EE"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81"/>
                <w:rFonts w:ascii="Times New Roman" w:hAnsi="Times New Roman" w:cs="Times New Roman" w:hint="default"/>
                <w:sz w:val="18"/>
                <w:szCs w:val="18"/>
                <w:lang w:bidi="ar"/>
              </w:rPr>
              <w:t>项目完成的质量达标产出数与实际产出数的比率，用以反映和考核项目产出质量目标的实现程度。</w:t>
            </w:r>
          </w:p>
        </w:tc>
      </w:tr>
      <w:tr w:rsidR="00D8369B" w14:paraId="75FCAD4A" w14:textId="77777777">
        <w:trPr>
          <w:trHeight w:val="367"/>
        </w:trPr>
        <w:tc>
          <w:tcPr>
            <w:tcW w:w="5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2DD9D1" w14:textId="77777777" w:rsidR="00D8369B" w:rsidRDefault="00D8369B">
            <w:pPr>
              <w:widowControl/>
              <w:spacing w:line="240" w:lineRule="auto"/>
              <w:ind w:firstLineChars="0" w:firstLine="0"/>
              <w:jc w:val="center"/>
              <w:rPr>
                <w:rFonts w:eastAsia="宋体"/>
                <w:color w:val="000000"/>
                <w:sz w:val="18"/>
                <w:szCs w:val="18"/>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A1D89"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31"/>
                <w:rFonts w:eastAsia="宋体"/>
                <w:sz w:val="18"/>
                <w:szCs w:val="18"/>
                <w:lang w:bidi="ar"/>
              </w:rPr>
              <w:t>C33</w:t>
            </w:r>
            <w:r>
              <w:rPr>
                <w:rStyle w:val="font81"/>
                <w:rFonts w:ascii="Times New Roman" w:hAnsi="Times New Roman" w:cs="Times New Roman" w:hint="default"/>
                <w:sz w:val="18"/>
                <w:szCs w:val="18"/>
                <w:lang w:bidi="ar"/>
              </w:rPr>
              <w:t>产出时效</w:t>
            </w:r>
            <w:r>
              <w:rPr>
                <w:rStyle w:val="font31"/>
                <w:rFonts w:eastAsia="宋体"/>
                <w:sz w:val="18"/>
                <w:szCs w:val="18"/>
                <w:lang w:bidi="ar"/>
              </w:rPr>
              <w:br/>
            </w:r>
            <w:r>
              <w:rPr>
                <w:rStyle w:val="font81"/>
                <w:rFonts w:ascii="Times New Roman" w:hAnsi="Times New Roman" w:cs="Times New Roman" w:hint="default"/>
                <w:sz w:val="18"/>
                <w:szCs w:val="18"/>
                <w:lang w:bidi="ar"/>
              </w:rPr>
              <w:t>（</w:t>
            </w:r>
            <w:r>
              <w:rPr>
                <w:rStyle w:val="font31"/>
                <w:rFonts w:eastAsia="宋体"/>
                <w:sz w:val="18"/>
                <w:szCs w:val="18"/>
                <w:lang w:bidi="ar"/>
              </w:rPr>
              <w:t>10</w:t>
            </w:r>
            <w:r>
              <w:rPr>
                <w:rStyle w:val="font81"/>
                <w:rFonts w:ascii="Times New Roman" w:hAnsi="Times New Roman" w:cs="Times New Roman" w:hint="default"/>
                <w:sz w:val="18"/>
                <w:szCs w:val="18"/>
                <w:lang w:bidi="ar"/>
              </w:rPr>
              <w:t>分）</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BFF37"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31"/>
                <w:rFonts w:eastAsia="宋体"/>
                <w:sz w:val="18"/>
                <w:szCs w:val="18"/>
                <w:lang w:bidi="ar"/>
              </w:rPr>
              <w:t>C331</w:t>
            </w:r>
            <w:r>
              <w:rPr>
                <w:rStyle w:val="font81"/>
                <w:rFonts w:ascii="Times New Roman" w:hAnsi="Times New Roman" w:cs="Times New Roman" w:hint="default"/>
                <w:sz w:val="18"/>
                <w:szCs w:val="18"/>
                <w:lang w:bidi="ar"/>
              </w:rPr>
              <w:t>完成及时率</w:t>
            </w:r>
          </w:p>
        </w:tc>
        <w:tc>
          <w:tcPr>
            <w:tcW w:w="2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1AB0C8"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71"/>
                <w:rFonts w:ascii="Times New Roman" w:hAnsi="Times New Roman" w:cs="Times New Roman" w:hint="default"/>
                <w:sz w:val="18"/>
                <w:szCs w:val="18"/>
                <w:lang w:bidi="ar"/>
              </w:rPr>
              <w:t>工业园区</w:t>
            </w:r>
            <w:r>
              <w:rPr>
                <w:rStyle w:val="font21"/>
                <w:rFonts w:eastAsia="宋体"/>
                <w:sz w:val="18"/>
                <w:szCs w:val="18"/>
                <w:lang w:bidi="ar"/>
              </w:rPr>
              <w:t>2022</w:t>
            </w:r>
            <w:r>
              <w:rPr>
                <w:rStyle w:val="font71"/>
                <w:rFonts w:ascii="Times New Roman" w:hAnsi="Times New Roman" w:cs="Times New Roman" w:hint="default"/>
                <w:sz w:val="18"/>
                <w:szCs w:val="18"/>
                <w:lang w:bidi="ar"/>
              </w:rPr>
              <w:t>年第一次工业产业发展专项资金拨付时间与计划完成时间的比率；用以反应和考核项目的施行效率</w:t>
            </w:r>
          </w:p>
        </w:tc>
      </w:tr>
      <w:tr w:rsidR="00D8369B" w14:paraId="110A0C27" w14:textId="77777777">
        <w:trPr>
          <w:trHeight w:val="375"/>
        </w:trPr>
        <w:tc>
          <w:tcPr>
            <w:tcW w:w="5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90D868" w14:textId="77777777" w:rsidR="00D8369B" w:rsidRDefault="00D8369B">
            <w:pPr>
              <w:widowControl/>
              <w:spacing w:line="240" w:lineRule="auto"/>
              <w:ind w:firstLineChars="0" w:firstLine="0"/>
              <w:jc w:val="center"/>
              <w:rPr>
                <w:rFonts w:eastAsia="宋体"/>
                <w:color w:val="000000"/>
                <w:sz w:val="18"/>
                <w:szCs w:val="18"/>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AF69B"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51"/>
                <w:rFonts w:eastAsia="宋体"/>
                <w:sz w:val="18"/>
                <w:szCs w:val="18"/>
                <w:lang w:bidi="ar"/>
              </w:rPr>
              <w:t>C34</w:t>
            </w:r>
            <w:r>
              <w:rPr>
                <w:rStyle w:val="font101"/>
                <w:rFonts w:ascii="Times New Roman" w:hAnsi="Times New Roman" w:cs="Times New Roman" w:hint="default"/>
                <w:sz w:val="18"/>
                <w:szCs w:val="18"/>
                <w:lang w:bidi="ar"/>
              </w:rPr>
              <w:t>产出成本</w:t>
            </w:r>
            <w:r>
              <w:rPr>
                <w:rStyle w:val="font51"/>
                <w:rFonts w:eastAsia="宋体"/>
                <w:sz w:val="18"/>
                <w:szCs w:val="18"/>
                <w:lang w:bidi="ar"/>
              </w:rPr>
              <w:br/>
            </w:r>
            <w:r>
              <w:rPr>
                <w:rStyle w:val="font101"/>
                <w:rFonts w:ascii="Times New Roman" w:hAnsi="Times New Roman" w:cs="Times New Roman" w:hint="default"/>
                <w:sz w:val="18"/>
                <w:szCs w:val="18"/>
                <w:lang w:bidi="ar"/>
              </w:rPr>
              <w:t>（</w:t>
            </w:r>
            <w:r>
              <w:rPr>
                <w:rStyle w:val="font51"/>
                <w:rFonts w:eastAsia="宋体"/>
                <w:sz w:val="18"/>
                <w:szCs w:val="18"/>
                <w:lang w:bidi="ar"/>
              </w:rPr>
              <w:t>6</w:t>
            </w:r>
            <w:r>
              <w:rPr>
                <w:rStyle w:val="font101"/>
                <w:rFonts w:ascii="Times New Roman" w:hAnsi="Times New Roman" w:cs="Times New Roman" w:hint="default"/>
                <w:sz w:val="18"/>
                <w:szCs w:val="18"/>
                <w:lang w:bidi="ar"/>
              </w:rPr>
              <w:t>分）</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376A5"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21"/>
                <w:rFonts w:eastAsia="宋体"/>
                <w:sz w:val="18"/>
                <w:szCs w:val="18"/>
                <w:lang w:bidi="ar"/>
              </w:rPr>
              <w:t>C341</w:t>
            </w:r>
            <w:r>
              <w:rPr>
                <w:rStyle w:val="font71"/>
                <w:rFonts w:ascii="Times New Roman" w:hAnsi="Times New Roman" w:cs="Times New Roman" w:hint="default"/>
                <w:sz w:val="18"/>
                <w:szCs w:val="18"/>
                <w:lang w:bidi="ar"/>
              </w:rPr>
              <w:t>成本节约情况</w:t>
            </w:r>
          </w:p>
        </w:tc>
        <w:tc>
          <w:tcPr>
            <w:tcW w:w="2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B65B8"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71"/>
                <w:rFonts w:ascii="Times New Roman" w:hAnsi="Times New Roman" w:cs="Times New Roman" w:hint="default"/>
                <w:sz w:val="18"/>
                <w:szCs w:val="18"/>
                <w:lang w:bidi="ar"/>
              </w:rPr>
              <w:t>通过对比计划成本和实际成本，判断成本使用情况，用以反映和考核项目的成本节约程度。</w:t>
            </w:r>
          </w:p>
        </w:tc>
      </w:tr>
      <w:tr w:rsidR="00D8369B" w14:paraId="00048BA8" w14:textId="77777777">
        <w:trPr>
          <w:trHeight w:val="500"/>
        </w:trPr>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80F282" w14:textId="77777777" w:rsidR="00D8369B" w:rsidRDefault="00000000">
            <w:pPr>
              <w:widowControl/>
              <w:spacing w:line="240" w:lineRule="auto"/>
              <w:ind w:firstLineChars="0" w:firstLine="0"/>
              <w:jc w:val="center"/>
              <w:textAlignment w:val="center"/>
              <w:rPr>
                <w:rFonts w:eastAsia="宋体"/>
                <w:color w:val="000000"/>
                <w:sz w:val="18"/>
                <w:szCs w:val="18"/>
              </w:rPr>
            </w:pPr>
            <w:r>
              <w:rPr>
                <w:rStyle w:val="font21"/>
                <w:rFonts w:eastAsia="宋体"/>
                <w:sz w:val="18"/>
                <w:szCs w:val="18"/>
                <w:lang w:bidi="ar"/>
              </w:rPr>
              <w:t>D4</w:t>
            </w:r>
            <w:r>
              <w:rPr>
                <w:rStyle w:val="font71"/>
                <w:rFonts w:ascii="Times New Roman" w:hAnsi="Times New Roman" w:cs="Times New Roman" w:hint="default"/>
                <w:sz w:val="18"/>
                <w:szCs w:val="18"/>
                <w:lang w:bidi="ar"/>
              </w:rPr>
              <w:t>效益</w:t>
            </w:r>
            <w:r>
              <w:rPr>
                <w:rStyle w:val="font21"/>
                <w:rFonts w:eastAsia="宋体"/>
                <w:sz w:val="18"/>
                <w:szCs w:val="18"/>
                <w:lang w:bidi="ar"/>
              </w:rPr>
              <w:br/>
            </w:r>
            <w:r>
              <w:rPr>
                <w:rStyle w:val="font71"/>
                <w:rFonts w:ascii="Times New Roman" w:hAnsi="Times New Roman" w:cs="Times New Roman" w:hint="default"/>
                <w:sz w:val="18"/>
                <w:szCs w:val="18"/>
                <w:lang w:bidi="ar"/>
              </w:rPr>
              <w:t>（</w:t>
            </w:r>
            <w:r>
              <w:rPr>
                <w:rStyle w:val="font21"/>
                <w:rFonts w:eastAsia="宋体"/>
                <w:sz w:val="18"/>
                <w:szCs w:val="18"/>
                <w:lang w:bidi="ar"/>
              </w:rPr>
              <w:t>20</w:t>
            </w:r>
            <w:r>
              <w:rPr>
                <w:rStyle w:val="font71"/>
                <w:rFonts w:ascii="Times New Roman" w:hAnsi="Times New Roman" w:cs="Times New Roman" w:hint="default"/>
                <w:sz w:val="18"/>
                <w:szCs w:val="18"/>
                <w:lang w:bidi="ar"/>
              </w:rPr>
              <w:t>分）</w:t>
            </w:r>
          </w:p>
        </w:tc>
        <w:tc>
          <w:tcPr>
            <w:tcW w:w="85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E443DC"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21"/>
                <w:rFonts w:eastAsia="宋体"/>
                <w:sz w:val="18"/>
                <w:szCs w:val="18"/>
                <w:lang w:bidi="ar"/>
              </w:rPr>
              <w:t>D41</w:t>
            </w:r>
            <w:r>
              <w:rPr>
                <w:rStyle w:val="font71"/>
                <w:rFonts w:ascii="Times New Roman" w:hAnsi="Times New Roman" w:cs="Times New Roman" w:hint="default"/>
                <w:sz w:val="18"/>
                <w:szCs w:val="18"/>
                <w:lang w:bidi="ar"/>
              </w:rPr>
              <w:t>项目效益</w:t>
            </w:r>
            <w:r>
              <w:rPr>
                <w:rStyle w:val="font21"/>
                <w:rFonts w:eastAsia="宋体"/>
                <w:sz w:val="18"/>
                <w:szCs w:val="18"/>
                <w:lang w:bidi="ar"/>
              </w:rPr>
              <w:br/>
            </w:r>
            <w:r>
              <w:rPr>
                <w:rStyle w:val="font71"/>
                <w:rFonts w:ascii="Times New Roman" w:hAnsi="Times New Roman" w:cs="Times New Roman" w:hint="default"/>
                <w:sz w:val="18"/>
                <w:szCs w:val="18"/>
                <w:lang w:bidi="ar"/>
              </w:rPr>
              <w:t>（</w:t>
            </w:r>
            <w:r>
              <w:rPr>
                <w:rStyle w:val="font21"/>
                <w:rFonts w:eastAsia="宋体"/>
                <w:sz w:val="18"/>
                <w:szCs w:val="18"/>
                <w:lang w:bidi="ar"/>
              </w:rPr>
              <w:t>15</w:t>
            </w:r>
            <w:r>
              <w:rPr>
                <w:rStyle w:val="font71"/>
                <w:rFonts w:ascii="Times New Roman" w:hAnsi="Times New Roman" w:cs="Times New Roman" w:hint="default"/>
                <w:sz w:val="18"/>
                <w:szCs w:val="18"/>
                <w:lang w:bidi="ar"/>
              </w:rPr>
              <w:t>分）</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C3892"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21"/>
                <w:rFonts w:eastAsia="宋体"/>
                <w:sz w:val="18"/>
                <w:szCs w:val="18"/>
                <w:lang w:bidi="ar"/>
              </w:rPr>
              <w:t>D411</w:t>
            </w:r>
            <w:r>
              <w:rPr>
                <w:rStyle w:val="font71"/>
                <w:rFonts w:ascii="Times New Roman" w:hAnsi="Times New Roman" w:cs="Times New Roman" w:hint="default"/>
                <w:sz w:val="18"/>
                <w:szCs w:val="18"/>
                <w:lang w:bidi="ar"/>
              </w:rPr>
              <w:t>社会效益</w:t>
            </w:r>
          </w:p>
        </w:tc>
        <w:tc>
          <w:tcPr>
            <w:tcW w:w="2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E31761"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91"/>
                <w:rFonts w:ascii="Times New Roman" w:hAnsi="Times New Roman" w:cs="Times New Roman" w:hint="default"/>
                <w:sz w:val="18"/>
                <w:szCs w:val="18"/>
                <w:lang w:bidi="ar"/>
              </w:rPr>
              <w:t>项目实施对工业园区发展环境改善，对安宁市工业产业落地更加便利。</w:t>
            </w:r>
          </w:p>
        </w:tc>
      </w:tr>
      <w:tr w:rsidR="00D8369B" w14:paraId="382C7848" w14:textId="77777777">
        <w:trPr>
          <w:trHeight w:val="353"/>
        </w:trPr>
        <w:tc>
          <w:tcPr>
            <w:tcW w:w="5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6E4DFA" w14:textId="77777777" w:rsidR="00D8369B" w:rsidRDefault="00D8369B">
            <w:pPr>
              <w:widowControl/>
              <w:spacing w:line="240" w:lineRule="auto"/>
              <w:ind w:firstLineChars="0" w:firstLine="0"/>
              <w:jc w:val="center"/>
              <w:rPr>
                <w:rFonts w:eastAsia="宋体"/>
                <w:color w:val="000000"/>
                <w:sz w:val="18"/>
                <w:szCs w:val="18"/>
              </w:rPr>
            </w:pPr>
          </w:p>
        </w:tc>
        <w:tc>
          <w:tcPr>
            <w:tcW w:w="85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B24529" w14:textId="77777777" w:rsidR="00D8369B" w:rsidRDefault="00D8369B">
            <w:pPr>
              <w:widowControl/>
              <w:spacing w:line="240" w:lineRule="auto"/>
              <w:ind w:firstLineChars="0" w:firstLine="0"/>
              <w:jc w:val="left"/>
              <w:rPr>
                <w:rFonts w:eastAsia="宋体"/>
                <w:color w:val="000000"/>
                <w:sz w:val="18"/>
                <w:szCs w:val="18"/>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3FAAD"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21"/>
                <w:rFonts w:eastAsia="宋体"/>
                <w:sz w:val="18"/>
                <w:szCs w:val="18"/>
                <w:lang w:bidi="ar"/>
              </w:rPr>
              <w:t>D412</w:t>
            </w:r>
            <w:r>
              <w:rPr>
                <w:rStyle w:val="font71"/>
                <w:rFonts w:ascii="Times New Roman" w:hAnsi="Times New Roman" w:cs="Times New Roman" w:hint="default"/>
                <w:sz w:val="18"/>
                <w:szCs w:val="18"/>
                <w:lang w:bidi="ar"/>
              </w:rPr>
              <w:t>经济效益</w:t>
            </w:r>
          </w:p>
        </w:tc>
        <w:tc>
          <w:tcPr>
            <w:tcW w:w="2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4B550"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71"/>
                <w:rFonts w:ascii="Times New Roman" w:hAnsi="Times New Roman" w:cs="Times New Roman" w:hint="default"/>
                <w:sz w:val="18"/>
                <w:szCs w:val="18"/>
                <w:lang w:bidi="ar"/>
              </w:rPr>
              <w:t>项目实施对经济发展所带来的直接或间接影响情况。</w:t>
            </w:r>
          </w:p>
        </w:tc>
      </w:tr>
      <w:tr w:rsidR="00D8369B" w14:paraId="2028FD77" w14:textId="77777777">
        <w:trPr>
          <w:trHeight w:val="197"/>
        </w:trPr>
        <w:tc>
          <w:tcPr>
            <w:tcW w:w="5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0F412C" w14:textId="77777777" w:rsidR="00D8369B" w:rsidRDefault="00D8369B">
            <w:pPr>
              <w:widowControl/>
              <w:spacing w:line="240" w:lineRule="auto"/>
              <w:ind w:firstLineChars="0" w:firstLine="0"/>
              <w:jc w:val="center"/>
              <w:rPr>
                <w:rFonts w:eastAsia="宋体"/>
                <w:color w:val="000000"/>
                <w:sz w:val="18"/>
                <w:szCs w:val="18"/>
              </w:rPr>
            </w:pPr>
          </w:p>
        </w:tc>
        <w:tc>
          <w:tcPr>
            <w:tcW w:w="85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43E563" w14:textId="77777777" w:rsidR="00D8369B" w:rsidRDefault="00D8369B">
            <w:pPr>
              <w:widowControl/>
              <w:spacing w:line="240" w:lineRule="auto"/>
              <w:ind w:firstLineChars="0" w:firstLine="0"/>
              <w:jc w:val="left"/>
              <w:rPr>
                <w:rFonts w:eastAsia="宋体"/>
                <w:color w:val="000000"/>
                <w:sz w:val="18"/>
                <w:szCs w:val="18"/>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3EDD7"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21"/>
                <w:rFonts w:eastAsia="宋体"/>
                <w:sz w:val="18"/>
                <w:szCs w:val="18"/>
                <w:lang w:bidi="ar"/>
              </w:rPr>
              <w:t>D413</w:t>
            </w:r>
            <w:r>
              <w:rPr>
                <w:rStyle w:val="font71"/>
                <w:rFonts w:ascii="Times New Roman" w:hAnsi="Times New Roman" w:cs="Times New Roman" w:hint="default"/>
                <w:sz w:val="18"/>
                <w:szCs w:val="18"/>
                <w:lang w:bidi="ar"/>
              </w:rPr>
              <w:t>可持续发展</w:t>
            </w:r>
          </w:p>
        </w:tc>
        <w:tc>
          <w:tcPr>
            <w:tcW w:w="2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83A14" w14:textId="77777777" w:rsidR="00D8369B" w:rsidRDefault="00000000">
            <w:pPr>
              <w:widowControl/>
              <w:spacing w:line="240" w:lineRule="auto"/>
              <w:ind w:firstLineChars="0" w:firstLine="0"/>
              <w:textAlignment w:val="center"/>
              <w:rPr>
                <w:rFonts w:eastAsia="宋体"/>
                <w:color w:val="000000"/>
                <w:sz w:val="18"/>
                <w:szCs w:val="18"/>
              </w:rPr>
            </w:pPr>
            <w:r>
              <w:rPr>
                <w:rStyle w:val="font91"/>
                <w:rFonts w:ascii="Times New Roman" w:hAnsi="Times New Roman" w:cs="Times New Roman" w:hint="default"/>
                <w:sz w:val="18"/>
                <w:szCs w:val="18"/>
                <w:lang w:bidi="ar"/>
              </w:rPr>
              <w:t>项目后续运行及成效发挥的可持续影响情况</w:t>
            </w:r>
          </w:p>
        </w:tc>
      </w:tr>
      <w:tr w:rsidR="00D8369B" w14:paraId="211D7915" w14:textId="77777777">
        <w:trPr>
          <w:trHeight w:val="377"/>
        </w:trPr>
        <w:tc>
          <w:tcPr>
            <w:tcW w:w="5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907CCB" w14:textId="77777777" w:rsidR="00D8369B" w:rsidRDefault="00D8369B">
            <w:pPr>
              <w:widowControl/>
              <w:spacing w:line="240" w:lineRule="auto"/>
              <w:ind w:firstLineChars="0" w:firstLine="0"/>
              <w:jc w:val="center"/>
              <w:rPr>
                <w:rFonts w:eastAsia="宋体"/>
                <w:color w:val="000000"/>
                <w:sz w:val="18"/>
                <w:szCs w:val="18"/>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06B49"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21"/>
                <w:rFonts w:eastAsia="宋体"/>
                <w:sz w:val="18"/>
                <w:szCs w:val="18"/>
                <w:lang w:bidi="ar"/>
              </w:rPr>
              <w:t>D42</w:t>
            </w:r>
            <w:r>
              <w:rPr>
                <w:rStyle w:val="font71"/>
                <w:rFonts w:ascii="Times New Roman" w:hAnsi="Times New Roman" w:cs="Times New Roman" w:hint="default"/>
                <w:sz w:val="18"/>
                <w:szCs w:val="18"/>
                <w:lang w:bidi="ar"/>
              </w:rPr>
              <w:t>社会满意度</w:t>
            </w:r>
            <w:r>
              <w:rPr>
                <w:rStyle w:val="font21"/>
                <w:rFonts w:eastAsia="宋体"/>
                <w:sz w:val="18"/>
                <w:szCs w:val="18"/>
                <w:lang w:bidi="ar"/>
              </w:rPr>
              <w:br/>
            </w:r>
            <w:r>
              <w:rPr>
                <w:rStyle w:val="font71"/>
                <w:rFonts w:ascii="Times New Roman" w:hAnsi="Times New Roman" w:cs="Times New Roman" w:hint="default"/>
                <w:sz w:val="18"/>
                <w:szCs w:val="18"/>
                <w:lang w:bidi="ar"/>
              </w:rPr>
              <w:t>（</w:t>
            </w:r>
            <w:r>
              <w:rPr>
                <w:rStyle w:val="font21"/>
                <w:rFonts w:eastAsia="宋体"/>
                <w:sz w:val="18"/>
                <w:szCs w:val="18"/>
                <w:lang w:bidi="ar"/>
              </w:rPr>
              <w:t>5</w:t>
            </w:r>
            <w:r>
              <w:rPr>
                <w:rStyle w:val="font71"/>
                <w:rFonts w:ascii="Times New Roman" w:hAnsi="Times New Roman" w:cs="Times New Roman" w:hint="default"/>
                <w:sz w:val="18"/>
                <w:szCs w:val="18"/>
                <w:lang w:bidi="ar"/>
              </w:rPr>
              <w:t>分）</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F0ACCF"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31"/>
                <w:rFonts w:eastAsia="宋体"/>
                <w:sz w:val="18"/>
                <w:szCs w:val="18"/>
                <w:lang w:bidi="ar"/>
              </w:rPr>
              <w:t>D421</w:t>
            </w:r>
            <w:r>
              <w:rPr>
                <w:rStyle w:val="font81"/>
                <w:rFonts w:ascii="Times New Roman" w:hAnsi="Times New Roman" w:cs="Times New Roman" w:hint="default"/>
                <w:sz w:val="18"/>
                <w:szCs w:val="18"/>
                <w:lang w:bidi="ar"/>
              </w:rPr>
              <w:t>社会公众或服务对象对项目实施效果的满意程度。</w:t>
            </w:r>
          </w:p>
        </w:tc>
        <w:tc>
          <w:tcPr>
            <w:tcW w:w="2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23A25" w14:textId="77777777" w:rsidR="00D8369B" w:rsidRDefault="00000000">
            <w:pPr>
              <w:widowControl/>
              <w:spacing w:line="240" w:lineRule="auto"/>
              <w:ind w:firstLineChars="0" w:firstLine="0"/>
              <w:jc w:val="left"/>
              <w:textAlignment w:val="center"/>
              <w:rPr>
                <w:rFonts w:eastAsia="宋体"/>
                <w:color w:val="000000"/>
                <w:sz w:val="18"/>
                <w:szCs w:val="18"/>
              </w:rPr>
            </w:pPr>
            <w:r>
              <w:rPr>
                <w:rStyle w:val="font81"/>
                <w:rFonts w:ascii="Times New Roman" w:hAnsi="Times New Roman" w:cs="Times New Roman" w:hint="default"/>
                <w:sz w:val="18"/>
                <w:szCs w:val="18"/>
                <w:lang w:bidi="ar"/>
              </w:rPr>
              <w:t>通过问卷调查的方式，了解相关对象对于工程项目监督管理开展的满意度。</w:t>
            </w:r>
          </w:p>
        </w:tc>
      </w:tr>
    </w:tbl>
    <w:p w14:paraId="02BAD3BA" w14:textId="77777777" w:rsidR="00D8369B" w:rsidRDefault="00000000">
      <w:pPr>
        <w:pStyle w:val="3"/>
        <w:ind w:firstLine="640"/>
      </w:pPr>
      <w:bookmarkStart w:id="14" w:name="_Toc118282076"/>
      <w:bookmarkStart w:id="15" w:name="_Toc9195"/>
      <w:bookmarkEnd w:id="14"/>
      <w:r>
        <w:t>（三）组织管理情况</w:t>
      </w:r>
      <w:bookmarkEnd w:id="15"/>
    </w:p>
    <w:p w14:paraId="545949C8" w14:textId="77777777" w:rsidR="00D8369B" w:rsidRDefault="00000000">
      <w:pPr>
        <w:ind w:firstLine="640"/>
      </w:pPr>
      <w:r>
        <w:t>安宁市财政局负责审核安宁市工业园区管委会申报的预算，并下达项目资金，对资金使用情况进行监管。</w:t>
      </w:r>
    </w:p>
    <w:p w14:paraId="007054E1" w14:textId="77777777" w:rsidR="00D8369B" w:rsidRDefault="00000000">
      <w:pPr>
        <w:ind w:firstLine="640"/>
      </w:pPr>
      <w:r>
        <w:t>园区管委会负责预算申报，组织对奖励企业名单及相关材料进行调查、审批，并将专项奖励资金拨付至各企业。每年对奖励金额审批、发放和使用情况进行监督检查，同时负责建立健全档案管理制度、规范项目档案管理。</w:t>
      </w:r>
    </w:p>
    <w:p w14:paraId="7074F056" w14:textId="77777777" w:rsidR="00D8369B" w:rsidRDefault="00000000">
      <w:pPr>
        <w:ind w:firstLine="640"/>
      </w:pPr>
      <w:r>
        <w:t>各企业负责整理奖励依据，落实资金到位情况，经财政局、招商局、园区管委会等相关单位审核意见，并根据企业</w:t>
      </w:r>
      <w:r>
        <w:lastRenderedPageBreak/>
        <w:t>申请项目资金的具体内容开展对应的工作。</w:t>
      </w:r>
    </w:p>
    <w:p w14:paraId="513500B6" w14:textId="77777777" w:rsidR="00D8369B" w:rsidRDefault="00000000">
      <w:pPr>
        <w:pStyle w:val="20"/>
        <w:ind w:firstLine="643"/>
        <w:rPr>
          <w:rFonts w:ascii="Times New Roman" w:hAnsi="Times New Roman" w:cs="Times New Roman"/>
        </w:rPr>
      </w:pPr>
      <w:bookmarkStart w:id="16" w:name="_Toc11345"/>
      <w:r>
        <w:rPr>
          <w:rFonts w:ascii="Times New Roman" w:hAnsi="Times New Roman" w:cs="Times New Roman"/>
        </w:rPr>
        <w:t>二、绩效评价工作开展情况</w:t>
      </w:r>
      <w:bookmarkEnd w:id="16"/>
    </w:p>
    <w:p w14:paraId="79693A07" w14:textId="77777777" w:rsidR="00D8369B" w:rsidRDefault="00000000">
      <w:pPr>
        <w:pStyle w:val="3"/>
        <w:ind w:firstLine="640"/>
      </w:pPr>
      <w:bookmarkStart w:id="17" w:name="_Toc7883"/>
      <w:r>
        <w:t>（一）绩效评价目的、对象和范围</w:t>
      </w:r>
      <w:bookmarkEnd w:id="17"/>
    </w:p>
    <w:p w14:paraId="54E41EAB" w14:textId="77777777" w:rsidR="00D8369B" w:rsidRDefault="00000000">
      <w:pPr>
        <w:ind w:firstLine="640"/>
      </w:pPr>
      <w:r>
        <w:t>通过中共安宁市委印发《关于落实省和昆明市降低实体经济企业成本文件精神促进工业招商引资项目落地的实施细则的通知》（安通〔</w:t>
      </w:r>
      <w:r>
        <w:t>2018</w:t>
      </w:r>
      <w:r>
        <w:t>〕</w:t>
      </w:r>
      <w:r>
        <w:t>2</w:t>
      </w:r>
      <w:r>
        <w:t>号）从整体决策层面把握项目支出的目标和规划情况。对项目支出管理情况、资金使用管理情况、资金到位情况、项目支出成本控制及项目数量产出结果等进行分析，验证</w:t>
      </w:r>
      <w:proofErr w:type="gramStart"/>
      <w:r>
        <w:t>已决策</w:t>
      </w:r>
      <w:proofErr w:type="gramEnd"/>
      <w:r>
        <w:t>的目标任务是否清晰合理；在实现决策预期成效过程中，是否被有效执行，资源是否得到优化利用，财政支出的受益对象是否满意；确定决策目标任务与现实完成之间的差异，总结发现的问题和经验教训，为安宁市财政和被评价部门改善政府管理，纠正决策目标任务与实际工作执行的偏差提供依据。</w:t>
      </w:r>
    </w:p>
    <w:p w14:paraId="4E797756" w14:textId="77777777" w:rsidR="00D8369B" w:rsidRDefault="00000000">
      <w:pPr>
        <w:ind w:firstLine="640"/>
      </w:pPr>
      <w:r>
        <w:t>本次绩效评价对象：安宁市工业园区</w:t>
      </w:r>
      <w:r>
        <w:t>2022</w:t>
      </w:r>
      <w:r>
        <w:t>年第一次发展专项资金</w:t>
      </w:r>
      <w:r>
        <w:rPr>
          <w:rFonts w:hint="eastAsia"/>
        </w:rPr>
        <w:t>。</w:t>
      </w:r>
    </w:p>
    <w:p w14:paraId="24E409B1" w14:textId="77777777" w:rsidR="00D8369B" w:rsidRDefault="00000000">
      <w:pPr>
        <w:ind w:firstLine="640"/>
        <w:rPr>
          <w:szCs w:val="32"/>
        </w:rPr>
      </w:pPr>
      <w:r>
        <w:t>本次绩效评价范围：本次绩效评价范围为</w:t>
      </w:r>
      <w:r>
        <w:t>2022</w:t>
      </w:r>
      <w:r>
        <w:t>年已开展的</w:t>
      </w:r>
      <w:r>
        <w:t>100</w:t>
      </w:r>
      <w:r>
        <w:rPr>
          <w:rFonts w:hint="eastAsia"/>
        </w:rPr>
        <w:t>,</w:t>
      </w:r>
      <w:r>
        <w:t>00</w:t>
      </w:r>
      <w:r>
        <w:rPr>
          <w:rFonts w:hint="eastAsia"/>
        </w:rPr>
        <w:t>0,000.00</w:t>
      </w:r>
      <w:r>
        <w:t>元安宁市工业园区第一次发展专项资金。</w:t>
      </w:r>
    </w:p>
    <w:p w14:paraId="5B5490E8" w14:textId="77777777" w:rsidR="00D8369B" w:rsidRDefault="00000000">
      <w:pPr>
        <w:pStyle w:val="3"/>
        <w:ind w:firstLine="640"/>
      </w:pPr>
      <w:bookmarkStart w:id="18" w:name="_Toc6862"/>
      <w:r>
        <w:t>（二）绩效评价原则</w:t>
      </w:r>
      <w:bookmarkEnd w:id="18"/>
    </w:p>
    <w:p w14:paraId="56480AAB" w14:textId="77777777" w:rsidR="00D8369B" w:rsidRDefault="00000000">
      <w:pPr>
        <w:ind w:firstLine="640"/>
      </w:pPr>
      <w:r>
        <w:t>本次绩效评价遵循相关性、重要性、可比性、系统性、经济性原则。即：评价指标应当与绩效目标有直接的联系，</w:t>
      </w:r>
      <w:r>
        <w:lastRenderedPageBreak/>
        <w:t>能够恰当反映目标的实现程度；应当优先使用最具绩效评价对象代表性、最能反映绩效管理要求的核心指标；应当对同类评价对象设定共性的绩效评价指标，以便于评价结果相互比较；应当将定量指标与定性指标相结合，系统反映评价对象所产生的社会效益、经济效益、生态效益等；应当通俗易懂、简便易行，数据的获得应当考虑现实条件和可操作性，符合成本效益原则。</w:t>
      </w:r>
    </w:p>
    <w:p w14:paraId="24CE1BAA" w14:textId="77777777" w:rsidR="00D8369B" w:rsidRDefault="00000000">
      <w:pPr>
        <w:pStyle w:val="3"/>
        <w:ind w:firstLine="640"/>
      </w:pPr>
      <w:bookmarkStart w:id="19" w:name="_Toc2342"/>
      <w:r>
        <w:t>（三）绩效评价依据</w:t>
      </w:r>
      <w:bookmarkEnd w:id="19"/>
    </w:p>
    <w:p w14:paraId="1207FE8F" w14:textId="77777777" w:rsidR="00D8369B" w:rsidRDefault="00000000">
      <w:pPr>
        <w:ind w:firstLine="640"/>
      </w:pPr>
      <w:r>
        <w:t>1</w:t>
      </w:r>
      <w:r>
        <w:t>．《中华人民共和国预算法》（</w:t>
      </w:r>
      <w:r>
        <w:t>2018</w:t>
      </w:r>
      <w:r>
        <w:t>年</w:t>
      </w:r>
      <w:r>
        <w:t>12</w:t>
      </w:r>
      <w:r>
        <w:t>月</w:t>
      </w:r>
      <w:r>
        <w:t>29</w:t>
      </w:r>
      <w:r>
        <w:t>日修订）；</w:t>
      </w:r>
    </w:p>
    <w:p w14:paraId="57BD7775" w14:textId="77777777" w:rsidR="00D8369B" w:rsidRDefault="00000000">
      <w:pPr>
        <w:ind w:firstLine="640"/>
      </w:pPr>
      <w:r>
        <w:t>2</w:t>
      </w:r>
      <w:r>
        <w:t>．《中共中央国务院关于全面实施预算绩效管理的意见的通知》（中发</w:t>
      </w:r>
      <w:r>
        <w:rPr>
          <w:rFonts w:hint="eastAsia"/>
        </w:rPr>
        <w:t>〔</w:t>
      </w:r>
      <w:r>
        <w:t>2018</w:t>
      </w:r>
      <w:r>
        <w:rPr>
          <w:rFonts w:hint="eastAsia"/>
        </w:rPr>
        <w:t>〕</w:t>
      </w:r>
      <w:r>
        <w:t>34</w:t>
      </w:r>
      <w:r>
        <w:t>号）；</w:t>
      </w:r>
    </w:p>
    <w:p w14:paraId="1A9CB699" w14:textId="77777777" w:rsidR="00D8369B" w:rsidRDefault="00000000">
      <w:pPr>
        <w:ind w:firstLine="640"/>
      </w:pPr>
      <w:r>
        <w:t>3</w:t>
      </w:r>
      <w:r>
        <w:t>．财政部《项目支出绩效评价管理办法》（财预</w:t>
      </w:r>
      <w:r>
        <w:rPr>
          <w:rFonts w:hint="eastAsia"/>
        </w:rPr>
        <w:t>〔</w:t>
      </w:r>
      <w:r>
        <w:t>2020</w:t>
      </w:r>
      <w:r>
        <w:rPr>
          <w:rFonts w:hint="eastAsia"/>
        </w:rPr>
        <w:t>〕</w:t>
      </w:r>
      <w:r>
        <w:t>10</w:t>
      </w:r>
      <w:r>
        <w:t>号）；</w:t>
      </w:r>
    </w:p>
    <w:p w14:paraId="0915BF10" w14:textId="77777777" w:rsidR="00D8369B" w:rsidRDefault="00000000">
      <w:pPr>
        <w:ind w:firstLine="640"/>
      </w:pPr>
      <w:r>
        <w:t>4</w:t>
      </w:r>
      <w:r>
        <w:rPr>
          <w:rFonts w:hint="eastAsia"/>
        </w:rPr>
        <w:t>．</w:t>
      </w:r>
      <w:r>
        <w:t>《云南省项目支出绩效评价管理办法》（</w:t>
      </w:r>
      <w:proofErr w:type="gramStart"/>
      <w:r>
        <w:t>云财绩</w:t>
      </w:r>
      <w:proofErr w:type="gramEnd"/>
      <w:r>
        <w:t>〔</w:t>
      </w:r>
      <w:r>
        <w:t>2020</w:t>
      </w:r>
      <w:r>
        <w:t>〕</w:t>
      </w:r>
      <w:r>
        <w:t>11</w:t>
      </w:r>
      <w:r>
        <w:t>号）；</w:t>
      </w:r>
    </w:p>
    <w:p w14:paraId="224F7420" w14:textId="77777777" w:rsidR="00D8369B" w:rsidRDefault="00000000">
      <w:pPr>
        <w:ind w:firstLine="640"/>
      </w:pPr>
      <w:r>
        <w:t>5</w:t>
      </w:r>
      <w:r>
        <w:rPr>
          <w:rFonts w:hint="eastAsia"/>
        </w:rPr>
        <w:t>．</w:t>
      </w:r>
      <w:r>
        <w:t>《安宁市预算绩效管理暂行办法》（安政发〔</w:t>
      </w:r>
      <w:r>
        <w:t>2018</w:t>
      </w:r>
      <w:r>
        <w:t>〕</w:t>
      </w:r>
      <w:r>
        <w:t>10</w:t>
      </w:r>
      <w:r>
        <w:t>号）；</w:t>
      </w:r>
    </w:p>
    <w:p w14:paraId="5D26A2A6" w14:textId="77777777" w:rsidR="00D8369B" w:rsidRDefault="00000000">
      <w:pPr>
        <w:ind w:firstLine="640"/>
      </w:pPr>
      <w:r>
        <w:t>6</w:t>
      </w:r>
      <w:r>
        <w:rPr>
          <w:rFonts w:hint="eastAsia"/>
        </w:rPr>
        <w:t>．</w:t>
      </w:r>
      <w:r>
        <w:t>《关于落实省和昆明市降低实体经济企业成本文件精神促进工业招商引资项目落地的实施细则的通知》（安通〔</w:t>
      </w:r>
      <w:r>
        <w:t>2018</w:t>
      </w:r>
      <w:r>
        <w:t>〕</w:t>
      </w:r>
      <w:r>
        <w:t>2</w:t>
      </w:r>
      <w:r>
        <w:t>号）；</w:t>
      </w:r>
    </w:p>
    <w:p w14:paraId="2E3AAEE5" w14:textId="77777777" w:rsidR="00D8369B" w:rsidRDefault="00000000">
      <w:pPr>
        <w:ind w:firstLine="640"/>
        <w:rPr>
          <w:szCs w:val="32"/>
        </w:rPr>
      </w:pPr>
      <w:r>
        <w:lastRenderedPageBreak/>
        <w:t>7</w:t>
      </w:r>
      <w:r>
        <w:rPr>
          <w:rFonts w:hint="eastAsia"/>
        </w:rPr>
        <w:t>．</w:t>
      </w:r>
      <w:r>
        <w:t>《关于拨付</w:t>
      </w:r>
      <w:r>
        <w:t>2022</w:t>
      </w:r>
      <w:r>
        <w:t>年第一次工业产业发展资金的请示》（安</w:t>
      </w:r>
      <w:proofErr w:type="gramStart"/>
      <w:r>
        <w:t>园区请</w:t>
      </w:r>
      <w:proofErr w:type="gramEnd"/>
      <w:r>
        <w:t>〔</w:t>
      </w:r>
      <w:r>
        <w:t>2022</w:t>
      </w:r>
      <w:r>
        <w:t>〕</w:t>
      </w:r>
      <w:r>
        <w:t>24</w:t>
      </w:r>
      <w:r>
        <w:t>号）。</w:t>
      </w:r>
    </w:p>
    <w:p w14:paraId="1C5452F2" w14:textId="77777777" w:rsidR="00D8369B" w:rsidRDefault="00000000">
      <w:pPr>
        <w:pStyle w:val="3"/>
        <w:ind w:firstLine="640"/>
      </w:pPr>
      <w:bookmarkStart w:id="20" w:name="_Toc16617"/>
      <w:r>
        <w:t>（四）绩效评价指标体系</w:t>
      </w:r>
      <w:bookmarkEnd w:id="20"/>
    </w:p>
    <w:p w14:paraId="69FED9E4" w14:textId="77777777" w:rsidR="00D8369B" w:rsidRDefault="00000000">
      <w:pPr>
        <w:ind w:firstLine="640"/>
      </w:pPr>
      <w:r>
        <w:t>根据财政部《项目支出绩效评价管理办法》（财预〔</w:t>
      </w:r>
      <w:r>
        <w:t>2020</w:t>
      </w:r>
      <w:r>
        <w:t>〕</w:t>
      </w:r>
      <w:r>
        <w:t>10</w:t>
      </w:r>
      <w:r>
        <w:t>号）和《云南省财政厅关于印发</w:t>
      </w:r>
      <w:r>
        <w:t>&lt;</w:t>
      </w:r>
      <w:r>
        <w:t>云南省项目支出绩效评价管理办法</w:t>
      </w:r>
      <w:r>
        <w:t>&gt;</w:t>
      </w:r>
      <w:r>
        <w:t>的通知》（</w:t>
      </w:r>
      <w:proofErr w:type="gramStart"/>
      <w:r>
        <w:t>云财绩</w:t>
      </w:r>
      <w:proofErr w:type="gramEnd"/>
      <w:r>
        <w:t>〔</w:t>
      </w:r>
      <w:r>
        <w:t>2020</w:t>
      </w:r>
      <w:r>
        <w:t>〕</w:t>
      </w:r>
      <w:r>
        <w:t>11</w:t>
      </w:r>
      <w:r>
        <w:t>号）相关要求，结合本次评价项目实际情况，以</w:t>
      </w:r>
      <w:r>
        <w:t>100</w:t>
      </w:r>
      <w:r>
        <w:t>分计，设置</w:t>
      </w:r>
      <w:r>
        <w:rPr>
          <w:rFonts w:ascii="仿宋_GB2312" w:hAnsi="仿宋_GB2312" w:cs="仿宋_GB2312" w:hint="eastAsia"/>
        </w:rPr>
        <w:t>“</w:t>
      </w:r>
      <w:r>
        <w:t>决策、过程、产出、效益</w:t>
      </w:r>
      <w:r>
        <w:rPr>
          <w:rFonts w:ascii="仿宋_GB2312" w:hAnsi="仿宋_GB2312" w:cs="仿宋_GB2312" w:hint="eastAsia"/>
        </w:rPr>
        <w:t>”</w:t>
      </w:r>
      <w:r>
        <w:t>4</w:t>
      </w:r>
      <w:r>
        <w:t>个一级指标。权重分别为决策</w:t>
      </w:r>
      <w:r>
        <w:t>15%</w:t>
      </w:r>
      <w:r>
        <w:t>、过程</w:t>
      </w:r>
      <w:r>
        <w:t>25%</w:t>
      </w:r>
      <w:r>
        <w:t>、产出</w:t>
      </w:r>
      <w:r>
        <w:t>40%</w:t>
      </w:r>
      <w:r>
        <w:t>、效益</w:t>
      </w:r>
      <w:r>
        <w:t>20%</w:t>
      </w:r>
      <w:r>
        <w:t>。</w:t>
      </w:r>
    </w:p>
    <w:p w14:paraId="70F9E0B5" w14:textId="77777777" w:rsidR="00D8369B" w:rsidRDefault="00000000">
      <w:pPr>
        <w:ind w:firstLine="640"/>
      </w:pPr>
      <w:r>
        <w:rPr>
          <w:rFonts w:ascii="仿宋_GB2312" w:hAnsi="仿宋_GB2312" w:cs="仿宋_GB2312" w:hint="eastAsia"/>
        </w:rPr>
        <w:t>“</w:t>
      </w:r>
      <w:r>
        <w:t>决策</w:t>
      </w:r>
      <w:r>
        <w:rPr>
          <w:rFonts w:ascii="仿宋_GB2312" w:hAnsi="仿宋_GB2312" w:cs="仿宋_GB2312" w:hint="eastAsia"/>
        </w:rPr>
        <w:t>”</w:t>
      </w:r>
      <w:r>
        <w:t>指标反映项目前期工作准备情况。包括</w:t>
      </w:r>
      <w:r>
        <w:rPr>
          <w:rFonts w:hint="eastAsia"/>
        </w:rPr>
        <w:t>“</w:t>
      </w:r>
      <w:r>
        <w:t>项目立项、绩效目标和资金投入</w:t>
      </w:r>
      <w:r>
        <w:rPr>
          <w:rFonts w:hint="eastAsia"/>
        </w:rPr>
        <w:t>”</w:t>
      </w:r>
      <w:r>
        <w:t>3</w:t>
      </w:r>
      <w:r>
        <w:t>个二级指标，主要考核立项依据充分性、项目立项规范性、绩效目标合理性、绩效指标明确性、预算编制科学性、资金分配合理性等方面。</w:t>
      </w:r>
    </w:p>
    <w:p w14:paraId="3D2E7AA3" w14:textId="77777777" w:rsidR="00D8369B" w:rsidRDefault="00000000">
      <w:pPr>
        <w:ind w:firstLine="640"/>
      </w:pPr>
      <w:r>
        <w:rPr>
          <w:rFonts w:ascii="仿宋_GB2312" w:hAnsi="仿宋_GB2312" w:cs="仿宋_GB2312" w:hint="eastAsia"/>
        </w:rPr>
        <w:t>“</w:t>
      </w:r>
      <w:r>
        <w:t>过程</w:t>
      </w:r>
      <w:r>
        <w:rPr>
          <w:rFonts w:ascii="仿宋_GB2312" w:hAnsi="仿宋_GB2312" w:cs="仿宋_GB2312" w:hint="eastAsia"/>
        </w:rPr>
        <w:t>”</w:t>
      </w:r>
      <w:r>
        <w:t>指标反映项目过程管理情况。包括</w:t>
      </w:r>
      <w:r>
        <w:rPr>
          <w:rFonts w:ascii="仿宋_GB2312" w:hAnsi="仿宋_GB2312" w:cs="仿宋_GB2312" w:hint="eastAsia"/>
        </w:rPr>
        <w:t>“</w:t>
      </w:r>
      <w:r>
        <w:t>资金管理、组织实施</w:t>
      </w:r>
      <w:r>
        <w:rPr>
          <w:rFonts w:ascii="仿宋_GB2312" w:hAnsi="仿宋_GB2312" w:cs="仿宋_GB2312" w:hint="eastAsia"/>
        </w:rPr>
        <w:t>”</w:t>
      </w:r>
      <w:r>
        <w:t>2</w:t>
      </w:r>
      <w:r>
        <w:t>个二级指标，</w:t>
      </w:r>
      <w:r>
        <w:rPr>
          <w:rFonts w:hint="eastAsia"/>
        </w:rPr>
        <w:t>资金管理</w:t>
      </w:r>
      <w:r>
        <w:t>主要考核项目资金到位率、资金使用合</w:t>
      </w:r>
      <w:proofErr w:type="gramStart"/>
      <w:r>
        <w:t>规</w:t>
      </w:r>
      <w:proofErr w:type="gramEnd"/>
      <w:r>
        <w:t>性、预算执行率、</w:t>
      </w:r>
      <w:r>
        <w:rPr>
          <w:rFonts w:hint="eastAsia"/>
        </w:rPr>
        <w:t>财务监控有效性；组织实施主要考核</w:t>
      </w:r>
      <w:r>
        <w:t>绩效自评、管理制度健全性、制度执行有效性、</w:t>
      </w:r>
      <w:r>
        <w:rPr>
          <w:rFonts w:hint="eastAsia"/>
        </w:rPr>
        <w:t>档案管理规范性</w:t>
      </w:r>
      <w:r>
        <w:t>等方面。</w:t>
      </w:r>
    </w:p>
    <w:p w14:paraId="3B2394DC" w14:textId="77777777" w:rsidR="00D8369B" w:rsidRDefault="00000000">
      <w:pPr>
        <w:ind w:firstLine="640"/>
      </w:pPr>
      <w:r>
        <w:rPr>
          <w:rFonts w:ascii="仿宋_GB2312" w:hAnsi="仿宋_GB2312" w:cs="仿宋_GB2312" w:hint="eastAsia"/>
        </w:rPr>
        <w:t>“</w:t>
      </w:r>
      <w:r>
        <w:t>产出</w:t>
      </w:r>
      <w:r>
        <w:rPr>
          <w:rFonts w:ascii="仿宋_GB2312" w:hAnsi="仿宋_GB2312" w:cs="仿宋_GB2312" w:hint="eastAsia"/>
        </w:rPr>
        <w:t>”</w:t>
      </w:r>
      <w:r>
        <w:t>指标反映项目实施是否实现预期任务目标</w:t>
      </w:r>
      <w:r>
        <w:rPr>
          <w:rFonts w:hint="eastAsia"/>
        </w:rPr>
        <w:t>。</w:t>
      </w:r>
      <w:r>
        <w:t>包括</w:t>
      </w:r>
      <w:r>
        <w:rPr>
          <w:rFonts w:ascii="仿宋_GB2312" w:hAnsi="仿宋_GB2312" w:cs="仿宋_GB2312" w:hint="eastAsia"/>
        </w:rPr>
        <w:t>“</w:t>
      </w:r>
      <w:r>
        <w:t>产出数量、产出质量、产出时效、产出成本</w:t>
      </w:r>
      <w:r>
        <w:rPr>
          <w:rFonts w:ascii="仿宋_GB2312" w:hAnsi="仿宋_GB2312" w:cs="仿宋_GB2312" w:hint="eastAsia"/>
        </w:rPr>
        <w:t>”</w:t>
      </w:r>
      <w:r>
        <w:t>4</w:t>
      </w:r>
      <w:r>
        <w:t>个二级指标，产出数量主要考核</w:t>
      </w:r>
      <w:r>
        <w:rPr>
          <w:rFonts w:hint="eastAsia"/>
        </w:rPr>
        <w:t>实际完成</w:t>
      </w:r>
      <w:r>
        <w:t>率；产出质量主要考核</w:t>
      </w:r>
      <w:r>
        <w:rPr>
          <w:rFonts w:hint="eastAsia"/>
        </w:rPr>
        <w:t>质量</w:t>
      </w:r>
      <w:r>
        <w:rPr>
          <w:rFonts w:hint="eastAsia"/>
        </w:rPr>
        <w:lastRenderedPageBreak/>
        <w:t>达标率</w:t>
      </w:r>
      <w:r>
        <w:t>；产出时效主要考核</w:t>
      </w:r>
      <w:r>
        <w:rPr>
          <w:rFonts w:hint="eastAsia"/>
        </w:rPr>
        <w:t>完成及时率</w:t>
      </w:r>
      <w:r>
        <w:t>；产出成本主要考核成本节约情况。</w:t>
      </w:r>
    </w:p>
    <w:p w14:paraId="5F128700" w14:textId="77777777" w:rsidR="00D8369B" w:rsidRDefault="00000000">
      <w:pPr>
        <w:ind w:firstLine="640"/>
      </w:pPr>
      <w:r>
        <w:rPr>
          <w:rFonts w:ascii="仿宋_GB2312" w:hAnsi="仿宋_GB2312" w:cs="仿宋_GB2312" w:hint="eastAsia"/>
        </w:rPr>
        <w:t>“</w:t>
      </w:r>
      <w:r>
        <w:t>效益</w:t>
      </w:r>
      <w:r>
        <w:rPr>
          <w:rFonts w:ascii="仿宋_GB2312" w:hAnsi="仿宋_GB2312" w:cs="仿宋_GB2312" w:hint="eastAsia"/>
        </w:rPr>
        <w:t>”</w:t>
      </w:r>
      <w:r>
        <w:t>指标反映通过项目实施执行，预期可产生的效益情况。包括</w:t>
      </w:r>
      <w:r>
        <w:rPr>
          <w:rFonts w:ascii="仿宋_GB2312" w:hAnsi="仿宋_GB2312" w:cs="仿宋_GB2312" w:hint="eastAsia"/>
        </w:rPr>
        <w:t>“</w:t>
      </w:r>
      <w:r>
        <w:rPr>
          <w:rFonts w:hint="eastAsia"/>
        </w:rPr>
        <w:t>项目效益</w:t>
      </w:r>
      <w:r>
        <w:t>和社会满意度</w:t>
      </w:r>
      <w:r>
        <w:rPr>
          <w:rFonts w:ascii="仿宋_GB2312" w:hAnsi="仿宋_GB2312" w:cs="仿宋_GB2312" w:hint="eastAsia"/>
        </w:rPr>
        <w:t>”2</w:t>
      </w:r>
      <w:r>
        <w:t>个二级指标，主要考核社会效益、经济效益、可持续影响及社会满意度情况。</w:t>
      </w:r>
    </w:p>
    <w:p w14:paraId="64D1E4FD" w14:textId="77777777" w:rsidR="00D8369B" w:rsidRDefault="00000000">
      <w:pPr>
        <w:pStyle w:val="3"/>
        <w:ind w:firstLine="640"/>
      </w:pPr>
      <w:bookmarkStart w:id="21" w:name="_bookmark11"/>
      <w:bookmarkStart w:id="22" w:name="_bookmark12"/>
      <w:bookmarkStart w:id="23" w:name="_Toc118282081"/>
      <w:bookmarkStart w:id="24" w:name="（四）绩效评价方法"/>
      <w:bookmarkStart w:id="25" w:name="（五）评价标准"/>
      <w:bookmarkStart w:id="26" w:name="_Toc118282082"/>
      <w:bookmarkStart w:id="27" w:name="_Toc21358"/>
      <w:bookmarkEnd w:id="21"/>
      <w:bookmarkEnd w:id="22"/>
      <w:bookmarkEnd w:id="23"/>
      <w:bookmarkEnd w:id="24"/>
      <w:bookmarkEnd w:id="25"/>
      <w:bookmarkEnd w:id="26"/>
      <w:r>
        <w:t>（五）绩效评价方法</w:t>
      </w:r>
      <w:bookmarkEnd w:id="27"/>
    </w:p>
    <w:p w14:paraId="634A9D84" w14:textId="77777777" w:rsidR="00D8369B" w:rsidRDefault="00000000">
      <w:pPr>
        <w:ind w:firstLine="640"/>
      </w:pPr>
      <w:r>
        <w:t>本次绩效再评价采用定量与定性相结合，对收集的相关基础资料、各种技术经济数据，在归集、整理、分析的基础上，运用资料审阅法、分析比较法、因素分析法、实地考察法、公众问卷调查法等，系统、科学的反映安宁市工业园区</w:t>
      </w:r>
      <w:r>
        <w:t>2022</w:t>
      </w:r>
      <w:r>
        <w:t>年第一次工业产业发展专项资金</w:t>
      </w:r>
      <w:r>
        <w:rPr>
          <w:rFonts w:hint="eastAsia"/>
        </w:rPr>
        <w:t>项目支出</w:t>
      </w:r>
      <w:r>
        <w:t>综合绩效情况。具体评价方式如下：</w:t>
      </w:r>
    </w:p>
    <w:p w14:paraId="4089C877" w14:textId="77777777" w:rsidR="00D8369B" w:rsidRDefault="00000000">
      <w:pPr>
        <w:pStyle w:val="4"/>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．审阅资料</w:t>
      </w:r>
    </w:p>
    <w:p w14:paraId="00DC4C36" w14:textId="77777777" w:rsidR="00D8369B" w:rsidRDefault="00000000">
      <w:pPr>
        <w:ind w:firstLine="640"/>
      </w:pPr>
      <w:r>
        <w:t>查阅相关资料，分析研究项目管理、资金管理等文件资料，必要时，请相关人员做出说明，并对需要进一步调查的问题做好记录；检查资金拨付情况，关注资金是否专款专用、是否存在违法违规现象等。</w:t>
      </w:r>
    </w:p>
    <w:p w14:paraId="1E6451F7" w14:textId="77777777" w:rsidR="00D8369B" w:rsidRDefault="00000000">
      <w:pPr>
        <w:pStyle w:val="4"/>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．分析比较法</w:t>
      </w:r>
    </w:p>
    <w:p w14:paraId="09A939DE" w14:textId="77777777" w:rsidR="00D8369B" w:rsidRDefault="00000000">
      <w:pPr>
        <w:ind w:firstLine="640"/>
      </w:pPr>
      <w:r>
        <w:t>依据项目实施方案等资料，对照项目实际完成内容，评价项目是否严格按照计划进行；依据相关政策文件，评价项目管理是否按照项目管理办法等文件执行；通过详细列举分</w:t>
      </w:r>
      <w:r>
        <w:lastRenderedPageBreak/>
        <w:t>析影响绩效目标实现的内外因素，将项目绩效目标与实施结果对比分析，评价绩效目标实现程度；将项目预期效益与实施效果对比分析，结合开展问卷调查和实地问题调研，评价项目预期效益实现程度。</w:t>
      </w:r>
    </w:p>
    <w:p w14:paraId="3C1D9D0D" w14:textId="77777777" w:rsidR="00D8369B" w:rsidRDefault="00000000">
      <w:pPr>
        <w:pStyle w:val="4"/>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．实地考察法</w:t>
      </w:r>
    </w:p>
    <w:p w14:paraId="571EE209" w14:textId="77777777" w:rsidR="00D8369B" w:rsidRDefault="00000000">
      <w:pPr>
        <w:ind w:firstLine="640"/>
      </w:pPr>
      <w:r>
        <w:t>根据分工，采用资料收集、数据填报、案卷研究、实地问题调研、问卷调查等方式，组织开展实地再评价。在实地再评价过程中，根据项目的具体情况，设计资料清单、数据采集表格以收集有关资料数据；选取抽样点发放调查问卷，调查相关人员对项目的满意度、项目实施对相关人员的影响等。</w:t>
      </w:r>
    </w:p>
    <w:p w14:paraId="56D2616A" w14:textId="77777777" w:rsidR="00D8369B" w:rsidRDefault="00000000">
      <w:pPr>
        <w:pStyle w:val="4"/>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．公众评判法</w:t>
      </w:r>
    </w:p>
    <w:p w14:paraId="5FEFF9CB" w14:textId="77777777" w:rsidR="00D8369B" w:rsidRDefault="00000000">
      <w:pPr>
        <w:ind w:firstLine="640"/>
      </w:pPr>
      <w:r>
        <w:t>通过对社会公众进行问卷调查以及项目实施单位进行问卷调查和访谈的方式，调查社会公众对安宁市工业园区</w:t>
      </w:r>
      <w:r>
        <w:t>2022</w:t>
      </w:r>
      <w:r>
        <w:t>年第一次工业产业发展专项资金项目实施的感受以及项目实施具体情况等。</w:t>
      </w:r>
    </w:p>
    <w:p w14:paraId="144EDC3B" w14:textId="77777777" w:rsidR="00D8369B" w:rsidRDefault="00000000">
      <w:pPr>
        <w:pStyle w:val="3"/>
        <w:ind w:firstLine="640"/>
      </w:pPr>
      <w:bookmarkStart w:id="28" w:name="_Toc26593"/>
      <w:r>
        <w:t>（六）绩效评价标准</w:t>
      </w:r>
      <w:bookmarkEnd w:id="28"/>
    </w:p>
    <w:p w14:paraId="30638419" w14:textId="77777777" w:rsidR="00D8369B" w:rsidRDefault="00000000">
      <w:pPr>
        <w:ind w:firstLine="640"/>
      </w:pPr>
      <w:r>
        <w:t>本次评价采用百分制，各级指标依据其指标权重确定分值，评价人员根据评价情况对各级指标进行打分，最终得分由各级评价指标得分加总得到。根据最终得分情况将评价标准分为四个等级：优（得分</w:t>
      </w:r>
      <w:r>
        <w:t>≥90</w:t>
      </w:r>
      <w:r>
        <w:t>分）；良（</w:t>
      </w:r>
      <w:r>
        <w:t>80</w:t>
      </w:r>
      <w:r>
        <w:t>分</w:t>
      </w:r>
      <w:r>
        <w:t>≤</w:t>
      </w:r>
      <w:r>
        <w:t>得分＜</w:t>
      </w:r>
      <w:r>
        <w:t>90</w:t>
      </w:r>
      <w:r>
        <w:lastRenderedPageBreak/>
        <w:t>分）；中（</w:t>
      </w:r>
      <w:r>
        <w:t>60≤</w:t>
      </w:r>
      <w:r>
        <w:t>得分＜</w:t>
      </w:r>
      <w:r>
        <w:t>80</w:t>
      </w:r>
      <w:r>
        <w:t>分）；差（得分＜</w:t>
      </w:r>
      <w:r>
        <w:t>60</w:t>
      </w:r>
      <w:r>
        <w:t>分）。</w:t>
      </w:r>
    </w:p>
    <w:p w14:paraId="74CF838D" w14:textId="77777777" w:rsidR="00D8369B" w:rsidRDefault="00000000">
      <w:pPr>
        <w:pStyle w:val="3"/>
        <w:ind w:firstLine="640"/>
      </w:pPr>
      <w:bookmarkStart w:id="29" w:name="_Toc118282083"/>
      <w:bookmarkStart w:id="30" w:name="_bookmark13"/>
      <w:bookmarkStart w:id="31" w:name="（六）绩效评价抽样"/>
      <w:bookmarkStart w:id="32" w:name="_Toc6709"/>
      <w:bookmarkEnd w:id="29"/>
      <w:bookmarkEnd w:id="30"/>
      <w:bookmarkEnd w:id="31"/>
      <w:r>
        <w:t>（七）绩效评价过程</w:t>
      </w:r>
      <w:bookmarkEnd w:id="32"/>
    </w:p>
    <w:p w14:paraId="57F6BB92" w14:textId="77777777" w:rsidR="00D8369B" w:rsidRDefault="00000000">
      <w:pPr>
        <w:ind w:firstLine="640"/>
      </w:pPr>
      <w:bookmarkStart w:id="33" w:name="_Toc118282084"/>
      <w:bookmarkStart w:id="34" w:name="_bookmark14"/>
      <w:bookmarkStart w:id="35" w:name="（七）绩效评价工作过程"/>
      <w:bookmarkEnd w:id="33"/>
      <w:bookmarkEnd w:id="34"/>
      <w:bookmarkEnd w:id="35"/>
      <w:r>
        <w:t>评价小组根据完善后的方案和安宁市财政局的要求</w:t>
      </w:r>
      <w:r>
        <w:rPr>
          <w:rFonts w:hint="eastAsia"/>
        </w:rPr>
        <w:t>，</w:t>
      </w:r>
      <w:r>
        <w:t>按照评价工作流程，分为准备阶段</w:t>
      </w:r>
      <w:r>
        <w:rPr>
          <w:rFonts w:hint="eastAsia"/>
        </w:rPr>
        <w:t>和</w:t>
      </w:r>
      <w:r>
        <w:t>实施阶段</w:t>
      </w:r>
      <w:r>
        <w:rPr>
          <w:rFonts w:hint="eastAsia"/>
        </w:rPr>
        <w:t>两</w:t>
      </w:r>
      <w:r>
        <w:t>个步骤具体实施：</w:t>
      </w:r>
    </w:p>
    <w:p w14:paraId="2F86B9EA" w14:textId="77777777" w:rsidR="00D8369B" w:rsidRDefault="00000000">
      <w:pPr>
        <w:ind w:firstLine="640"/>
      </w:pPr>
      <w:r>
        <w:t>1</w:t>
      </w:r>
      <w:r>
        <w:t>．准备阶段</w:t>
      </w:r>
    </w:p>
    <w:p w14:paraId="5E9712BC" w14:textId="77777777" w:rsidR="00D8369B" w:rsidRDefault="00000000">
      <w:pPr>
        <w:ind w:firstLine="640"/>
      </w:pPr>
      <w:r>
        <w:t>2023</w:t>
      </w:r>
      <w:r>
        <w:t>年</w:t>
      </w:r>
      <w:r>
        <w:t>8</w:t>
      </w:r>
      <w:r>
        <w:t>月</w:t>
      </w:r>
      <w:r>
        <w:t>21</w:t>
      </w:r>
      <w:r>
        <w:t>日前，组建项目绩效评价小组，拟定项目绩效评价实施方案，设计绩效评价指标框架。</w:t>
      </w:r>
    </w:p>
    <w:p w14:paraId="64B69022" w14:textId="77777777" w:rsidR="00D8369B" w:rsidRDefault="00000000">
      <w:pPr>
        <w:ind w:firstLine="640"/>
      </w:pPr>
      <w:r>
        <w:t>2</w:t>
      </w:r>
      <w:r>
        <w:t>．实施阶段</w:t>
      </w:r>
    </w:p>
    <w:p w14:paraId="4AC46063" w14:textId="77777777" w:rsidR="00D8369B" w:rsidRDefault="00000000">
      <w:pPr>
        <w:ind w:firstLine="640"/>
      </w:pPr>
      <w:r>
        <w:t>（</w:t>
      </w:r>
      <w:r>
        <w:t>1</w:t>
      </w:r>
      <w:r>
        <w:t>）下发绩效评价实施方案。根据绩效评价实施方案，对开展绩效评价进行具体部署，分组、分工与各被评价部门、单位和项目部初步接触沟通。</w:t>
      </w:r>
    </w:p>
    <w:p w14:paraId="6AB28F5A" w14:textId="77777777" w:rsidR="00D8369B" w:rsidRDefault="00000000">
      <w:pPr>
        <w:ind w:firstLine="640"/>
      </w:pPr>
      <w:r>
        <w:t>（</w:t>
      </w:r>
      <w:r>
        <w:t>2</w:t>
      </w:r>
      <w:r>
        <w:t>）收集整理资料。包括收集项目立项、实施细则等情况，项目制度制定与执行情况，资金收支情况项目实施目标和</w:t>
      </w:r>
      <w:r>
        <w:t>2022</w:t>
      </w:r>
      <w:r>
        <w:t>年度目标的执行情况等资料，项目建设单位、实施单位及其他相关人员的满意度等资料。</w:t>
      </w:r>
    </w:p>
    <w:p w14:paraId="5F326448" w14:textId="77777777" w:rsidR="00D8369B" w:rsidRDefault="00000000">
      <w:pPr>
        <w:ind w:firstLine="640"/>
      </w:pPr>
      <w:r>
        <w:t>（</w:t>
      </w:r>
      <w:r>
        <w:t>3</w:t>
      </w:r>
      <w:r>
        <w:t>）开展实地调查。确认当年项目支出的绩效目标；整理总结该项目适用、在用的相关管理制度；分析项目实施的具体情况，确定当年项目支出的评价重点。</w:t>
      </w:r>
    </w:p>
    <w:p w14:paraId="2B3E1046" w14:textId="77777777" w:rsidR="00D8369B" w:rsidRDefault="00000000">
      <w:pPr>
        <w:ind w:firstLine="640"/>
      </w:pPr>
      <w:r>
        <w:t>（</w:t>
      </w:r>
      <w:r>
        <w:t>4</w:t>
      </w:r>
      <w:r>
        <w:t>）绩效评价。按项目决策，目标设定情况；预算下达及项目实施过程情况；项目支出目标任务完成情况；预计效</w:t>
      </w:r>
      <w:r>
        <w:lastRenderedPageBreak/>
        <w:t>益和群体满意度情况四个阶段，构建指标体系。</w:t>
      </w:r>
    </w:p>
    <w:p w14:paraId="07031969" w14:textId="77777777" w:rsidR="00D8369B" w:rsidRDefault="00000000">
      <w:pPr>
        <w:pStyle w:val="20"/>
        <w:ind w:firstLine="643"/>
        <w:rPr>
          <w:rFonts w:ascii="Times New Roman" w:hAnsi="Times New Roman" w:cs="Times New Roman"/>
        </w:rPr>
      </w:pPr>
      <w:bookmarkStart w:id="36" w:name="_Toc31010"/>
      <w:r>
        <w:rPr>
          <w:rFonts w:ascii="Times New Roman" w:hAnsi="Times New Roman" w:cs="Times New Roman"/>
        </w:rPr>
        <w:t>三、绩效评价结论</w:t>
      </w:r>
      <w:bookmarkEnd w:id="36"/>
    </w:p>
    <w:p w14:paraId="1CF28BAA" w14:textId="77777777" w:rsidR="00D8369B" w:rsidRDefault="00000000">
      <w:pPr>
        <w:pStyle w:val="3"/>
        <w:ind w:firstLine="640"/>
      </w:pPr>
      <w:bookmarkStart w:id="37" w:name="_Toc27595"/>
      <w:r>
        <w:t>（一）</w:t>
      </w:r>
      <w:bookmarkStart w:id="38" w:name="_Hlk148472821"/>
      <w:r>
        <w:t>绩效评价综合结论</w:t>
      </w:r>
      <w:bookmarkEnd w:id="37"/>
      <w:bookmarkEnd w:id="38"/>
    </w:p>
    <w:p w14:paraId="1FE4CD47" w14:textId="77777777" w:rsidR="00D8369B" w:rsidRDefault="00000000">
      <w:pPr>
        <w:ind w:firstLine="640"/>
        <w:rPr>
          <w:szCs w:val="32"/>
          <w:highlight w:val="yellow"/>
        </w:rPr>
      </w:pPr>
      <w:r>
        <w:rPr>
          <w:szCs w:val="32"/>
        </w:rPr>
        <w:t>工业园区</w:t>
      </w:r>
      <w:r>
        <w:rPr>
          <w:szCs w:val="32"/>
        </w:rPr>
        <w:t>2022</w:t>
      </w:r>
      <w:r>
        <w:rPr>
          <w:szCs w:val="32"/>
        </w:rPr>
        <w:t>年第一次工业产业发展专项资金</w:t>
      </w:r>
      <w:r>
        <w:t>绩效评价得分</w:t>
      </w:r>
      <w:r>
        <w:rPr>
          <w:rFonts w:hint="eastAsia"/>
        </w:rPr>
        <w:t>82</w:t>
      </w:r>
      <w:r>
        <w:t>.64</w:t>
      </w:r>
      <w:r>
        <w:t>分，评价等级为</w:t>
      </w:r>
      <w:r>
        <w:rPr>
          <w:rFonts w:ascii="仿宋_GB2312" w:hAnsi="仿宋_GB2312" w:cs="仿宋_GB2312" w:hint="eastAsia"/>
        </w:rPr>
        <w:t>“良”</w:t>
      </w:r>
      <w:r>
        <w:t>。各类指标权重和实际得分详见下表。</w:t>
      </w:r>
    </w:p>
    <w:tbl>
      <w:tblPr>
        <w:tblW w:w="4998" w:type="pct"/>
        <w:tblLook w:val="04A0" w:firstRow="1" w:lastRow="0" w:firstColumn="1" w:lastColumn="0" w:noHBand="0" w:noVBand="1"/>
      </w:tblPr>
      <w:tblGrid>
        <w:gridCol w:w="1379"/>
        <w:gridCol w:w="1382"/>
        <w:gridCol w:w="1383"/>
        <w:gridCol w:w="1383"/>
        <w:gridCol w:w="1383"/>
        <w:gridCol w:w="1383"/>
      </w:tblGrid>
      <w:tr w:rsidR="00D8369B" w14:paraId="10D9B56B" w14:textId="77777777">
        <w:trPr>
          <w:trHeight w:val="500"/>
        </w:trPr>
        <w:tc>
          <w:tcPr>
            <w:tcW w:w="8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A3F270" w14:textId="77777777" w:rsidR="00D8369B" w:rsidRDefault="00000000">
            <w:pPr>
              <w:widowControl/>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指标</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987DC4" w14:textId="77777777" w:rsidR="00D8369B" w:rsidRDefault="00000000">
            <w:pPr>
              <w:widowControl/>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项目决策</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DA232" w14:textId="77777777" w:rsidR="00D8369B" w:rsidRDefault="00000000">
            <w:pPr>
              <w:widowControl/>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项目过程</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E41168" w14:textId="77777777" w:rsidR="00D8369B" w:rsidRDefault="00000000">
            <w:pPr>
              <w:widowControl/>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项目产出</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7CBA4A" w14:textId="77777777" w:rsidR="00D8369B" w:rsidRDefault="00000000">
            <w:pPr>
              <w:widowControl/>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项目效益</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39E38" w14:textId="77777777" w:rsidR="00D8369B" w:rsidRDefault="00000000">
            <w:pPr>
              <w:widowControl/>
              <w:ind w:firstLineChars="0" w:firstLine="0"/>
              <w:jc w:val="center"/>
              <w:textAlignment w:val="center"/>
              <w:rPr>
                <w:rFonts w:ascii="宋体" w:eastAsia="宋体" w:hAnsi="宋体" w:cs="宋体"/>
                <w:b/>
                <w:bCs/>
                <w:color w:val="000000"/>
                <w:kern w:val="0"/>
                <w:sz w:val="18"/>
                <w:szCs w:val="18"/>
                <w:lang w:bidi="ar"/>
              </w:rPr>
            </w:pPr>
            <w:r>
              <w:rPr>
                <w:rFonts w:ascii="宋体" w:eastAsia="宋体" w:hAnsi="宋体" w:cs="宋体" w:hint="eastAsia"/>
                <w:b/>
                <w:bCs/>
                <w:color w:val="000000"/>
                <w:kern w:val="0"/>
                <w:sz w:val="18"/>
                <w:szCs w:val="18"/>
                <w:lang w:bidi="ar"/>
              </w:rPr>
              <w:t>合计</w:t>
            </w:r>
          </w:p>
        </w:tc>
      </w:tr>
      <w:tr w:rsidR="00D8369B" w14:paraId="740A8292" w14:textId="77777777">
        <w:trPr>
          <w:trHeight w:val="644"/>
        </w:trPr>
        <w:tc>
          <w:tcPr>
            <w:tcW w:w="8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119301" w14:textId="77777777" w:rsidR="00D8369B" w:rsidRDefault="00000000">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权重</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14BA1" w14:textId="77777777" w:rsidR="00D8369B" w:rsidRDefault="00000000">
            <w:pPr>
              <w:ind w:firstLineChars="0" w:firstLine="0"/>
              <w:jc w:val="center"/>
              <w:rPr>
                <w:rFonts w:eastAsia="宋体"/>
                <w:color w:val="000000"/>
                <w:sz w:val="18"/>
                <w:szCs w:val="18"/>
              </w:rPr>
            </w:pPr>
            <w:r>
              <w:rPr>
                <w:rFonts w:eastAsia="宋体"/>
                <w:color w:val="000000"/>
                <w:sz w:val="18"/>
                <w:szCs w:val="18"/>
              </w:rPr>
              <w:t>15</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F3728" w14:textId="77777777" w:rsidR="00D8369B" w:rsidRDefault="00000000">
            <w:pPr>
              <w:ind w:firstLineChars="0" w:firstLine="0"/>
              <w:jc w:val="center"/>
              <w:rPr>
                <w:rFonts w:eastAsia="宋体"/>
                <w:color w:val="000000"/>
                <w:sz w:val="18"/>
                <w:szCs w:val="18"/>
              </w:rPr>
            </w:pPr>
            <w:r>
              <w:rPr>
                <w:rFonts w:eastAsia="宋体"/>
                <w:color w:val="000000"/>
                <w:sz w:val="18"/>
                <w:szCs w:val="18"/>
              </w:rPr>
              <w:t>25</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F3C0EF" w14:textId="77777777" w:rsidR="00D8369B" w:rsidRDefault="00000000">
            <w:pPr>
              <w:ind w:firstLineChars="0" w:firstLine="0"/>
              <w:jc w:val="center"/>
              <w:rPr>
                <w:rFonts w:eastAsia="宋体"/>
                <w:color w:val="000000"/>
                <w:sz w:val="18"/>
                <w:szCs w:val="18"/>
              </w:rPr>
            </w:pPr>
            <w:r>
              <w:rPr>
                <w:rFonts w:eastAsia="宋体"/>
                <w:color w:val="000000"/>
                <w:sz w:val="18"/>
                <w:szCs w:val="18"/>
              </w:rPr>
              <w:t>40</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D94FF" w14:textId="77777777" w:rsidR="00D8369B" w:rsidRDefault="00000000">
            <w:pPr>
              <w:ind w:firstLineChars="0" w:firstLine="0"/>
              <w:jc w:val="center"/>
              <w:rPr>
                <w:rFonts w:eastAsia="宋体"/>
                <w:color w:val="000000"/>
                <w:sz w:val="18"/>
                <w:szCs w:val="18"/>
              </w:rPr>
            </w:pPr>
            <w:r>
              <w:rPr>
                <w:rFonts w:eastAsia="宋体"/>
                <w:color w:val="000000"/>
                <w:sz w:val="18"/>
                <w:szCs w:val="18"/>
              </w:rPr>
              <w:t>20</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89E45B" w14:textId="77777777" w:rsidR="00D8369B" w:rsidRDefault="00000000">
            <w:pPr>
              <w:ind w:firstLineChars="0" w:firstLine="0"/>
              <w:jc w:val="center"/>
              <w:rPr>
                <w:rFonts w:eastAsia="宋体"/>
                <w:color w:val="000000"/>
                <w:sz w:val="18"/>
                <w:szCs w:val="18"/>
              </w:rPr>
            </w:pPr>
            <w:r>
              <w:rPr>
                <w:rFonts w:eastAsia="宋体"/>
                <w:color w:val="000000"/>
                <w:sz w:val="18"/>
                <w:szCs w:val="18"/>
              </w:rPr>
              <w:t>100</w:t>
            </w:r>
          </w:p>
        </w:tc>
      </w:tr>
      <w:tr w:rsidR="00D8369B" w14:paraId="133D6311" w14:textId="77777777">
        <w:trPr>
          <w:trHeight w:val="500"/>
        </w:trPr>
        <w:tc>
          <w:tcPr>
            <w:tcW w:w="8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023A2" w14:textId="77777777" w:rsidR="00D8369B" w:rsidRDefault="00000000">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得分</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A3DCCA" w14:textId="77777777" w:rsidR="00D8369B" w:rsidRDefault="00000000">
            <w:pPr>
              <w:ind w:firstLineChars="0" w:firstLine="0"/>
              <w:jc w:val="center"/>
              <w:rPr>
                <w:rFonts w:eastAsia="宋体"/>
                <w:color w:val="000000"/>
                <w:sz w:val="18"/>
                <w:szCs w:val="18"/>
              </w:rPr>
            </w:pPr>
            <w:r>
              <w:rPr>
                <w:rFonts w:eastAsia="宋体"/>
                <w:color w:val="000000"/>
                <w:sz w:val="18"/>
                <w:szCs w:val="18"/>
              </w:rPr>
              <w:t>15</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EA2F" w14:textId="77777777" w:rsidR="00D8369B" w:rsidRDefault="00000000">
            <w:pPr>
              <w:ind w:firstLineChars="0" w:firstLine="0"/>
              <w:jc w:val="center"/>
              <w:rPr>
                <w:rFonts w:eastAsia="宋体"/>
                <w:color w:val="000000"/>
                <w:sz w:val="18"/>
                <w:szCs w:val="18"/>
              </w:rPr>
            </w:pPr>
            <w:r>
              <w:rPr>
                <w:rFonts w:eastAsia="宋体"/>
                <w:color w:val="000000"/>
                <w:sz w:val="18"/>
                <w:szCs w:val="18"/>
              </w:rPr>
              <w:t>2</w:t>
            </w:r>
            <w:r>
              <w:rPr>
                <w:rFonts w:eastAsia="宋体" w:hint="eastAsia"/>
                <w:color w:val="000000"/>
                <w:sz w:val="18"/>
                <w:szCs w:val="18"/>
              </w:rPr>
              <w:t>3</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9B46A" w14:textId="77777777" w:rsidR="00D8369B" w:rsidRDefault="00000000">
            <w:pPr>
              <w:ind w:firstLineChars="0" w:firstLine="0"/>
              <w:jc w:val="center"/>
              <w:rPr>
                <w:rFonts w:eastAsia="宋体"/>
                <w:color w:val="000000"/>
                <w:sz w:val="18"/>
                <w:szCs w:val="18"/>
              </w:rPr>
            </w:pPr>
            <w:r>
              <w:rPr>
                <w:rFonts w:eastAsia="宋体"/>
                <w:color w:val="000000"/>
                <w:sz w:val="18"/>
                <w:szCs w:val="18"/>
              </w:rPr>
              <w:t>30.64</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0B1357" w14:textId="77777777" w:rsidR="00D8369B" w:rsidRDefault="00000000">
            <w:pPr>
              <w:ind w:firstLineChars="0" w:firstLine="0"/>
              <w:jc w:val="center"/>
              <w:rPr>
                <w:rFonts w:eastAsia="宋体"/>
                <w:color w:val="000000"/>
                <w:sz w:val="18"/>
                <w:szCs w:val="18"/>
              </w:rPr>
            </w:pPr>
            <w:r>
              <w:rPr>
                <w:rFonts w:eastAsia="宋体"/>
                <w:color w:val="000000"/>
                <w:sz w:val="18"/>
                <w:szCs w:val="18"/>
              </w:rPr>
              <w:t>14</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F1E07A" w14:textId="77777777" w:rsidR="00D8369B" w:rsidRDefault="00000000">
            <w:pPr>
              <w:ind w:firstLineChars="0" w:firstLine="0"/>
              <w:jc w:val="center"/>
              <w:rPr>
                <w:rFonts w:eastAsia="宋体"/>
                <w:color w:val="000000"/>
                <w:sz w:val="18"/>
                <w:szCs w:val="18"/>
              </w:rPr>
            </w:pPr>
            <w:r>
              <w:rPr>
                <w:rFonts w:eastAsia="宋体" w:hint="eastAsia"/>
                <w:color w:val="000000"/>
                <w:sz w:val="18"/>
                <w:szCs w:val="18"/>
              </w:rPr>
              <w:t>82</w:t>
            </w:r>
            <w:r>
              <w:rPr>
                <w:rFonts w:eastAsia="宋体"/>
                <w:color w:val="000000"/>
                <w:sz w:val="18"/>
                <w:szCs w:val="18"/>
              </w:rPr>
              <w:t>.64</w:t>
            </w:r>
          </w:p>
        </w:tc>
      </w:tr>
      <w:tr w:rsidR="00D8369B" w14:paraId="63897EE2" w14:textId="77777777">
        <w:trPr>
          <w:trHeight w:val="500"/>
        </w:trPr>
        <w:tc>
          <w:tcPr>
            <w:tcW w:w="8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0E463D" w14:textId="77777777" w:rsidR="00D8369B" w:rsidRDefault="00000000">
            <w:pPr>
              <w:widowControl/>
              <w:ind w:firstLineChars="0" w:firstLine="0"/>
              <w:jc w:val="center"/>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bidi="ar"/>
              </w:rPr>
              <w:t>得分率</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95B70" w14:textId="77777777" w:rsidR="00D8369B" w:rsidRDefault="00000000">
            <w:pPr>
              <w:ind w:firstLineChars="0" w:firstLine="0"/>
              <w:jc w:val="center"/>
              <w:rPr>
                <w:rFonts w:eastAsia="宋体"/>
                <w:color w:val="000000"/>
                <w:sz w:val="18"/>
                <w:szCs w:val="18"/>
              </w:rPr>
            </w:pPr>
            <w:r>
              <w:rPr>
                <w:rFonts w:eastAsia="宋体"/>
                <w:color w:val="000000"/>
                <w:sz w:val="18"/>
                <w:szCs w:val="18"/>
              </w:rPr>
              <w:t>100%</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25CA41" w14:textId="77777777" w:rsidR="00D8369B" w:rsidRDefault="00000000">
            <w:pPr>
              <w:ind w:firstLineChars="0" w:firstLine="0"/>
              <w:jc w:val="center"/>
              <w:rPr>
                <w:rFonts w:eastAsia="宋体"/>
                <w:color w:val="000000"/>
                <w:sz w:val="18"/>
                <w:szCs w:val="18"/>
              </w:rPr>
            </w:pPr>
            <w:r>
              <w:rPr>
                <w:rFonts w:eastAsia="宋体" w:hint="eastAsia"/>
                <w:color w:val="000000"/>
                <w:sz w:val="18"/>
                <w:szCs w:val="18"/>
              </w:rPr>
              <w:t>92</w:t>
            </w:r>
            <w:r>
              <w:rPr>
                <w:rFonts w:eastAsia="宋体"/>
                <w:color w:val="000000"/>
                <w:sz w:val="18"/>
                <w:szCs w:val="18"/>
              </w:rPr>
              <w:t>%</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CEF1E" w14:textId="77777777" w:rsidR="00D8369B" w:rsidRDefault="00000000">
            <w:pPr>
              <w:ind w:firstLineChars="0" w:firstLine="0"/>
              <w:jc w:val="center"/>
              <w:rPr>
                <w:rFonts w:eastAsia="宋体"/>
                <w:color w:val="000000"/>
                <w:sz w:val="18"/>
                <w:szCs w:val="18"/>
              </w:rPr>
            </w:pPr>
            <w:r>
              <w:rPr>
                <w:rFonts w:eastAsia="宋体"/>
                <w:color w:val="000000"/>
                <w:sz w:val="18"/>
                <w:szCs w:val="18"/>
              </w:rPr>
              <w:t>76.60%</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FDFAA8" w14:textId="77777777" w:rsidR="00D8369B" w:rsidRDefault="00000000">
            <w:pPr>
              <w:ind w:firstLineChars="0" w:firstLine="0"/>
              <w:jc w:val="center"/>
              <w:rPr>
                <w:rFonts w:eastAsia="宋体"/>
                <w:color w:val="000000"/>
                <w:sz w:val="18"/>
                <w:szCs w:val="18"/>
              </w:rPr>
            </w:pPr>
            <w:r>
              <w:rPr>
                <w:rFonts w:eastAsia="宋体"/>
                <w:color w:val="000000"/>
                <w:sz w:val="18"/>
                <w:szCs w:val="18"/>
              </w:rPr>
              <w:t>70%</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85F80B" w14:textId="77777777" w:rsidR="00D8369B" w:rsidRDefault="00000000">
            <w:pPr>
              <w:ind w:firstLineChars="0" w:firstLine="0"/>
              <w:jc w:val="center"/>
              <w:rPr>
                <w:rFonts w:eastAsia="宋体"/>
                <w:color w:val="000000"/>
                <w:sz w:val="18"/>
                <w:szCs w:val="18"/>
              </w:rPr>
            </w:pPr>
            <w:r>
              <w:rPr>
                <w:rFonts w:eastAsia="宋体" w:hint="eastAsia"/>
                <w:color w:val="000000"/>
                <w:sz w:val="18"/>
                <w:szCs w:val="18"/>
              </w:rPr>
              <w:t>82</w:t>
            </w:r>
            <w:r>
              <w:rPr>
                <w:rFonts w:eastAsia="宋体"/>
                <w:color w:val="000000"/>
                <w:sz w:val="18"/>
                <w:szCs w:val="18"/>
              </w:rPr>
              <w:t>.64%</w:t>
            </w:r>
          </w:p>
        </w:tc>
      </w:tr>
    </w:tbl>
    <w:p w14:paraId="2CD5897B" w14:textId="77777777" w:rsidR="00D8369B" w:rsidRDefault="00000000">
      <w:pPr>
        <w:pStyle w:val="3"/>
        <w:ind w:firstLine="640"/>
      </w:pPr>
      <w:bookmarkStart w:id="39" w:name="_Toc20975"/>
      <w:r>
        <w:t>（二）绩效目标实现情况</w:t>
      </w:r>
      <w:bookmarkEnd w:id="39"/>
    </w:p>
    <w:p w14:paraId="1708044F" w14:textId="77777777" w:rsidR="00D8369B" w:rsidRDefault="00000000">
      <w:pPr>
        <w:ind w:firstLine="640"/>
      </w:pPr>
      <w:r>
        <w:t>工业园区</w:t>
      </w:r>
      <w:r>
        <w:t>2022</w:t>
      </w:r>
      <w:r>
        <w:t>年第一次工业产业发展专项资金项目，进一步明确工业项目用地政策，全面促进工业项目落地、开工和投产，推进安宁工业高质量发展，降低产业成本，吸引企业落地，引入重点产业，企业入驻增加，有效发展安宁工业园区企业</w:t>
      </w:r>
      <w:r>
        <w:rPr>
          <w:rFonts w:hint="eastAsia"/>
        </w:rPr>
        <w:t>，但存在</w:t>
      </w:r>
      <w:r>
        <w:t>任务目标未能全部完成</w:t>
      </w:r>
      <w:r>
        <w:rPr>
          <w:rFonts w:hint="eastAsia"/>
        </w:rPr>
        <w:t>的情况</w:t>
      </w:r>
      <w:r>
        <w:t>。</w:t>
      </w:r>
    </w:p>
    <w:p w14:paraId="299A0F43" w14:textId="77777777" w:rsidR="00D8369B" w:rsidRDefault="00000000">
      <w:pPr>
        <w:ind w:firstLine="640"/>
      </w:pPr>
      <w:r>
        <w:t>在项目决策方面，工业园区</w:t>
      </w:r>
      <w:r>
        <w:t>2022</w:t>
      </w:r>
      <w:r>
        <w:t>年第一次工业产业发展专项资金项目立项按照规定的程序申请设立，符合行业发展规划和政策要求；审批文件、材料符合相关要求；预算编制经过科学论证，预算内容与项目内容匹配，预算资金分配依据充分；绩效指标与预算确定的项目投资额或资金量相匹</w:t>
      </w:r>
      <w:r>
        <w:lastRenderedPageBreak/>
        <w:t>配；项目绩效目标细化分解为具体的绩效指标，通过清晰、可衡量的绩效指标</w:t>
      </w:r>
      <w:proofErr w:type="gramStart"/>
      <w:r>
        <w:t>值予以</w:t>
      </w:r>
      <w:proofErr w:type="gramEnd"/>
      <w:r>
        <w:t>体现。</w:t>
      </w:r>
    </w:p>
    <w:p w14:paraId="16483889" w14:textId="77777777" w:rsidR="00D8369B" w:rsidRDefault="00000000">
      <w:pPr>
        <w:ind w:firstLine="640"/>
      </w:pPr>
      <w:r>
        <w:t>在项目过程方面，资金使用规范，符合完整的审批手续；按安宁市财政局要求的自评工作程序开展自评工作；监督管理和考核评价体系完善，项目管理制度健全</w:t>
      </w:r>
      <w:r>
        <w:rPr>
          <w:rFonts w:hint="eastAsia"/>
        </w:rPr>
        <w:t>；</w:t>
      </w:r>
      <w:r>
        <w:t>档案资料完整、齐全、规范。</w:t>
      </w:r>
    </w:p>
    <w:p w14:paraId="6BADA646" w14:textId="77777777" w:rsidR="00D8369B" w:rsidRDefault="00000000">
      <w:pPr>
        <w:ind w:firstLine="640"/>
      </w:pPr>
      <w:r>
        <w:t>在项目产出方面，安宁市工业园区</w:t>
      </w:r>
      <w:r>
        <w:t>2022</w:t>
      </w:r>
      <w:r>
        <w:t>年第一次工业产业发展专项资金任务目标未能全部完成；项目预算资金拨付任务目标</w:t>
      </w:r>
      <w:r>
        <w:t>100</w:t>
      </w:r>
      <w:r>
        <w:rPr>
          <w:rFonts w:hint="eastAsia"/>
        </w:rPr>
        <w:t>,</w:t>
      </w:r>
      <w:r>
        <w:t>00</w:t>
      </w:r>
      <w:r>
        <w:rPr>
          <w:rFonts w:hint="eastAsia"/>
        </w:rPr>
        <w:t>0,000.00</w:t>
      </w:r>
      <w:r>
        <w:t>元，完成</w:t>
      </w:r>
      <w:r>
        <w:t>88</w:t>
      </w:r>
      <w:r>
        <w:rPr>
          <w:rFonts w:hint="eastAsia"/>
        </w:rPr>
        <w:t>,</w:t>
      </w:r>
      <w:r>
        <w:t>818</w:t>
      </w:r>
      <w:r>
        <w:rPr>
          <w:rFonts w:hint="eastAsia"/>
        </w:rPr>
        <w:t>,000.00</w:t>
      </w:r>
      <w:r>
        <w:t>元；项目资金奖励企业任务目标</w:t>
      </w:r>
      <w:r>
        <w:t>15</w:t>
      </w:r>
      <w:r>
        <w:t>家，完成</w:t>
      </w:r>
      <w:r>
        <w:t>9</w:t>
      </w:r>
      <w:r>
        <w:t>家。</w:t>
      </w:r>
    </w:p>
    <w:p w14:paraId="7FD0C8B5" w14:textId="77777777" w:rsidR="00D8369B" w:rsidRDefault="00000000">
      <w:pPr>
        <w:ind w:firstLine="640"/>
      </w:pPr>
      <w:r>
        <w:t>在项目效益方面，安宁市工业园区</w:t>
      </w:r>
      <w:r>
        <w:t>2022</w:t>
      </w:r>
      <w:r>
        <w:t>年第一次工业产业发展专项资金项目完成后，能实现降低产业成本，吸引企业落地，引入重点产业，企业入驻增加，促进工业园区企业发展；提升企业产值及利润，增加城市的工业板块经济体量，加快地区经济发展进程。</w:t>
      </w:r>
    </w:p>
    <w:p w14:paraId="07B0BC92" w14:textId="77777777" w:rsidR="00D8369B" w:rsidRDefault="00000000">
      <w:pPr>
        <w:pStyle w:val="20"/>
        <w:numPr>
          <w:ilvl w:val="0"/>
          <w:numId w:val="4"/>
        </w:numPr>
        <w:ind w:firstLine="643"/>
        <w:rPr>
          <w:rFonts w:ascii="Times New Roman" w:hAnsi="Times New Roman" w:cs="Times New Roman"/>
        </w:rPr>
      </w:pPr>
      <w:bookmarkStart w:id="40" w:name="_Toc24536"/>
      <w:r>
        <w:rPr>
          <w:rFonts w:ascii="Times New Roman" w:hAnsi="Times New Roman" w:cs="Times New Roman"/>
        </w:rPr>
        <w:t>绩效评价指标分析</w:t>
      </w:r>
      <w:bookmarkEnd w:id="40"/>
    </w:p>
    <w:p w14:paraId="223EE769" w14:textId="77777777" w:rsidR="00D8369B" w:rsidRDefault="00000000">
      <w:pPr>
        <w:pStyle w:val="3"/>
        <w:ind w:firstLine="640"/>
      </w:pPr>
      <w:bookmarkStart w:id="41" w:name="_Toc17681"/>
      <w:bookmarkStart w:id="42" w:name="_Hlk148473140"/>
      <w:r>
        <w:t>A1</w:t>
      </w:r>
      <w:r>
        <w:t>．项目决策情况分析</w:t>
      </w:r>
      <w:bookmarkEnd w:id="41"/>
      <w:bookmarkEnd w:id="42"/>
    </w:p>
    <w:p w14:paraId="62406DBA" w14:textId="77777777" w:rsidR="00D8369B" w:rsidRDefault="00000000">
      <w:pPr>
        <w:ind w:firstLine="640"/>
      </w:pPr>
      <w:r>
        <w:t>项目决策类指标由</w:t>
      </w:r>
      <w:r>
        <w:t>3</w:t>
      </w:r>
      <w:r>
        <w:t>个二级指标，</w:t>
      </w:r>
      <w:r>
        <w:t>6</w:t>
      </w:r>
      <w:r>
        <w:t>个三级指标构成，指标分值</w:t>
      </w:r>
      <w:r>
        <w:t>15</w:t>
      </w:r>
      <w:r>
        <w:t>分，实际得分为</w:t>
      </w:r>
      <w:r>
        <w:t>15</w:t>
      </w:r>
      <w:r>
        <w:t>分。其中满分三级指标</w:t>
      </w:r>
      <w:r>
        <w:t>6</w:t>
      </w:r>
      <w:r>
        <w:t>个，扣分三级指标</w:t>
      </w:r>
      <w:r>
        <w:t>0</w:t>
      </w:r>
      <w:r>
        <w:t>个。各得分明细如下：</w:t>
      </w:r>
    </w:p>
    <w:tbl>
      <w:tblPr>
        <w:tblW w:w="4998" w:type="pct"/>
        <w:tblLayout w:type="fixed"/>
        <w:tblLook w:val="04A0" w:firstRow="1" w:lastRow="0" w:firstColumn="1" w:lastColumn="0" w:noHBand="0" w:noVBand="1"/>
      </w:tblPr>
      <w:tblGrid>
        <w:gridCol w:w="1127"/>
        <w:gridCol w:w="1545"/>
        <w:gridCol w:w="2279"/>
        <w:gridCol w:w="1106"/>
        <w:gridCol w:w="1131"/>
        <w:gridCol w:w="1105"/>
      </w:tblGrid>
      <w:tr w:rsidR="00D8369B" w14:paraId="2CD8C09F" w14:textId="77777777">
        <w:trPr>
          <w:trHeight w:val="505"/>
        </w:trPr>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E5674"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lastRenderedPageBreak/>
              <w:t>一级指标</w:t>
            </w:r>
          </w:p>
        </w:tc>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790D6"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1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C1C68"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ACA99"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指标分值</w:t>
            </w:r>
          </w:p>
        </w:tc>
        <w:tc>
          <w:tcPr>
            <w:tcW w:w="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B437F"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实现情况</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938E6"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实际得分</w:t>
            </w:r>
          </w:p>
        </w:tc>
      </w:tr>
      <w:tr w:rsidR="00D8369B" w14:paraId="0D1A842C" w14:textId="77777777">
        <w:trPr>
          <w:trHeight w:val="500"/>
        </w:trPr>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62715A" w14:textId="77777777" w:rsidR="00D8369B" w:rsidRDefault="00000000">
            <w:pPr>
              <w:widowControl/>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A1</w:t>
            </w:r>
            <w:r>
              <w:rPr>
                <w:rFonts w:eastAsia="宋体"/>
                <w:color w:val="000000"/>
                <w:kern w:val="0"/>
                <w:sz w:val="18"/>
                <w:szCs w:val="18"/>
                <w:lang w:bidi="ar"/>
              </w:rPr>
              <w:t>决策</w:t>
            </w:r>
          </w:p>
          <w:p w14:paraId="65A33826"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15</w:t>
            </w:r>
            <w:r>
              <w:rPr>
                <w:rFonts w:eastAsia="宋体"/>
                <w:color w:val="000000"/>
                <w:kern w:val="0"/>
                <w:sz w:val="18"/>
                <w:szCs w:val="18"/>
                <w:lang w:bidi="ar"/>
              </w:rPr>
              <w:t>分）</w:t>
            </w:r>
          </w:p>
        </w:tc>
        <w:tc>
          <w:tcPr>
            <w:tcW w:w="9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ADFB52" w14:textId="77777777" w:rsidR="00D8369B" w:rsidRDefault="00000000">
            <w:pPr>
              <w:widowControl/>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A11</w:t>
            </w:r>
            <w:r>
              <w:rPr>
                <w:rFonts w:eastAsia="宋体"/>
                <w:color w:val="000000"/>
                <w:kern w:val="0"/>
                <w:sz w:val="18"/>
                <w:szCs w:val="18"/>
                <w:lang w:bidi="ar"/>
              </w:rPr>
              <w:t>项目立项</w:t>
            </w:r>
          </w:p>
          <w:p w14:paraId="4A8F59BF"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4</w:t>
            </w:r>
            <w:r>
              <w:rPr>
                <w:rFonts w:eastAsia="宋体"/>
                <w:color w:val="000000"/>
                <w:kern w:val="0"/>
                <w:sz w:val="18"/>
                <w:szCs w:val="18"/>
                <w:lang w:bidi="ar"/>
              </w:rPr>
              <w:t>分）</w:t>
            </w:r>
          </w:p>
        </w:tc>
        <w:tc>
          <w:tcPr>
            <w:tcW w:w="1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72CFDF"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A111</w:t>
            </w:r>
            <w:r>
              <w:rPr>
                <w:rFonts w:eastAsia="宋体"/>
                <w:color w:val="000000"/>
                <w:kern w:val="0"/>
                <w:sz w:val="18"/>
                <w:szCs w:val="18"/>
                <w:lang w:bidi="ar"/>
              </w:rPr>
              <w:t>项目立项规范性</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9D95E5"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2</w:t>
            </w:r>
          </w:p>
        </w:tc>
        <w:tc>
          <w:tcPr>
            <w:tcW w:w="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C6402" w14:textId="77777777" w:rsidR="00D8369B" w:rsidRDefault="00000000">
            <w:pPr>
              <w:widowControl/>
              <w:ind w:firstLineChars="0" w:firstLine="0"/>
              <w:jc w:val="center"/>
              <w:textAlignment w:val="bottom"/>
              <w:rPr>
                <w:rFonts w:eastAsia="宋体"/>
                <w:color w:val="000000"/>
                <w:sz w:val="18"/>
                <w:szCs w:val="18"/>
              </w:rPr>
            </w:pPr>
            <w:r>
              <w:rPr>
                <w:rFonts w:eastAsia="宋体"/>
                <w:color w:val="000000"/>
                <w:kern w:val="0"/>
                <w:sz w:val="18"/>
                <w:szCs w:val="18"/>
                <w:lang w:bidi="ar"/>
              </w:rPr>
              <w:t>规范</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57731"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2</w:t>
            </w:r>
          </w:p>
        </w:tc>
      </w:tr>
      <w:tr w:rsidR="00D8369B" w14:paraId="3BDBCCB7" w14:textId="77777777">
        <w:trPr>
          <w:trHeight w:val="1776"/>
        </w:trPr>
        <w:tc>
          <w:tcPr>
            <w:tcW w:w="6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4D38A4" w14:textId="77777777" w:rsidR="00D8369B" w:rsidRDefault="00D8369B">
            <w:pPr>
              <w:ind w:firstLine="360"/>
              <w:jc w:val="center"/>
              <w:rPr>
                <w:rFonts w:eastAsia="宋体"/>
                <w:color w:val="000000"/>
                <w:sz w:val="18"/>
                <w:szCs w:val="18"/>
              </w:rPr>
            </w:pPr>
          </w:p>
        </w:tc>
        <w:tc>
          <w:tcPr>
            <w:tcW w:w="9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82CF4F" w14:textId="77777777" w:rsidR="00D8369B" w:rsidRDefault="00D8369B">
            <w:pPr>
              <w:ind w:firstLine="360"/>
              <w:jc w:val="left"/>
              <w:rPr>
                <w:rFonts w:eastAsia="宋体"/>
                <w:color w:val="000000"/>
                <w:sz w:val="18"/>
                <w:szCs w:val="18"/>
              </w:rPr>
            </w:pPr>
          </w:p>
        </w:tc>
        <w:tc>
          <w:tcPr>
            <w:tcW w:w="1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57DA7A"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A112</w:t>
            </w:r>
            <w:r>
              <w:rPr>
                <w:rFonts w:eastAsia="宋体"/>
                <w:color w:val="000000"/>
                <w:kern w:val="0"/>
                <w:sz w:val="18"/>
                <w:szCs w:val="18"/>
                <w:lang w:bidi="ar"/>
              </w:rPr>
              <w:t>立项依据充分性</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52674"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2</w:t>
            </w:r>
          </w:p>
        </w:tc>
        <w:tc>
          <w:tcPr>
            <w:tcW w:w="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10975" w14:textId="77777777" w:rsidR="00D8369B" w:rsidRDefault="00000000">
            <w:pPr>
              <w:widowControl/>
              <w:ind w:firstLineChars="0" w:firstLine="0"/>
              <w:jc w:val="center"/>
              <w:textAlignment w:val="bottom"/>
              <w:rPr>
                <w:rFonts w:eastAsia="宋体"/>
                <w:color w:val="000000"/>
                <w:sz w:val="18"/>
                <w:szCs w:val="18"/>
              </w:rPr>
            </w:pPr>
            <w:r>
              <w:rPr>
                <w:rFonts w:eastAsia="宋体"/>
                <w:color w:val="000000"/>
                <w:kern w:val="0"/>
                <w:sz w:val="18"/>
                <w:szCs w:val="18"/>
                <w:lang w:bidi="ar"/>
              </w:rPr>
              <w:t>依据充分</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494C4"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2</w:t>
            </w:r>
          </w:p>
        </w:tc>
      </w:tr>
      <w:tr w:rsidR="00D8369B" w14:paraId="0AF09EA3" w14:textId="77777777">
        <w:trPr>
          <w:trHeight w:val="1100"/>
        </w:trPr>
        <w:tc>
          <w:tcPr>
            <w:tcW w:w="6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495414" w14:textId="77777777" w:rsidR="00D8369B" w:rsidRDefault="00D8369B">
            <w:pPr>
              <w:ind w:firstLine="360"/>
              <w:jc w:val="center"/>
              <w:rPr>
                <w:rFonts w:eastAsia="宋体"/>
                <w:color w:val="000000"/>
                <w:sz w:val="18"/>
                <w:szCs w:val="18"/>
              </w:rPr>
            </w:pPr>
          </w:p>
        </w:tc>
        <w:tc>
          <w:tcPr>
            <w:tcW w:w="9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2B8E08" w14:textId="77777777" w:rsidR="00D8369B" w:rsidRDefault="00000000">
            <w:pPr>
              <w:widowControl/>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A12</w:t>
            </w:r>
            <w:r>
              <w:rPr>
                <w:rFonts w:eastAsia="宋体"/>
                <w:color w:val="000000"/>
                <w:kern w:val="0"/>
                <w:sz w:val="18"/>
                <w:szCs w:val="18"/>
                <w:lang w:bidi="ar"/>
              </w:rPr>
              <w:t>绩效目标</w:t>
            </w:r>
          </w:p>
          <w:p w14:paraId="23F4B208"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6</w:t>
            </w:r>
            <w:r>
              <w:rPr>
                <w:rFonts w:eastAsia="宋体"/>
                <w:color w:val="000000"/>
                <w:kern w:val="0"/>
                <w:sz w:val="18"/>
                <w:szCs w:val="18"/>
                <w:lang w:bidi="ar"/>
              </w:rPr>
              <w:t>分）</w:t>
            </w:r>
          </w:p>
        </w:tc>
        <w:tc>
          <w:tcPr>
            <w:tcW w:w="1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EB0AC"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A121</w:t>
            </w:r>
            <w:r>
              <w:rPr>
                <w:rFonts w:eastAsia="宋体"/>
                <w:color w:val="000000"/>
                <w:kern w:val="0"/>
                <w:sz w:val="18"/>
                <w:szCs w:val="18"/>
                <w:lang w:bidi="ar"/>
              </w:rPr>
              <w:t>绩效目标合理性</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ACB989"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c>
          <w:tcPr>
            <w:tcW w:w="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68AC5" w14:textId="77777777" w:rsidR="00D8369B" w:rsidRDefault="00000000">
            <w:pPr>
              <w:widowControl/>
              <w:ind w:firstLineChars="0" w:firstLine="0"/>
              <w:jc w:val="center"/>
              <w:textAlignment w:val="bottom"/>
              <w:rPr>
                <w:rFonts w:eastAsia="宋体"/>
                <w:color w:val="000000"/>
                <w:sz w:val="18"/>
                <w:szCs w:val="18"/>
              </w:rPr>
            </w:pPr>
            <w:r>
              <w:rPr>
                <w:rFonts w:eastAsia="宋体"/>
                <w:color w:val="000000"/>
                <w:kern w:val="0"/>
                <w:sz w:val="18"/>
                <w:szCs w:val="18"/>
                <w:lang w:bidi="ar"/>
              </w:rPr>
              <w:t>合理</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1684C7"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3</w:t>
            </w:r>
          </w:p>
        </w:tc>
      </w:tr>
      <w:tr w:rsidR="00D8369B" w14:paraId="26DE4BBC" w14:textId="77777777">
        <w:trPr>
          <w:trHeight w:val="500"/>
        </w:trPr>
        <w:tc>
          <w:tcPr>
            <w:tcW w:w="6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028C9C" w14:textId="77777777" w:rsidR="00D8369B" w:rsidRDefault="00D8369B">
            <w:pPr>
              <w:ind w:firstLine="360"/>
              <w:jc w:val="center"/>
              <w:rPr>
                <w:rFonts w:eastAsia="宋体"/>
                <w:color w:val="000000"/>
                <w:sz w:val="18"/>
                <w:szCs w:val="18"/>
              </w:rPr>
            </w:pPr>
          </w:p>
        </w:tc>
        <w:tc>
          <w:tcPr>
            <w:tcW w:w="9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D91BC2" w14:textId="77777777" w:rsidR="00D8369B" w:rsidRDefault="00D8369B">
            <w:pPr>
              <w:ind w:firstLine="360"/>
              <w:jc w:val="left"/>
              <w:rPr>
                <w:rFonts w:eastAsia="宋体"/>
                <w:color w:val="000000"/>
                <w:sz w:val="18"/>
                <w:szCs w:val="18"/>
              </w:rPr>
            </w:pPr>
          </w:p>
        </w:tc>
        <w:tc>
          <w:tcPr>
            <w:tcW w:w="1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0AA835"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A122</w:t>
            </w:r>
            <w:r>
              <w:rPr>
                <w:rFonts w:eastAsia="宋体"/>
                <w:color w:val="000000"/>
                <w:kern w:val="0"/>
                <w:sz w:val="18"/>
                <w:szCs w:val="18"/>
                <w:lang w:bidi="ar"/>
              </w:rPr>
              <w:t>绩效指标明确性</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3E514"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c>
          <w:tcPr>
            <w:tcW w:w="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7F25B" w14:textId="77777777" w:rsidR="00D8369B" w:rsidRDefault="00000000">
            <w:pPr>
              <w:widowControl/>
              <w:ind w:firstLineChars="0" w:firstLine="0"/>
              <w:jc w:val="center"/>
              <w:textAlignment w:val="bottom"/>
              <w:rPr>
                <w:rFonts w:eastAsia="宋体"/>
                <w:color w:val="000000"/>
                <w:sz w:val="18"/>
                <w:szCs w:val="18"/>
              </w:rPr>
            </w:pPr>
            <w:r>
              <w:rPr>
                <w:rFonts w:eastAsia="宋体"/>
                <w:color w:val="000000"/>
                <w:kern w:val="0"/>
                <w:sz w:val="18"/>
                <w:szCs w:val="18"/>
                <w:lang w:bidi="ar"/>
              </w:rPr>
              <w:t>明确</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94879"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3</w:t>
            </w:r>
          </w:p>
        </w:tc>
      </w:tr>
      <w:tr w:rsidR="00D8369B" w14:paraId="2D49D9F7" w14:textId="77777777">
        <w:trPr>
          <w:trHeight w:val="500"/>
        </w:trPr>
        <w:tc>
          <w:tcPr>
            <w:tcW w:w="6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0C35DA" w14:textId="77777777" w:rsidR="00D8369B" w:rsidRDefault="00D8369B">
            <w:pPr>
              <w:ind w:firstLine="360"/>
              <w:jc w:val="center"/>
              <w:rPr>
                <w:rFonts w:eastAsia="宋体"/>
                <w:color w:val="000000"/>
                <w:sz w:val="18"/>
                <w:szCs w:val="18"/>
              </w:rPr>
            </w:pPr>
          </w:p>
        </w:tc>
        <w:tc>
          <w:tcPr>
            <w:tcW w:w="9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7ABBC5" w14:textId="77777777" w:rsidR="00D8369B" w:rsidRDefault="00000000">
            <w:pPr>
              <w:widowControl/>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A13</w:t>
            </w:r>
            <w:r>
              <w:rPr>
                <w:rFonts w:eastAsia="宋体"/>
                <w:color w:val="000000"/>
                <w:kern w:val="0"/>
                <w:sz w:val="18"/>
                <w:szCs w:val="18"/>
                <w:lang w:bidi="ar"/>
              </w:rPr>
              <w:t>资金投入</w:t>
            </w:r>
          </w:p>
          <w:p w14:paraId="13824AA9"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5</w:t>
            </w:r>
            <w:r>
              <w:rPr>
                <w:rFonts w:eastAsia="宋体"/>
                <w:color w:val="000000"/>
                <w:kern w:val="0"/>
                <w:sz w:val="18"/>
                <w:szCs w:val="18"/>
                <w:lang w:bidi="ar"/>
              </w:rPr>
              <w:t>分）</w:t>
            </w:r>
          </w:p>
        </w:tc>
        <w:tc>
          <w:tcPr>
            <w:tcW w:w="1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03EC"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A131</w:t>
            </w:r>
            <w:r>
              <w:rPr>
                <w:rFonts w:eastAsia="宋体"/>
                <w:color w:val="000000"/>
                <w:kern w:val="0"/>
                <w:sz w:val="18"/>
                <w:szCs w:val="18"/>
                <w:lang w:bidi="ar"/>
              </w:rPr>
              <w:t>预算编制科学性</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DE35FF"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3</w:t>
            </w:r>
          </w:p>
        </w:tc>
        <w:tc>
          <w:tcPr>
            <w:tcW w:w="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A597E" w14:textId="77777777" w:rsidR="00D8369B" w:rsidRDefault="00000000">
            <w:pPr>
              <w:widowControl/>
              <w:ind w:firstLineChars="0" w:firstLine="0"/>
              <w:jc w:val="center"/>
              <w:textAlignment w:val="bottom"/>
              <w:rPr>
                <w:rFonts w:eastAsia="宋体"/>
                <w:color w:val="000000"/>
                <w:sz w:val="18"/>
                <w:szCs w:val="18"/>
              </w:rPr>
            </w:pPr>
            <w:r>
              <w:rPr>
                <w:rFonts w:eastAsia="宋体"/>
                <w:color w:val="000000"/>
                <w:kern w:val="0"/>
                <w:sz w:val="18"/>
                <w:szCs w:val="18"/>
                <w:lang w:bidi="ar"/>
              </w:rPr>
              <w:t>科学</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D81927"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3</w:t>
            </w:r>
          </w:p>
        </w:tc>
      </w:tr>
      <w:tr w:rsidR="00D8369B" w14:paraId="56E5041D" w14:textId="77777777">
        <w:trPr>
          <w:trHeight w:val="500"/>
        </w:trPr>
        <w:tc>
          <w:tcPr>
            <w:tcW w:w="6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3BA8AF" w14:textId="77777777" w:rsidR="00D8369B" w:rsidRDefault="00D8369B">
            <w:pPr>
              <w:ind w:firstLine="360"/>
              <w:jc w:val="center"/>
              <w:rPr>
                <w:rFonts w:eastAsia="宋体"/>
                <w:color w:val="000000"/>
                <w:sz w:val="18"/>
                <w:szCs w:val="18"/>
              </w:rPr>
            </w:pPr>
          </w:p>
        </w:tc>
        <w:tc>
          <w:tcPr>
            <w:tcW w:w="9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C2EDC8" w14:textId="77777777" w:rsidR="00D8369B" w:rsidRDefault="00D8369B">
            <w:pPr>
              <w:ind w:firstLine="360"/>
              <w:jc w:val="left"/>
              <w:rPr>
                <w:rFonts w:eastAsia="宋体"/>
                <w:color w:val="000000"/>
                <w:sz w:val="18"/>
                <w:szCs w:val="18"/>
              </w:rPr>
            </w:pPr>
          </w:p>
        </w:tc>
        <w:tc>
          <w:tcPr>
            <w:tcW w:w="1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8F1F1"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A132</w:t>
            </w:r>
            <w:r>
              <w:rPr>
                <w:rFonts w:eastAsia="宋体"/>
                <w:color w:val="000000"/>
                <w:kern w:val="0"/>
                <w:sz w:val="18"/>
                <w:szCs w:val="18"/>
                <w:lang w:bidi="ar"/>
              </w:rPr>
              <w:t>资金分配合理性</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D66DAF"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2</w:t>
            </w:r>
          </w:p>
        </w:tc>
        <w:tc>
          <w:tcPr>
            <w:tcW w:w="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AC92F" w14:textId="77777777" w:rsidR="00D8369B" w:rsidRDefault="00000000">
            <w:pPr>
              <w:widowControl/>
              <w:ind w:firstLineChars="0" w:firstLine="0"/>
              <w:jc w:val="center"/>
              <w:textAlignment w:val="bottom"/>
              <w:rPr>
                <w:rFonts w:eastAsia="宋体"/>
                <w:color w:val="000000"/>
                <w:sz w:val="18"/>
                <w:szCs w:val="18"/>
              </w:rPr>
            </w:pPr>
            <w:r>
              <w:rPr>
                <w:rFonts w:eastAsia="宋体"/>
                <w:color w:val="000000"/>
                <w:kern w:val="0"/>
                <w:sz w:val="18"/>
                <w:szCs w:val="18"/>
                <w:lang w:bidi="ar"/>
              </w:rPr>
              <w:t>合理</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44FE85"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2</w:t>
            </w:r>
          </w:p>
        </w:tc>
      </w:tr>
    </w:tbl>
    <w:p w14:paraId="2ADBB789" w14:textId="77777777" w:rsidR="00D8369B" w:rsidRDefault="00000000">
      <w:pPr>
        <w:pStyle w:val="4"/>
        <w:ind w:firstLine="640"/>
        <w:rPr>
          <w:rFonts w:ascii="Times New Roman" w:hAnsi="Times New Roman" w:cs="Times New Roman"/>
        </w:rPr>
      </w:pPr>
      <w:r>
        <w:rPr>
          <w:rFonts w:ascii="Times New Roman" w:hAnsi="Times New Roman" w:cs="Times New Roman"/>
        </w:rPr>
        <w:t>A11</w:t>
      </w:r>
      <w:r>
        <w:rPr>
          <w:rFonts w:ascii="Times New Roman" w:hAnsi="Times New Roman" w:cs="Times New Roman"/>
        </w:rPr>
        <w:t>．项目立项。指标分值</w:t>
      </w:r>
      <w:r>
        <w:rPr>
          <w:rFonts w:ascii="Times New Roman" w:hAnsi="Times New Roman" w:cs="Times New Roman"/>
        </w:rPr>
        <w:t>4</w:t>
      </w:r>
      <w:r>
        <w:rPr>
          <w:rFonts w:ascii="Times New Roman" w:hAnsi="Times New Roman" w:cs="Times New Roman"/>
        </w:rPr>
        <w:t>分，实际得</w:t>
      </w:r>
      <w:r>
        <w:rPr>
          <w:rFonts w:ascii="Times New Roman" w:hAnsi="Times New Roman" w:cs="Times New Roman"/>
        </w:rPr>
        <w:t>4</w:t>
      </w:r>
      <w:r>
        <w:rPr>
          <w:rFonts w:ascii="Times New Roman" w:hAnsi="Times New Roman" w:cs="Times New Roman"/>
        </w:rPr>
        <w:t>分。</w:t>
      </w:r>
    </w:p>
    <w:p w14:paraId="4A1CC4EE" w14:textId="77777777" w:rsidR="00D8369B" w:rsidRDefault="00000000">
      <w:pPr>
        <w:ind w:firstLine="640"/>
      </w:pPr>
      <w:r>
        <w:t>A111</w:t>
      </w:r>
      <w:r>
        <w:t>．项目立项规范性。指标分值</w:t>
      </w:r>
      <w:r>
        <w:t>2</w:t>
      </w:r>
      <w:r>
        <w:t>分，实际得</w:t>
      </w:r>
      <w:r>
        <w:t>2</w:t>
      </w:r>
      <w:r>
        <w:t>分。</w:t>
      </w:r>
    </w:p>
    <w:p w14:paraId="4CBBC736" w14:textId="77777777" w:rsidR="00D8369B" w:rsidRDefault="00000000">
      <w:pPr>
        <w:ind w:firstLine="640"/>
      </w:pPr>
      <w:r>
        <w:t>该指标反映项目的申请、设立过程是否符合相关要求，和考核项目立项的规范情况。</w:t>
      </w:r>
      <w:r>
        <w:rPr>
          <w:rFonts w:hint="eastAsia"/>
        </w:rPr>
        <w:t>得分</w:t>
      </w:r>
      <w:r>
        <w:t>明细如下：</w:t>
      </w:r>
    </w:p>
    <w:p w14:paraId="5AD639E8" w14:textId="77777777" w:rsidR="00D8369B" w:rsidRDefault="00000000">
      <w:pPr>
        <w:ind w:firstLine="640"/>
      </w:pPr>
      <w:r>
        <w:t>根据《关于落实省和昆明市降低实体经济企业成本文件精神促进工业招商引资项目落地的实施细则的通知》（安通〔</w:t>
      </w:r>
      <w:r>
        <w:t>2018</w:t>
      </w:r>
      <w:r>
        <w:t>〕</w:t>
      </w:r>
      <w:r>
        <w:t>2</w:t>
      </w:r>
      <w:r>
        <w:t>号）项目按照规定的程序申请设立；审批文件、材料符合相关要求；事前已经过必要的可行性研究、专家论证、风险评估、绩效评估、集体决策等。根据评分标准得</w:t>
      </w:r>
      <w:r>
        <w:t>2</w:t>
      </w:r>
      <w:r>
        <w:t>分。</w:t>
      </w:r>
    </w:p>
    <w:p w14:paraId="67786A92" w14:textId="77777777" w:rsidR="00D8369B" w:rsidRDefault="00000000">
      <w:pPr>
        <w:ind w:firstLine="640"/>
      </w:pPr>
      <w:r>
        <w:t>A112</w:t>
      </w:r>
      <w:r>
        <w:t>．立项依据充分性。指标分值</w:t>
      </w:r>
      <w:r>
        <w:rPr>
          <w:rFonts w:hint="eastAsia"/>
        </w:rPr>
        <w:t>2</w:t>
      </w:r>
      <w:r>
        <w:t>分，实际得</w:t>
      </w:r>
      <w:r>
        <w:rPr>
          <w:rFonts w:hint="eastAsia"/>
        </w:rPr>
        <w:t>2</w:t>
      </w:r>
      <w:r>
        <w:t>分。</w:t>
      </w:r>
    </w:p>
    <w:p w14:paraId="119D5575" w14:textId="77777777" w:rsidR="00D8369B" w:rsidRDefault="00000000">
      <w:pPr>
        <w:ind w:firstLine="640"/>
      </w:pPr>
      <w:r>
        <w:t>该指标用以反映和考核项目立项依据情况。</w:t>
      </w:r>
      <w:r>
        <w:rPr>
          <w:rFonts w:hint="eastAsia"/>
        </w:rPr>
        <w:t>得分明细如</w:t>
      </w:r>
      <w:r>
        <w:rPr>
          <w:rFonts w:hint="eastAsia"/>
        </w:rPr>
        <w:lastRenderedPageBreak/>
        <w:t>下</w:t>
      </w:r>
      <w:r>
        <w:t>：</w:t>
      </w:r>
    </w:p>
    <w:p w14:paraId="5BE42AFD" w14:textId="77777777" w:rsidR="00D8369B" w:rsidRDefault="00000000">
      <w:pPr>
        <w:ind w:firstLine="640"/>
      </w:pPr>
      <w:r>
        <w:t>根据《关于落实省和昆明市降低实体经济企业成本文件精神促进工业招商引资项目落地的实施细则的通知》（安通〔</w:t>
      </w:r>
      <w:r>
        <w:t>2018</w:t>
      </w:r>
      <w:r>
        <w:t>〕</w:t>
      </w:r>
      <w:r>
        <w:t>2</w:t>
      </w:r>
      <w:r>
        <w:t>号）项目立项符合国家法律法规、国民经济发展规划和相关政策；符合行业发展规划和政策要求；与部门职责范围相符，属于部门履职所需；属于公共财政支持范围，符合中央、地方事权支出责任划分原则。根据评分标准得</w:t>
      </w:r>
      <w:r>
        <w:rPr>
          <w:rFonts w:hint="eastAsia"/>
        </w:rPr>
        <w:t>2</w:t>
      </w:r>
      <w:r>
        <w:t>分。</w:t>
      </w:r>
    </w:p>
    <w:p w14:paraId="5B5222AC" w14:textId="77777777" w:rsidR="00D8369B" w:rsidRDefault="00000000">
      <w:pPr>
        <w:pStyle w:val="4"/>
        <w:ind w:firstLine="640"/>
        <w:rPr>
          <w:rFonts w:ascii="Times New Roman" w:hAnsi="Times New Roman" w:cs="Times New Roman"/>
        </w:rPr>
      </w:pPr>
      <w:r>
        <w:rPr>
          <w:rFonts w:ascii="Times New Roman" w:hAnsi="Times New Roman" w:cs="Times New Roman"/>
        </w:rPr>
        <w:t>A12</w:t>
      </w:r>
      <w:r>
        <w:rPr>
          <w:rFonts w:ascii="Times New Roman" w:hAnsi="Times New Roman" w:cs="Times New Roman"/>
        </w:rPr>
        <w:t>．绩效目标。指标分值</w:t>
      </w:r>
      <w:r>
        <w:rPr>
          <w:rFonts w:ascii="Times New Roman" w:hAnsi="Times New Roman" w:cs="Times New Roman"/>
        </w:rPr>
        <w:t>6</w:t>
      </w:r>
      <w:r>
        <w:rPr>
          <w:rFonts w:ascii="Times New Roman" w:hAnsi="Times New Roman" w:cs="Times New Roman"/>
        </w:rPr>
        <w:t>分，实际得</w:t>
      </w:r>
      <w:r>
        <w:rPr>
          <w:rFonts w:ascii="Times New Roman" w:hAnsi="Times New Roman" w:cs="Times New Roman"/>
        </w:rPr>
        <w:t>6</w:t>
      </w:r>
      <w:r>
        <w:rPr>
          <w:rFonts w:ascii="Times New Roman" w:hAnsi="Times New Roman" w:cs="Times New Roman"/>
        </w:rPr>
        <w:t>分。</w:t>
      </w:r>
    </w:p>
    <w:p w14:paraId="7908F680" w14:textId="77777777" w:rsidR="00D8369B" w:rsidRDefault="00000000">
      <w:pPr>
        <w:ind w:firstLine="640"/>
      </w:pPr>
      <w:r>
        <w:t>A121</w:t>
      </w:r>
      <w:r>
        <w:t>．绩效目标合理性。指标分值</w:t>
      </w:r>
      <w:r>
        <w:t>3</w:t>
      </w:r>
      <w:r>
        <w:t>分，实际得</w:t>
      </w:r>
      <w:r>
        <w:t>3</w:t>
      </w:r>
      <w:r>
        <w:t>分。</w:t>
      </w:r>
    </w:p>
    <w:p w14:paraId="67E57A6B" w14:textId="77777777" w:rsidR="00D8369B" w:rsidRDefault="00000000">
      <w:pPr>
        <w:ind w:firstLine="640"/>
      </w:pPr>
      <w:r>
        <w:t>该指标用以反映项目所设定的绩效目标是否依据充分，是否符合客观实际，考核项目绩效目标与项目实施的相符情况。</w:t>
      </w:r>
      <w:r>
        <w:rPr>
          <w:rFonts w:hint="eastAsia"/>
        </w:rPr>
        <w:t>得</w:t>
      </w:r>
      <w:r>
        <w:t>分明细如下：</w:t>
      </w:r>
    </w:p>
    <w:p w14:paraId="699646B1" w14:textId="77777777" w:rsidR="00D8369B" w:rsidRDefault="00000000">
      <w:pPr>
        <w:ind w:firstLine="640"/>
      </w:pPr>
      <w:r>
        <w:t>根据《工业园区</w:t>
      </w:r>
      <w:r>
        <w:t>2022</w:t>
      </w:r>
      <w:r>
        <w:t>年第一次工业产业发展专项资金项目支出绩效自评表》可以判断该项目的绩效目标符合国家相关法律法规、国民经济发展规划和党委政府决策；项目绩效目标与项目实施单位职责密切相关；项目为促进事业发展所必需；项目预期产出效益和效果符合正常的业绩水平。根据评分标准得</w:t>
      </w:r>
      <w:r>
        <w:t>3</w:t>
      </w:r>
      <w:r>
        <w:t>分。</w:t>
      </w:r>
    </w:p>
    <w:p w14:paraId="4522DCC0" w14:textId="77777777" w:rsidR="00D8369B" w:rsidRDefault="00000000">
      <w:pPr>
        <w:ind w:firstLine="640"/>
      </w:pPr>
      <w:r>
        <w:t>A122</w:t>
      </w:r>
      <w:r>
        <w:t>．绩效指标明确性。指标分值</w:t>
      </w:r>
      <w:r>
        <w:t>3</w:t>
      </w:r>
      <w:r>
        <w:t>分，实际得</w:t>
      </w:r>
      <w:r>
        <w:t>3</w:t>
      </w:r>
      <w:r>
        <w:t>分。</w:t>
      </w:r>
    </w:p>
    <w:p w14:paraId="657B9388" w14:textId="77777777" w:rsidR="00D8369B" w:rsidRDefault="00000000">
      <w:pPr>
        <w:ind w:firstLine="640"/>
      </w:pPr>
      <w:r>
        <w:t>该项指标反映依据绩效目标设定的绩效指标是否清晰、</w:t>
      </w:r>
      <w:r>
        <w:lastRenderedPageBreak/>
        <w:t>细化、可衡量等，反映和考核项目绩效目标的</w:t>
      </w:r>
      <w:proofErr w:type="gramStart"/>
      <w:r>
        <w:t>明细化</w:t>
      </w:r>
      <w:proofErr w:type="gramEnd"/>
      <w:r>
        <w:t>情况。得分明细如下：</w:t>
      </w:r>
    </w:p>
    <w:p w14:paraId="50D7A3D1" w14:textId="77777777" w:rsidR="00D8369B" w:rsidRDefault="00000000">
      <w:pPr>
        <w:ind w:firstLine="640"/>
      </w:pPr>
      <w:r>
        <w:t>根据《工业园区</w:t>
      </w:r>
      <w:r>
        <w:t>2022</w:t>
      </w:r>
      <w:r>
        <w:t>年第一次工业产业发展专项资金项目支出绩效自评表》可以判断该项目的绩效指标与项目年度任务相对应；与预算确定的项目投资额或资金量相匹配；将绩效目标细化分解为具体的绩效指标；通过清晰、可衡量的绩效指标</w:t>
      </w:r>
      <w:proofErr w:type="gramStart"/>
      <w:r>
        <w:t>值予以</w:t>
      </w:r>
      <w:proofErr w:type="gramEnd"/>
      <w:r>
        <w:t>体现。根据评分标准得</w:t>
      </w:r>
      <w:r>
        <w:t>3</w:t>
      </w:r>
      <w:r>
        <w:t>分。</w:t>
      </w:r>
    </w:p>
    <w:p w14:paraId="7BB479D7" w14:textId="77777777" w:rsidR="00D8369B" w:rsidRDefault="00000000">
      <w:pPr>
        <w:pStyle w:val="4"/>
        <w:ind w:firstLine="640"/>
        <w:rPr>
          <w:rFonts w:ascii="Times New Roman" w:hAnsi="Times New Roman" w:cs="Times New Roman"/>
        </w:rPr>
      </w:pPr>
      <w:r>
        <w:rPr>
          <w:rFonts w:ascii="Times New Roman" w:hAnsi="Times New Roman" w:cs="Times New Roman"/>
        </w:rPr>
        <w:t>A13</w:t>
      </w:r>
      <w:r>
        <w:rPr>
          <w:rFonts w:ascii="Times New Roman" w:hAnsi="Times New Roman" w:cs="Times New Roman"/>
        </w:rPr>
        <w:t>．资金投入。指标分值</w:t>
      </w:r>
      <w:r>
        <w:rPr>
          <w:rFonts w:ascii="Times New Roman" w:hAnsi="Times New Roman" w:cs="Times New Roman"/>
        </w:rPr>
        <w:t>5</w:t>
      </w:r>
      <w:r>
        <w:rPr>
          <w:rFonts w:ascii="Times New Roman" w:hAnsi="Times New Roman" w:cs="Times New Roman"/>
        </w:rPr>
        <w:t>分，实际得</w:t>
      </w:r>
      <w:r>
        <w:rPr>
          <w:rFonts w:ascii="Times New Roman" w:hAnsi="Times New Roman" w:cs="Times New Roman"/>
        </w:rPr>
        <w:t>5</w:t>
      </w:r>
      <w:r>
        <w:rPr>
          <w:rFonts w:ascii="Times New Roman" w:hAnsi="Times New Roman" w:cs="Times New Roman"/>
        </w:rPr>
        <w:t>分。</w:t>
      </w:r>
    </w:p>
    <w:p w14:paraId="55B3230B" w14:textId="77777777" w:rsidR="00D8369B" w:rsidRDefault="00000000">
      <w:pPr>
        <w:ind w:firstLine="640"/>
      </w:pPr>
      <w:r>
        <w:t>A131</w:t>
      </w:r>
      <w:r>
        <w:t>．预算编制科学性。指标分值</w:t>
      </w:r>
      <w:r>
        <w:t>3</w:t>
      </w:r>
      <w:r>
        <w:t>分，实际得</w:t>
      </w:r>
      <w:r>
        <w:t>3</w:t>
      </w:r>
      <w:r>
        <w:t>分。</w:t>
      </w:r>
    </w:p>
    <w:p w14:paraId="5454333D" w14:textId="77777777" w:rsidR="00D8369B" w:rsidRDefault="00000000">
      <w:pPr>
        <w:ind w:firstLine="640"/>
      </w:pPr>
      <w:r>
        <w:t>该项指标用以反映项目预算编制是否经过科学论证、有明确标准，资金额度与年度目标是否相适应，考核项目预算编制的科学性、合理性。得分明细如下：</w:t>
      </w:r>
    </w:p>
    <w:p w14:paraId="3D3E879F" w14:textId="77777777" w:rsidR="00D8369B" w:rsidRDefault="00000000">
      <w:pPr>
        <w:ind w:firstLine="640"/>
      </w:pPr>
      <w:r>
        <w:t>根据《关于落实省和昆明市降低实体经济企业成本文件精神促进工业招商引资项目落地的实施细则的通知》（安通〔</w:t>
      </w:r>
      <w:r>
        <w:t>2018</w:t>
      </w:r>
      <w:r>
        <w:t>〕</w:t>
      </w:r>
      <w:r>
        <w:t>2</w:t>
      </w:r>
      <w:r>
        <w:t>号），可以判断项目预算编制经过科学论证；预算内容与项目内容匹配；项目预算额度测算依据充分，按照标准编制；预算确定的项目投资额或资金量与工作任务相匹配。根据评分标准得</w:t>
      </w:r>
      <w:r>
        <w:t>3</w:t>
      </w:r>
      <w:r>
        <w:t>分。</w:t>
      </w:r>
    </w:p>
    <w:p w14:paraId="22E5BE26" w14:textId="77777777" w:rsidR="00D8369B" w:rsidRDefault="00000000">
      <w:pPr>
        <w:ind w:firstLine="640"/>
      </w:pPr>
      <w:r>
        <w:t>A132</w:t>
      </w:r>
      <w:r>
        <w:t>．资金分配合理性。指标分值</w:t>
      </w:r>
      <w:r>
        <w:t>2</w:t>
      </w:r>
      <w:r>
        <w:t>分，实际得</w:t>
      </w:r>
      <w:r>
        <w:t>2</w:t>
      </w:r>
      <w:r>
        <w:t>分。</w:t>
      </w:r>
    </w:p>
    <w:p w14:paraId="62BC740C" w14:textId="77777777" w:rsidR="00D8369B" w:rsidRDefault="00000000">
      <w:pPr>
        <w:ind w:firstLine="640"/>
      </w:pPr>
      <w:r>
        <w:t>该项指标用以反映项目预算资金分配是否有测算依据，与补助单位或地方实际是否相适应，考核项目预算资金分配</w:t>
      </w:r>
      <w:r>
        <w:lastRenderedPageBreak/>
        <w:t>的科学性、合理性情况。得分明细如下：</w:t>
      </w:r>
    </w:p>
    <w:p w14:paraId="72BCCBB2" w14:textId="77777777" w:rsidR="00D8369B" w:rsidRDefault="00000000">
      <w:pPr>
        <w:ind w:firstLine="640"/>
      </w:pPr>
      <w:r>
        <w:t>根据《关于拨付</w:t>
      </w:r>
      <w:r>
        <w:t>2022</w:t>
      </w:r>
      <w:r>
        <w:t>年第一次工业产业发展资金的请示》（安</w:t>
      </w:r>
      <w:proofErr w:type="gramStart"/>
      <w:r>
        <w:t>园区请</w:t>
      </w:r>
      <w:proofErr w:type="gramEnd"/>
      <w:r>
        <w:t>〔</w:t>
      </w:r>
      <w:r>
        <w:t>2022</w:t>
      </w:r>
      <w:r>
        <w:t>〕</w:t>
      </w:r>
      <w:r>
        <w:t>24</w:t>
      </w:r>
      <w:r>
        <w:t>号），项目预算资金分配依据充分；资金分配额度合理，与项目单位或地方实际相适应。根据评分标准得</w:t>
      </w:r>
      <w:r>
        <w:t>2</w:t>
      </w:r>
      <w:r>
        <w:t>分。</w:t>
      </w:r>
    </w:p>
    <w:p w14:paraId="4FDF559D" w14:textId="77777777" w:rsidR="00D8369B" w:rsidRDefault="00000000">
      <w:pPr>
        <w:pStyle w:val="3"/>
        <w:ind w:firstLine="640"/>
      </w:pPr>
      <w:bookmarkStart w:id="43" w:name="_Toc14516"/>
      <w:r>
        <w:t>B2</w:t>
      </w:r>
      <w:r>
        <w:t>．项目过程情况分析</w:t>
      </w:r>
      <w:bookmarkEnd w:id="43"/>
    </w:p>
    <w:p w14:paraId="45E43BE1" w14:textId="77777777" w:rsidR="00D8369B" w:rsidRDefault="00000000">
      <w:pPr>
        <w:ind w:firstLine="640"/>
      </w:pPr>
      <w:r>
        <w:t>项目过程类指标由</w:t>
      </w:r>
      <w:r>
        <w:t>2</w:t>
      </w:r>
      <w:r>
        <w:t>个二级指标，</w:t>
      </w:r>
      <w:r>
        <w:t>8</w:t>
      </w:r>
      <w:r>
        <w:t>个三级指标构成，指标分值</w:t>
      </w:r>
      <w:r>
        <w:t>25</w:t>
      </w:r>
      <w:r>
        <w:t>分，实际得分为</w:t>
      </w:r>
      <w:r>
        <w:t>2</w:t>
      </w:r>
      <w:r>
        <w:rPr>
          <w:rFonts w:hint="eastAsia"/>
        </w:rPr>
        <w:t>3</w:t>
      </w:r>
      <w:r>
        <w:t>分。其中满分三级指标</w:t>
      </w:r>
      <w:r>
        <w:rPr>
          <w:rFonts w:hint="eastAsia"/>
        </w:rPr>
        <w:t>7</w:t>
      </w:r>
      <w:r>
        <w:t>个，扣分三级指标</w:t>
      </w:r>
      <w:r>
        <w:rPr>
          <w:rFonts w:hint="eastAsia"/>
        </w:rPr>
        <w:t>1</w:t>
      </w:r>
      <w:r>
        <w:t>个。各得分明细如下：</w:t>
      </w:r>
    </w:p>
    <w:tbl>
      <w:tblPr>
        <w:tblW w:w="4998" w:type="pct"/>
        <w:tblLayout w:type="fixed"/>
        <w:tblLook w:val="04A0" w:firstRow="1" w:lastRow="0" w:firstColumn="1" w:lastColumn="0" w:noHBand="0" w:noVBand="1"/>
      </w:tblPr>
      <w:tblGrid>
        <w:gridCol w:w="1067"/>
        <w:gridCol w:w="1635"/>
        <w:gridCol w:w="2297"/>
        <w:gridCol w:w="1083"/>
        <w:gridCol w:w="1095"/>
        <w:gridCol w:w="1116"/>
      </w:tblGrid>
      <w:tr w:rsidR="00D8369B" w14:paraId="6117AAEE" w14:textId="77777777">
        <w:trPr>
          <w:trHeight w:val="500"/>
        </w:trPr>
        <w:tc>
          <w:tcPr>
            <w:tcW w:w="6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A0A64" w14:textId="77777777" w:rsidR="00D8369B" w:rsidRDefault="00000000">
            <w:pPr>
              <w:widowControl/>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一级指标</w:t>
            </w:r>
          </w:p>
        </w:tc>
        <w:tc>
          <w:tcPr>
            <w:tcW w:w="9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D8E7F" w14:textId="77777777" w:rsidR="00D8369B" w:rsidRDefault="00000000">
            <w:pPr>
              <w:widowControl/>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二级指标</w:t>
            </w:r>
          </w:p>
        </w:tc>
        <w:tc>
          <w:tcPr>
            <w:tcW w:w="1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074C1" w14:textId="77777777" w:rsidR="00D8369B" w:rsidRDefault="00000000">
            <w:pPr>
              <w:widowControl/>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三级指标</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BE90E" w14:textId="77777777" w:rsidR="00D8369B" w:rsidRDefault="00000000">
            <w:pPr>
              <w:widowControl/>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指标分值</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888DD" w14:textId="77777777" w:rsidR="00D8369B" w:rsidRDefault="00000000">
            <w:pPr>
              <w:widowControl/>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实现情况</w:t>
            </w:r>
          </w:p>
        </w:tc>
        <w:tc>
          <w:tcPr>
            <w:tcW w:w="6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76AC4" w14:textId="77777777" w:rsidR="00D8369B" w:rsidRDefault="00000000">
            <w:pPr>
              <w:widowControl/>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实际得分</w:t>
            </w:r>
          </w:p>
        </w:tc>
      </w:tr>
      <w:tr w:rsidR="00D8369B" w14:paraId="54E3824C" w14:textId="77777777">
        <w:trPr>
          <w:trHeight w:val="500"/>
        </w:trPr>
        <w:tc>
          <w:tcPr>
            <w:tcW w:w="64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056279" w14:textId="77777777" w:rsidR="00D8369B" w:rsidRDefault="00000000">
            <w:pPr>
              <w:widowControl/>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B2</w:t>
            </w:r>
            <w:r>
              <w:rPr>
                <w:rFonts w:eastAsia="宋体"/>
                <w:color w:val="000000"/>
                <w:kern w:val="0"/>
                <w:sz w:val="18"/>
                <w:szCs w:val="18"/>
                <w:lang w:bidi="ar"/>
              </w:rPr>
              <w:t>过程</w:t>
            </w:r>
          </w:p>
          <w:p w14:paraId="3D9F9905"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25</w:t>
            </w:r>
            <w:r>
              <w:rPr>
                <w:rFonts w:eastAsia="宋体"/>
                <w:color w:val="000000"/>
                <w:kern w:val="0"/>
                <w:sz w:val="18"/>
                <w:szCs w:val="18"/>
                <w:lang w:bidi="ar"/>
              </w:rPr>
              <w:t>分）</w:t>
            </w:r>
          </w:p>
        </w:tc>
        <w:tc>
          <w:tcPr>
            <w:tcW w:w="9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BE1F39" w14:textId="77777777" w:rsidR="00D8369B" w:rsidRDefault="00000000">
            <w:pPr>
              <w:widowControl/>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B21</w:t>
            </w:r>
            <w:r>
              <w:rPr>
                <w:rFonts w:eastAsia="宋体"/>
                <w:color w:val="000000"/>
                <w:kern w:val="0"/>
                <w:sz w:val="18"/>
                <w:szCs w:val="18"/>
                <w:lang w:bidi="ar"/>
              </w:rPr>
              <w:t>资金管理</w:t>
            </w:r>
          </w:p>
          <w:p w14:paraId="4EC08F58"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12</w:t>
            </w:r>
            <w:r>
              <w:rPr>
                <w:rFonts w:eastAsia="宋体"/>
                <w:color w:val="000000"/>
                <w:kern w:val="0"/>
                <w:sz w:val="18"/>
                <w:szCs w:val="18"/>
                <w:lang w:bidi="ar"/>
              </w:rPr>
              <w:t>分）</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8014E"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B211</w:t>
            </w:r>
            <w:r>
              <w:rPr>
                <w:rFonts w:eastAsia="宋体"/>
                <w:color w:val="000000"/>
                <w:kern w:val="0"/>
                <w:sz w:val="18"/>
                <w:szCs w:val="18"/>
                <w:lang w:bidi="ar"/>
              </w:rPr>
              <w:t>资金到位率</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6DB1E"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2</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0AFD7" w14:textId="77777777" w:rsidR="00D8369B" w:rsidRDefault="00000000">
            <w:pPr>
              <w:widowControl/>
              <w:ind w:firstLineChars="0" w:firstLine="0"/>
              <w:jc w:val="center"/>
              <w:textAlignment w:val="bottom"/>
              <w:rPr>
                <w:rFonts w:eastAsia="宋体"/>
                <w:color w:val="000000"/>
                <w:sz w:val="18"/>
                <w:szCs w:val="18"/>
              </w:rPr>
            </w:pPr>
            <w:r>
              <w:rPr>
                <w:rFonts w:eastAsia="宋体"/>
                <w:color w:val="000000"/>
                <w:kern w:val="0"/>
                <w:sz w:val="18"/>
                <w:szCs w:val="18"/>
                <w:lang w:bidi="ar"/>
              </w:rPr>
              <w:t>到位</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6AFCF"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2</w:t>
            </w:r>
          </w:p>
        </w:tc>
      </w:tr>
      <w:tr w:rsidR="00D8369B" w14:paraId="4013328A" w14:textId="77777777">
        <w:trPr>
          <w:trHeight w:val="598"/>
        </w:trPr>
        <w:tc>
          <w:tcPr>
            <w:tcW w:w="6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0A7F3E" w14:textId="77777777" w:rsidR="00D8369B" w:rsidRDefault="00D8369B">
            <w:pPr>
              <w:ind w:firstLine="360"/>
              <w:jc w:val="center"/>
              <w:rPr>
                <w:rFonts w:eastAsia="宋体"/>
                <w:color w:val="000000"/>
                <w:sz w:val="18"/>
                <w:szCs w:val="18"/>
              </w:rPr>
            </w:pPr>
          </w:p>
        </w:tc>
        <w:tc>
          <w:tcPr>
            <w:tcW w:w="9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C03B00" w14:textId="77777777" w:rsidR="00D8369B" w:rsidRDefault="00D8369B">
            <w:pPr>
              <w:ind w:firstLine="360"/>
              <w:jc w:val="left"/>
              <w:rPr>
                <w:rFonts w:eastAsia="宋体"/>
                <w:color w:val="000000"/>
                <w:sz w:val="18"/>
                <w:szCs w:val="18"/>
              </w:rPr>
            </w:pP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A441CB"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B212</w:t>
            </w:r>
            <w:r>
              <w:rPr>
                <w:rFonts w:eastAsia="宋体"/>
                <w:color w:val="000000"/>
                <w:kern w:val="0"/>
                <w:sz w:val="18"/>
                <w:szCs w:val="18"/>
                <w:lang w:bidi="ar"/>
              </w:rPr>
              <w:t>预算执行率</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CFDEF"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4</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696F5" w14:textId="77777777" w:rsidR="00D8369B" w:rsidRDefault="00000000">
            <w:pPr>
              <w:widowControl/>
              <w:ind w:firstLineChars="0" w:firstLine="0"/>
              <w:jc w:val="center"/>
              <w:textAlignment w:val="bottom"/>
              <w:rPr>
                <w:rFonts w:eastAsia="宋体"/>
                <w:color w:val="000000"/>
                <w:sz w:val="18"/>
                <w:szCs w:val="18"/>
              </w:rPr>
            </w:pPr>
            <w:r>
              <w:rPr>
                <w:rFonts w:eastAsia="宋体"/>
                <w:color w:val="000000"/>
                <w:sz w:val="18"/>
                <w:szCs w:val="18"/>
              </w:rPr>
              <w:t>88.81%</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7A2CBD"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2</w:t>
            </w:r>
          </w:p>
        </w:tc>
      </w:tr>
      <w:tr w:rsidR="00D8369B" w14:paraId="0F36839B" w14:textId="77777777">
        <w:trPr>
          <w:trHeight w:val="678"/>
        </w:trPr>
        <w:tc>
          <w:tcPr>
            <w:tcW w:w="6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86B6D8" w14:textId="77777777" w:rsidR="00D8369B" w:rsidRDefault="00D8369B">
            <w:pPr>
              <w:ind w:firstLine="360"/>
              <w:jc w:val="center"/>
              <w:rPr>
                <w:rFonts w:eastAsia="宋体"/>
                <w:color w:val="000000"/>
                <w:sz w:val="18"/>
                <w:szCs w:val="18"/>
              </w:rPr>
            </w:pPr>
          </w:p>
        </w:tc>
        <w:tc>
          <w:tcPr>
            <w:tcW w:w="9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146B9" w14:textId="77777777" w:rsidR="00D8369B" w:rsidRDefault="00D8369B">
            <w:pPr>
              <w:ind w:firstLine="360"/>
              <w:jc w:val="left"/>
              <w:rPr>
                <w:rFonts w:eastAsia="宋体"/>
                <w:color w:val="000000"/>
                <w:sz w:val="18"/>
                <w:szCs w:val="18"/>
              </w:rPr>
            </w:pP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A30146"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B213</w:t>
            </w:r>
            <w:r>
              <w:rPr>
                <w:rFonts w:eastAsia="宋体"/>
                <w:color w:val="000000"/>
                <w:kern w:val="0"/>
                <w:sz w:val="18"/>
                <w:szCs w:val="18"/>
                <w:lang w:bidi="ar"/>
              </w:rPr>
              <w:t>资金使用合</w:t>
            </w:r>
            <w:proofErr w:type="gramStart"/>
            <w:r>
              <w:rPr>
                <w:rFonts w:eastAsia="宋体"/>
                <w:color w:val="000000"/>
                <w:kern w:val="0"/>
                <w:sz w:val="18"/>
                <w:szCs w:val="18"/>
                <w:lang w:bidi="ar"/>
              </w:rPr>
              <w:t>规</w:t>
            </w:r>
            <w:proofErr w:type="gramEnd"/>
            <w:r>
              <w:rPr>
                <w:rFonts w:eastAsia="宋体"/>
                <w:color w:val="000000"/>
                <w:kern w:val="0"/>
                <w:sz w:val="18"/>
                <w:szCs w:val="18"/>
                <w:lang w:bidi="ar"/>
              </w:rPr>
              <w:t>性</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49AA4"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4</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D78F8" w14:textId="77777777" w:rsidR="00D8369B" w:rsidRDefault="00000000">
            <w:pPr>
              <w:widowControl/>
              <w:ind w:firstLineChars="0" w:firstLine="0"/>
              <w:jc w:val="center"/>
              <w:textAlignment w:val="bottom"/>
              <w:rPr>
                <w:rFonts w:eastAsia="宋体"/>
                <w:color w:val="000000"/>
                <w:sz w:val="18"/>
                <w:szCs w:val="18"/>
              </w:rPr>
            </w:pPr>
            <w:r>
              <w:rPr>
                <w:rFonts w:eastAsia="宋体"/>
                <w:color w:val="000000"/>
                <w:kern w:val="0"/>
                <w:sz w:val="18"/>
                <w:szCs w:val="18"/>
                <w:lang w:bidi="ar"/>
              </w:rPr>
              <w:t>合</w:t>
            </w:r>
            <w:proofErr w:type="gramStart"/>
            <w:r>
              <w:rPr>
                <w:rFonts w:eastAsia="宋体"/>
                <w:color w:val="000000"/>
                <w:kern w:val="0"/>
                <w:sz w:val="18"/>
                <w:szCs w:val="18"/>
                <w:lang w:bidi="ar"/>
              </w:rPr>
              <w:t>规</w:t>
            </w:r>
            <w:proofErr w:type="gramEnd"/>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69171"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4</w:t>
            </w:r>
          </w:p>
        </w:tc>
      </w:tr>
      <w:tr w:rsidR="00D8369B" w14:paraId="7C275258" w14:textId="77777777">
        <w:trPr>
          <w:trHeight w:val="585"/>
        </w:trPr>
        <w:tc>
          <w:tcPr>
            <w:tcW w:w="6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6385FC" w14:textId="77777777" w:rsidR="00D8369B" w:rsidRDefault="00D8369B">
            <w:pPr>
              <w:ind w:firstLine="360"/>
              <w:jc w:val="center"/>
              <w:rPr>
                <w:rFonts w:eastAsia="宋体"/>
                <w:color w:val="000000"/>
                <w:sz w:val="18"/>
                <w:szCs w:val="18"/>
              </w:rPr>
            </w:pPr>
          </w:p>
        </w:tc>
        <w:tc>
          <w:tcPr>
            <w:tcW w:w="9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17E29F" w14:textId="77777777" w:rsidR="00D8369B" w:rsidRDefault="00D8369B">
            <w:pPr>
              <w:ind w:firstLine="360"/>
              <w:jc w:val="left"/>
              <w:rPr>
                <w:rFonts w:eastAsia="宋体"/>
                <w:color w:val="000000"/>
                <w:sz w:val="18"/>
                <w:szCs w:val="18"/>
              </w:rPr>
            </w:pPr>
          </w:p>
        </w:tc>
        <w:tc>
          <w:tcPr>
            <w:tcW w:w="1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DD1F1"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B214</w:t>
            </w:r>
            <w:r>
              <w:rPr>
                <w:rFonts w:eastAsia="宋体"/>
                <w:color w:val="000000"/>
                <w:kern w:val="0"/>
                <w:sz w:val="18"/>
                <w:szCs w:val="18"/>
                <w:lang w:bidi="ar"/>
              </w:rPr>
              <w:t>财务监控有效性</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BDEC5"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2</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E0BB3" w14:textId="77777777" w:rsidR="00D8369B" w:rsidRDefault="00000000">
            <w:pPr>
              <w:widowControl/>
              <w:ind w:firstLineChars="0" w:firstLine="0"/>
              <w:jc w:val="center"/>
              <w:textAlignment w:val="bottom"/>
              <w:rPr>
                <w:rFonts w:eastAsia="宋体"/>
                <w:color w:val="000000"/>
                <w:sz w:val="18"/>
                <w:szCs w:val="18"/>
              </w:rPr>
            </w:pPr>
            <w:r>
              <w:rPr>
                <w:rFonts w:eastAsia="宋体"/>
                <w:color w:val="000000"/>
                <w:sz w:val="18"/>
                <w:szCs w:val="18"/>
              </w:rPr>
              <w:t>有效</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03AD96"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2</w:t>
            </w:r>
          </w:p>
        </w:tc>
      </w:tr>
      <w:tr w:rsidR="00D8369B" w14:paraId="21BB41C7" w14:textId="77777777">
        <w:trPr>
          <w:trHeight w:val="500"/>
        </w:trPr>
        <w:tc>
          <w:tcPr>
            <w:tcW w:w="6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8EE7AB" w14:textId="77777777" w:rsidR="00D8369B" w:rsidRDefault="00D8369B">
            <w:pPr>
              <w:ind w:firstLine="360"/>
              <w:jc w:val="center"/>
              <w:rPr>
                <w:rFonts w:eastAsia="宋体"/>
                <w:color w:val="000000"/>
                <w:sz w:val="18"/>
                <w:szCs w:val="18"/>
              </w:rPr>
            </w:pPr>
          </w:p>
        </w:tc>
        <w:tc>
          <w:tcPr>
            <w:tcW w:w="9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5A3B9B" w14:textId="77777777" w:rsidR="00D8369B" w:rsidRDefault="00D8369B">
            <w:pPr>
              <w:widowControl/>
              <w:ind w:firstLineChars="0" w:firstLine="0"/>
              <w:jc w:val="left"/>
              <w:textAlignment w:val="center"/>
              <w:rPr>
                <w:rFonts w:eastAsia="宋体"/>
                <w:color w:val="000000"/>
                <w:kern w:val="0"/>
                <w:sz w:val="18"/>
                <w:szCs w:val="18"/>
                <w:lang w:bidi="ar"/>
              </w:rPr>
            </w:pPr>
          </w:p>
          <w:p w14:paraId="14AD4A6E" w14:textId="77777777" w:rsidR="00D8369B" w:rsidRDefault="00000000">
            <w:pPr>
              <w:widowControl/>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B22</w:t>
            </w:r>
            <w:r>
              <w:rPr>
                <w:rFonts w:eastAsia="宋体"/>
                <w:color w:val="000000"/>
                <w:kern w:val="0"/>
                <w:sz w:val="18"/>
                <w:szCs w:val="18"/>
                <w:lang w:bidi="ar"/>
              </w:rPr>
              <w:t>组织实施</w:t>
            </w:r>
          </w:p>
          <w:p w14:paraId="570D1C60"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13</w:t>
            </w:r>
            <w:r>
              <w:rPr>
                <w:rFonts w:eastAsia="宋体"/>
                <w:color w:val="000000"/>
                <w:kern w:val="0"/>
                <w:sz w:val="18"/>
                <w:szCs w:val="18"/>
                <w:lang w:bidi="ar"/>
              </w:rPr>
              <w:t>分）</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6747B"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B221</w:t>
            </w:r>
            <w:r>
              <w:rPr>
                <w:rFonts w:eastAsia="宋体"/>
                <w:color w:val="000000"/>
                <w:kern w:val="0"/>
                <w:sz w:val="18"/>
                <w:szCs w:val="18"/>
                <w:lang w:bidi="ar"/>
              </w:rPr>
              <w:t>绩效自评</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F51D9"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3</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3D064" w14:textId="77777777" w:rsidR="00D8369B" w:rsidRDefault="00000000">
            <w:pPr>
              <w:widowControl/>
              <w:ind w:firstLineChars="0" w:firstLine="0"/>
              <w:jc w:val="center"/>
              <w:textAlignment w:val="bottom"/>
              <w:rPr>
                <w:rFonts w:eastAsia="宋体"/>
                <w:color w:val="000000"/>
                <w:sz w:val="18"/>
                <w:szCs w:val="18"/>
              </w:rPr>
            </w:pPr>
            <w:r>
              <w:rPr>
                <w:rFonts w:eastAsia="宋体"/>
                <w:color w:val="000000"/>
                <w:kern w:val="0"/>
                <w:sz w:val="18"/>
                <w:szCs w:val="18"/>
                <w:lang w:bidi="ar"/>
              </w:rPr>
              <w:t>已自评</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BE6F29"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3</w:t>
            </w:r>
          </w:p>
        </w:tc>
      </w:tr>
      <w:tr w:rsidR="00D8369B" w14:paraId="727C0534" w14:textId="77777777">
        <w:trPr>
          <w:trHeight w:val="500"/>
        </w:trPr>
        <w:tc>
          <w:tcPr>
            <w:tcW w:w="6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D72684" w14:textId="77777777" w:rsidR="00D8369B" w:rsidRDefault="00D8369B">
            <w:pPr>
              <w:ind w:firstLine="360"/>
              <w:jc w:val="center"/>
              <w:rPr>
                <w:rFonts w:eastAsia="宋体"/>
                <w:color w:val="000000"/>
                <w:sz w:val="18"/>
                <w:szCs w:val="18"/>
              </w:rPr>
            </w:pPr>
          </w:p>
        </w:tc>
        <w:tc>
          <w:tcPr>
            <w:tcW w:w="9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ED6AC7" w14:textId="77777777" w:rsidR="00D8369B" w:rsidRDefault="00D8369B">
            <w:pPr>
              <w:ind w:firstLine="360"/>
              <w:jc w:val="left"/>
              <w:rPr>
                <w:rFonts w:eastAsia="宋体"/>
                <w:color w:val="000000"/>
                <w:sz w:val="18"/>
                <w:szCs w:val="18"/>
              </w:rPr>
            </w:pP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25F915"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B222</w:t>
            </w:r>
            <w:r>
              <w:rPr>
                <w:rFonts w:eastAsia="宋体"/>
                <w:color w:val="000000"/>
                <w:kern w:val="0"/>
                <w:sz w:val="18"/>
                <w:szCs w:val="18"/>
                <w:lang w:bidi="ar"/>
              </w:rPr>
              <w:t>管理制度健全性</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D17B96"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2</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F04FB" w14:textId="77777777" w:rsidR="00D8369B" w:rsidRDefault="00000000">
            <w:pPr>
              <w:widowControl/>
              <w:ind w:firstLineChars="0" w:firstLine="0"/>
              <w:jc w:val="center"/>
              <w:textAlignment w:val="bottom"/>
              <w:rPr>
                <w:rFonts w:eastAsia="宋体"/>
                <w:color w:val="000000"/>
                <w:sz w:val="18"/>
                <w:szCs w:val="18"/>
              </w:rPr>
            </w:pPr>
            <w:r>
              <w:rPr>
                <w:rFonts w:eastAsia="宋体"/>
                <w:color w:val="000000"/>
                <w:sz w:val="18"/>
                <w:szCs w:val="18"/>
              </w:rPr>
              <w:t>健全</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EE2B6"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2</w:t>
            </w:r>
          </w:p>
        </w:tc>
      </w:tr>
      <w:tr w:rsidR="00D8369B" w14:paraId="71348573" w14:textId="77777777">
        <w:trPr>
          <w:trHeight w:val="500"/>
        </w:trPr>
        <w:tc>
          <w:tcPr>
            <w:tcW w:w="6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E098B9" w14:textId="77777777" w:rsidR="00D8369B" w:rsidRDefault="00D8369B">
            <w:pPr>
              <w:ind w:firstLine="360"/>
              <w:jc w:val="center"/>
              <w:rPr>
                <w:rFonts w:eastAsia="宋体"/>
                <w:color w:val="000000"/>
                <w:sz w:val="18"/>
                <w:szCs w:val="18"/>
              </w:rPr>
            </w:pPr>
          </w:p>
        </w:tc>
        <w:tc>
          <w:tcPr>
            <w:tcW w:w="9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4FBC5C" w14:textId="77777777" w:rsidR="00D8369B" w:rsidRDefault="00D8369B">
            <w:pPr>
              <w:ind w:firstLine="360"/>
              <w:jc w:val="left"/>
              <w:rPr>
                <w:rFonts w:eastAsia="宋体"/>
                <w:color w:val="000000"/>
                <w:sz w:val="18"/>
                <w:szCs w:val="18"/>
              </w:rPr>
            </w:pP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9F661"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B223</w:t>
            </w:r>
            <w:r>
              <w:rPr>
                <w:rFonts w:eastAsia="宋体"/>
                <w:color w:val="000000"/>
                <w:kern w:val="0"/>
                <w:sz w:val="18"/>
                <w:szCs w:val="18"/>
                <w:lang w:bidi="ar"/>
              </w:rPr>
              <w:t>制度执行有效性</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DC2B9"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5</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42B18" w14:textId="77777777" w:rsidR="00D8369B" w:rsidRDefault="00000000">
            <w:pPr>
              <w:widowControl/>
              <w:ind w:firstLineChars="0" w:firstLine="0"/>
              <w:jc w:val="center"/>
              <w:textAlignment w:val="bottom"/>
              <w:rPr>
                <w:rFonts w:eastAsia="宋体"/>
                <w:color w:val="000000"/>
                <w:sz w:val="18"/>
                <w:szCs w:val="18"/>
              </w:rPr>
            </w:pPr>
            <w:r>
              <w:rPr>
                <w:rFonts w:eastAsia="宋体"/>
                <w:color w:val="000000"/>
                <w:sz w:val="18"/>
                <w:szCs w:val="18"/>
              </w:rPr>
              <w:t>有效</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86032C" w14:textId="77777777" w:rsidR="00D8369B" w:rsidRDefault="00000000">
            <w:pPr>
              <w:widowControl/>
              <w:ind w:firstLineChars="0" w:firstLine="0"/>
              <w:jc w:val="center"/>
              <w:textAlignment w:val="center"/>
              <w:rPr>
                <w:rFonts w:eastAsia="宋体"/>
                <w:color w:val="000000"/>
                <w:sz w:val="18"/>
                <w:szCs w:val="18"/>
              </w:rPr>
            </w:pPr>
            <w:r>
              <w:rPr>
                <w:rFonts w:eastAsia="宋体" w:hint="eastAsia"/>
                <w:color w:val="000000"/>
                <w:sz w:val="18"/>
                <w:szCs w:val="18"/>
              </w:rPr>
              <w:t>5</w:t>
            </w:r>
          </w:p>
        </w:tc>
      </w:tr>
      <w:tr w:rsidR="00D8369B" w14:paraId="249D6115" w14:textId="77777777">
        <w:trPr>
          <w:trHeight w:val="500"/>
        </w:trPr>
        <w:tc>
          <w:tcPr>
            <w:tcW w:w="6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F07E26" w14:textId="77777777" w:rsidR="00D8369B" w:rsidRDefault="00D8369B">
            <w:pPr>
              <w:ind w:firstLine="360"/>
              <w:jc w:val="center"/>
              <w:rPr>
                <w:rFonts w:eastAsia="宋体"/>
                <w:color w:val="000000"/>
                <w:sz w:val="18"/>
                <w:szCs w:val="18"/>
              </w:rPr>
            </w:pPr>
          </w:p>
        </w:tc>
        <w:tc>
          <w:tcPr>
            <w:tcW w:w="9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242489" w14:textId="77777777" w:rsidR="00D8369B" w:rsidRDefault="00D8369B">
            <w:pPr>
              <w:ind w:firstLine="360"/>
              <w:jc w:val="left"/>
              <w:rPr>
                <w:rFonts w:eastAsia="宋体"/>
                <w:color w:val="000000"/>
                <w:sz w:val="18"/>
                <w:szCs w:val="18"/>
              </w:rPr>
            </w:pP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A8678"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B224</w:t>
            </w:r>
            <w:r>
              <w:rPr>
                <w:rFonts w:eastAsia="宋体"/>
                <w:color w:val="000000"/>
                <w:kern w:val="0"/>
                <w:sz w:val="18"/>
                <w:szCs w:val="18"/>
                <w:lang w:bidi="ar"/>
              </w:rPr>
              <w:t>档案管理规范性</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25763F"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3</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621C3" w14:textId="77777777" w:rsidR="00D8369B" w:rsidRDefault="00000000">
            <w:pPr>
              <w:widowControl/>
              <w:ind w:firstLineChars="0" w:firstLine="0"/>
              <w:jc w:val="center"/>
              <w:textAlignment w:val="bottom"/>
              <w:rPr>
                <w:rFonts w:eastAsia="宋体"/>
                <w:color w:val="000000"/>
                <w:sz w:val="18"/>
                <w:szCs w:val="18"/>
              </w:rPr>
            </w:pPr>
            <w:r>
              <w:rPr>
                <w:rFonts w:eastAsia="宋体"/>
                <w:color w:val="000000"/>
                <w:sz w:val="18"/>
                <w:szCs w:val="18"/>
              </w:rPr>
              <w:t>规范</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9E546"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3</w:t>
            </w:r>
          </w:p>
        </w:tc>
      </w:tr>
    </w:tbl>
    <w:p w14:paraId="44A23460" w14:textId="77777777" w:rsidR="00D8369B" w:rsidRDefault="00000000">
      <w:pPr>
        <w:pStyle w:val="4"/>
        <w:ind w:firstLine="640"/>
        <w:rPr>
          <w:rFonts w:ascii="Times New Roman" w:hAnsi="Times New Roman" w:cs="Times New Roman"/>
        </w:rPr>
      </w:pPr>
      <w:r>
        <w:rPr>
          <w:rFonts w:ascii="Times New Roman" w:hAnsi="Times New Roman" w:cs="Times New Roman"/>
        </w:rPr>
        <w:t>B21</w:t>
      </w:r>
      <w:r>
        <w:rPr>
          <w:rFonts w:ascii="Times New Roman" w:hAnsi="Times New Roman" w:cs="Times New Roman"/>
        </w:rPr>
        <w:t>．资金管理。指标分值</w:t>
      </w:r>
      <w:r>
        <w:rPr>
          <w:rFonts w:ascii="Times New Roman" w:hAnsi="Times New Roman" w:cs="Times New Roman"/>
        </w:rPr>
        <w:t>12</w:t>
      </w:r>
      <w:r>
        <w:rPr>
          <w:rFonts w:ascii="Times New Roman" w:hAnsi="Times New Roman" w:cs="Times New Roman"/>
        </w:rPr>
        <w:t>分，实际得</w:t>
      </w:r>
      <w:r>
        <w:rPr>
          <w:rFonts w:ascii="Times New Roman" w:hAnsi="Times New Roman" w:cs="Times New Roman"/>
        </w:rPr>
        <w:t>10</w:t>
      </w:r>
      <w:r>
        <w:rPr>
          <w:rFonts w:ascii="Times New Roman" w:hAnsi="Times New Roman" w:cs="Times New Roman"/>
        </w:rPr>
        <w:t>分。</w:t>
      </w:r>
    </w:p>
    <w:p w14:paraId="1DC0273C" w14:textId="77777777" w:rsidR="00D8369B" w:rsidRDefault="00000000">
      <w:pPr>
        <w:ind w:firstLine="640"/>
      </w:pPr>
      <w:r>
        <w:t>B211</w:t>
      </w:r>
      <w:r>
        <w:t>．资金到位率。指标分值</w:t>
      </w:r>
      <w:r>
        <w:t>2</w:t>
      </w:r>
      <w:r>
        <w:t>分，实际得</w:t>
      </w:r>
      <w:r>
        <w:t>2</w:t>
      </w:r>
      <w:r>
        <w:t>分。</w:t>
      </w:r>
    </w:p>
    <w:p w14:paraId="6FADF2E6" w14:textId="77777777" w:rsidR="00D8369B" w:rsidRDefault="00000000">
      <w:pPr>
        <w:ind w:firstLine="640"/>
      </w:pPr>
      <w:r>
        <w:t>该项指标用以反映资金落实情况对项目实施的总体保</w:t>
      </w:r>
      <w:r>
        <w:lastRenderedPageBreak/>
        <w:t>障程度。得分明细如下：</w:t>
      </w:r>
    </w:p>
    <w:p w14:paraId="7F4C540B" w14:textId="77777777" w:rsidR="00D8369B" w:rsidRDefault="00000000">
      <w:pPr>
        <w:ind w:firstLine="640"/>
      </w:pPr>
      <w:r>
        <w:t>根据《关于拨付</w:t>
      </w:r>
      <w:r>
        <w:t>2022</w:t>
      </w:r>
      <w:r>
        <w:t>年第一次工业产业发展资金的请示》（安</w:t>
      </w:r>
      <w:proofErr w:type="gramStart"/>
      <w:r>
        <w:t>园区请</w:t>
      </w:r>
      <w:proofErr w:type="gramEnd"/>
      <w:r>
        <w:t>〔</w:t>
      </w:r>
      <w:r>
        <w:t>2022</w:t>
      </w:r>
      <w:r>
        <w:t>〕</w:t>
      </w:r>
      <w:r>
        <w:t>24</w:t>
      </w:r>
      <w:r>
        <w:t>号）文件，资金到位率</w:t>
      </w:r>
      <w:r>
        <w:t>=</w:t>
      </w:r>
      <w:r>
        <w:t>（实际到位资金</w:t>
      </w:r>
      <w:r>
        <w:rPr>
          <w:rFonts w:hint="eastAsia"/>
        </w:rPr>
        <w:t>/</w:t>
      </w:r>
      <w:r>
        <w:t>计划投入资金</w:t>
      </w:r>
      <w:r>
        <w:rPr>
          <w:rFonts w:hint="eastAsia"/>
        </w:rPr>
        <w:t>）</w:t>
      </w:r>
      <w:r>
        <w:t>×100%</w:t>
      </w:r>
      <w:r>
        <w:rPr>
          <w:rFonts w:hint="eastAsia"/>
        </w:rPr>
        <w:t>=</w:t>
      </w:r>
      <w:r>
        <w:rPr>
          <w:rFonts w:hint="eastAsia"/>
        </w:rPr>
        <w:t>（</w:t>
      </w:r>
      <w:r>
        <w:t>100</w:t>
      </w:r>
      <w:r>
        <w:rPr>
          <w:rFonts w:hint="eastAsia"/>
        </w:rPr>
        <w:t>,</w:t>
      </w:r>
      <w:r>
        <w:t>00</w:t>
      </w:r>
      <w:r>
        <w:rPr>
          <w:rFonts w:hint="eastAsia"/>
        </w:rPr>
        <w:t>0,000.00</w:t>
      </w:r>
      <w:r>
        <w:rPr>
          <w:rFonts w:hint="eastAsia"/>
        </w:rPr>
        <w:t>÷</w:t>
      </w:r>
      <w:r>
        <w:t>100</w:t>
      </w:r>
      <w:r>
        <w:rPr>
          <w:rFonts w:hint="eastAsia"/>
        </w:rPr>
        <w:t>,</w:t>
      </w:r>
      <w:r>
        <w:t>00</w:t>
      </w:r>
      <w:r>
        <w:rPr>
          <w:rFonts w:hint="eastAsia"/>
        </w:rPr>
        <w:t>0,000.00</w:t>
      </w:r>
      <w:r>
        <w:t>）</w:t>
      </w:r>
      <w:r>
        <w:t>×100%=100%</w:t>
      </w:r>
      <w:r>
        <w:t>。资金到位率</w:t>
      </w:r>
      <w:r>
        <w:rPr>
          <w:rFonts w:hint="eastAsia"/>
        </w:rPr>
        <w:t>得分</w:t>
      </w:r>
      <w:r>
        <w:rPr>
          <w:rFonts w:hint="eastAsia"/>
        </w:rPr>
        <w:t>=</w:t>
      </w:r>
      <w:r>
        <w:t>资金到位率</w:t>
      </w:r>
      <w:r>
        <w:rPr>
          <w:rFonts w:hint="eastAsia"/>
        </w:rPr>
        <w:t>100%</w:t>
      </w:r>
      <w:r>
        <w:rPr>
          <w:rFonts w:hint="eastAsia"/>
        </w:rPr>
        <w:t>×</w:t>
      </w:r>
      <w:r>
        <w:rPr>
          <w:rFonts w:hint="eastAsia"/>
        </w:rPr>
        <w:t>2</w:t>
      </w:r>
      <w:r>
        <w:rPr>
          <w:rFonts w:hint="eastAsia"/>
        </w:rPr>
        <w:t>分，</w:t>
      </w:r>
      <w:r>
        <w:t>根据评分标准得</w:t>
      </w:r>
      <w:r>
        <w:t>2</w:t>
      </w:r>
      <w:r>
        <w:t>分。</w:t>
      </w:r>
    </w:p>
    <w:p w14:paraId="2E4118D1" w14:textId="77777777" w:rsidR="00D8369B" w:rsidRDefault="00000000">
      <w:pPr>
        <w:ind w:firstLine="640"/>
      </w:pPr>
      <w:r>
        <w:t>B212</w:t>
      </w:r>
      <w:r>
        <w:t>．预算执行率。指标分值</w:t>
      </w:r>
      <w:r>
        <w:t>4</w:t>
      </w:r>
      <w:r>
        <w:t>分，实际得</w:t>
      </w:r>
      <w:r>
        <w:t>2</w:t>
      </w:r>
      <w:r>
        <w:t>分。</w:t>
      </w:r>
    </w:p>
    <w:p w14:paraId="1261D648" w14:textId="77777777" w:rsidR="00D8369B" w:rsidRDefault="00000000">
      <w:pPr>
        <w:ind w:firstLine="640"/>
      </w:pPr>
      <w:r>
        <w:t>该项指标用以反映或考核项目预算执行情况。得分明细如下：</w:t>
      </w:r>
    </w:p>
    <w:p w14:paraId="4E663F27" w14:textId="77777777" w:rsidR="00D8369B" w:rsidRDefault="00000000">
      <w:pPr>
        <w:ind w:firstLine="640"/>
      </w:pPr>
      <w:r>
        <w:t>根据《关于拨付</w:t>
      </w:r>
      <w:r>
        <w:t>2022</w:t>
      </w:r>
      <w:r>
        <w:t>年第一次工业产业发展资金的请示》（安</w:t>
      </w:r>
      <w:proofErr w:type="gramStart"/>
      <w:r>
        <w:t>园区请</w:t>
      </w:r>
      <w:proofErr w:type="gramEnd"/>
      <w:r>
        <w:t>〔</w:t>
      </w:r>
      <w:r>
        <w:t>2022</w:t>
      </w:r>
      <w:r>
        <w:t>〕</w:t>
      </w:r>
      <w:r>
        <w:t>24</w:t>
      </w:r>
      <w:r>
        <w:t>号）文件，预算执行率</w:t>
      </w:r>
      <w:r>
        <w:t>=(</w:t>
      </w:r>
      <w:r>
        <w:t>实际支出资金</w:t>
      </w:r>
      <w:r>
        <w:t>/</w:t>
      </w:r>
      <w:r>
        <w:t>实际到位资金</w:t>
      </w:r>
      <w:r>
        <w:t>)</w:t>
      </w:r>
      <w:r>
        <w:rPr>
          <w:rFonts w:hint="eastAsia"/>
        </w:rPr>
        <w:t>×</w:t>
      </w:r>
      <w:r>
        <w:t>100%</w:t>
      </w:r>
      <w:r>
        <w:rPr>
          <w:rFonts w:hint="eastAsia"/>
        </w:rPr>
        <w:t>=</w:t>
      </w:r>
      <w:r>
        <w:t>（</w:t>
      </w:r>
      <w:r>
        <w:t>88</w:t>
      </w:r>
      <w:r>
        <w:rPr>
          <w:rFonts w:hint="eastAsia"/>
        </w:rPr>
        <w:t>,</w:t>
      </w:r>
      <w:r>
        <w:t>818</w:t>
      </w:r>
      <w:r>
        <w:rPr>
          <w:rFonts w:hint="eastAsia"/>
        </w:rPr>
        <w:t>,000.00</w:t>
      </w:r>
      <w:r>
        <w:rPr>
          <w:rFonts w:hint="eastAsia"/>
        </w:rPr>
        <w:t>÷</w:t>
      </w:r>
      <w:r>
        <w:t>100</w:t>
      </w:r>
      <w:r>
        <w:rPr>
          <w:rFonts w:hint="eastAsia"/>
        </w:rPr>
        <w:t>,</w:t>
      </w:r>
      <w:r>
        <w:t>00</w:t>
      </w:r>
      <w:r>
        <w:rPr>
          <w:rFonts w:hint="eastAsia"/>
        </w:rPr>
        <w:t>0,000.00</w:t>
      </w:r>
      <w:r>
        <w:t>）</w:t>
      </w:r>
      <w:r>
        <w:t>×100%=88.81%</w:t>
      </w:r>
      <w:r>
        <w:rPr>
          <w:rFonts w:hint="eastAsia"/>
        </w:rPr>
        <w:t>，</w:t>
      </w:r>
      <w:r>
        <w:t>预算执行率</w:t>
      </w:r>
      <w:r>
        <w:t>88.81%</w:t>
      </w:r>
      <w:r>
        <w:t>位于</w:t>
      </w:r>
      <w:r>
        <w:t>85%</w:t>
      </w:r>
      <w:r>
        <w:rPr>
          <w:rFonts w:ascii="仿宋_GB2312" w:hAnsi="仿宋_GB2312" w:cs="仿宋_GB2312" w:hint="eastAsia"/>
        </w:rPr>
        <w:t>-</w:t>
      </w:r>
      <w:r>
        <w:t>90%</w:t>
      </w:r>
      <w:r>
        <w:t>之间</w:t>
      </w:r>
      <w:r>
        <w:rPr>
          <w:rFonts w:hint="eastAsia"/>
        </w:rPr>
        <w:t>。</w:t>
      </w:r>
      <w:r>
        <w:t>根据评分标准得</w:t>
      </w:r>
      <w:r>
        <w:t>2</w:t>
      </w:r>
      <w:r>
        <w:t>分。</w:t>
      </w:r>
    </w:p>
    <w:p w14:paraId="4391A172" w14:textId="77777777" w:rsidR="00D8369B" w:rsidRDefault="00000000">
      <w:pPr>
        <w:ind w:firstLine="640"/>
      </w:pPr>
      <w:r>
        <w:t>B213</w:t>
      </w:r>
      <w:r>
        <w:t>．资金使用合</w:t>
      </w:r>
      <w:proofErr w:type="gramStart"/>
      <w:r>
        <w:t>规</w:t>
      </w:r>
      <w:proofErr w:type="gramEnd"/>
      <w:r>
        <w:t>性。指标分值</w:t>
      </w:r>
      <w:r>
        <w:rPr>
          <w:rFonts w:hint="eastAsia"/>
        </w:rPr>
        <w:t>4</w:t>
      </w:r>
      <w:r>
        <w:t>分，实际得</w:t>
      </w:r>
      <w:r>
        <w:rPr>
          <w:rFonts w:hint="eastAsia"/>
        </w:rPr>
        <w:t>4</w:t>
      </w:r>
      <w:r>
        <w:t>分。</w:t>
      </w:r>
    </w:p>
    <w:p w14:paraId="44EB69EE" w14:textId="77777777" w:rsidR="00D8369B" w:rsidRDefault="00000000">
      <w:pPr>
        <w:ind w:firstLine="640"/>
      </w:pPr>
      <w:r>
        <w:t>该项指标用以反映项目资金使用是否符合相关的财务管理制度规定，考核项目资金的规范运行情况。得分明细如下：</w:t>
      </w:r>
    </w:p>
    <w:p w14:paraId="164BAF4C" w14:textId="77777777" w:rsidR="00D8369B" w:rsidRDefault="00000000">
      <w:pPr>
        <w:ind w:firstLine="640"/>
      </w:pPr>
      <w:r>
        <w:t>根据《关于落实省和昆明市降低实体经济企业成本文件精神促进工业招商引资项目落地的实施细则的通知》（安通〔</w:t>
      </w:r>
      <w:r>
        <w:t>2018</w:t>
      </w:r>
      <w:r>
        <w:t>〕</w:t>
      </w:r>
      <w:r>
        <w:t>2</w:t>
      </w:r>
      <w:r>
        <w:t>号）、《关于拨付</w:t>
      </w:r>
      <w:r>
        <w:t>2022</w:t>
      </w:r>
      <w:r>
        <w:t>年第一次工业产业发展资</w:t>
      </w:r>
      <w:r>
        <w:lastRenderedPageBreak/>
        <w:t>金的请示》（安</w:t>
      </w:r>
      <w:proofErr w:type="gramStart"/>
      <w:r>
        <w:t>园区请</w:t>
      </w:r>
      <w:proofErr w:type="gramEnd"/>
      <w:r>
        <w:t>〔</w:t>
      </w:r>
      <w:r>
        <w:t>2022</w:t>
      </w:r>
      <w:r>
        <w:t>〕</w:t>
      </w:r>
      <w:r>
        <w:t>24</w:t>
      </w:r>
      <w:r>
        <w:t>号）和项目资金支付凭证及附件</w:t>
      </w:r>
      <w:r>
        <w:rPr>
          <w:rFonts w:hint="eastAsia"/>
        </w:rPr>
        <w:t>，</w:t>
      </w:r>
      <w:r>
        <w:t>该项目资金使用符合国家财经法规和财务管理制度规定以及有关专项资金管理办法的规定；资金的拨付有完整的审批程序和手续；专款专用，符合规定的用途；未发现存在截留、挤占、挪用、虚列支出等情况。根据评分标准得</w:t>
      </w:r>
      <w:r>
        <w:t>4</w:t>
      </w:r>
      <w:r>
        <w:t>分。</w:t>
      </w:r>
    </w:p>
    <w:p w14:paraId="7090B64C" w14:textId="77777777" w:rsidR="00D8369B" w:rsidRDefault="00000000">
      <w:pPr>
        <w:ind w:firstLine="640"/>
      </w:pPr>
      <w:r>
        <w:t>B214</w:t>
      </w:r>
      <w:r>
        <w:t>．财务监控有效性。指标分值</w:t>
      </w:r>
      <w:r>
        <w:t>2</w:t>
      </w:r>
      <w:r>
        <w:t>分，实际得</w:t>
      </w:r>
      <w:r>
        <w:t>2</w:t>
      </w:r>
      <w:r>
        <w:t>分。</w:t>
      </w:r>
    </w:p>
    <w:p w14:paraId="7AAE6A95" w14:textId="77777777" w:rsidR="00D8369B" w:rsidRDefault="00000000">
      <w:pPr>
        <w:ind w:firstLine="640"/>
      </w:pPr>
      <w:r>
        <w:t>该项指标用以反映和考核项目实施对资金运行的控制情况。</w:t>
      </w:r>
    </w:p>
    <w:p w14:paraId="103BC267" w14:textId="77777777" w:rsidR="00D8369B" w:rsidRDefault="00000000">
      <w:pPr>
        <w:ind w:firstLine="640"/>
      </w:pPr>
      <w:r>
        <w:t>通过检查项目资金支付凭证及附件，已制定或具有相应的监控机制；采取了相应的财务检查等必要的监控措施或手段。根据评分标准得</w:t>
      </w:r>
      <w:r>
        <w:t>2</w:t>
      </w:r>
      <w:r>
        <w:t>分。</w:t>
      </w:r>
    </w:p>
    <w:p w14:paraId="5F9DAF06" w14:textId="77777777" w:rsidR="00D8369B" w:rsidRDefault="00000000">
      <w:pPr>
        <w:pStyle w:val="4"/>
        <w:ind w:firstLine="640"/>
        <w:rPr>
          <w:rFonts w:ascii="Times New Roman" w:hAnsi="Times New Roman" w:cs="Times New Roman"/>
        </w:rPr>
      </w:pPr>
      <w:r>
        <w:rPr>
          <w:rFonts w:ascii="Times New Roman" w:hAnsi="Times New Roman" w:cs="Times New Roman"/>
        </w:rPr>
        <w:t>B22</w:t>
      </w:r>
      <w:r>
        <w:rPr>
          <w:rFonts w:ascii="Times New Roman" w:hAnsi="Times New Roman" w:cs="Times New Roman"/>
        </w:rPr>
        <w:t>．组织实施。指标分值</w:t>
      </w:r>
      <w:r>
        <w:rPr>
          <w:rFonts w:ascii="Times New Roman" w:hAnsi="Times New Roman" w:cs="Times New Roman"/>
        </w:rPr>
        <w:t>13</w:t>
      </w:r>
      <w:r>
        <w:rPr>
          <w:rFonts w:ascii="Times New Roman" w:hAnsi="Times New Roman" w:cs="Times New Roman"/>
        </w:rPr>
        <w:t>分，实际得</w:t>
      </w:r>
      <w:r>
        <w:rPr>
          <w:rFonts w:ascii="Times New Roman" w:hAnsi="Times New Roman" w:cs="Times New Roman"/>
        </w:rPr>
        <w:t>1</w:t>
      </w:r>
      <w:r>
        <w:rPr>
          <w:rFonts w:ascii="Times New Roman" w:hAnsi="Times New Roman" w:cs="Times New Roman" w:hint="eastAsia"/>
        </w:rPr>
        <w:t>3</w:t>
      </w:r>
      <w:r>
        <w:rPr>
          <w:rFonts w:ascii="Times New Roman" w:hAnsi="Times New Roman" w:cs="Times New Roman"/>
        </w:rPr>
        <w:t>分。</w:t>
      </w:r>
    </w:p>
    <w:p w14:paraId="3F506F91" w14:textId="77777777" w:rsidR="00D8369B" w:rsidRDefault="00000000">
      <w:pPr>
        <w:ind w:firstLine="640"/>
      </w:pPr>
      <w:r>
        <w:t>B221</w:t>
      </w:r>
      <w:r>
        <w:t>．绩效自评。指标分值</w:t>
      </w:r>
      <w:r>
        <w:t>3</w:t>
      </w:r>
      <w:r>
        <w:t>分，实际得</w:t>
      </w:r>
      <w:r>
        <w:t>3</w:t>
      </w:r>
      <w:r>
        <w:t>分。</w:t>
      </w:r>
    </w:p>
    <w:p w14:paraId="0BD4E738" w14:textId="77777777" w:rsidR="00D8369B" w:rsidRDefault="00000000">
      <w:pPr>
        <w:ind w:firstLine="640"/>
      </w:pPr>
      <w:r>
        <w:t>该指标用以反映项目完成的自我评价情况。得分明细如下：</w:t>
      </w:r>
    </w:p>
    <w:p w14:paraId="01B70525" w14:textId="77777777" w:rsidR="00D8369B" w:rsidRDefault="00000000">
      <w:pPr>
        <w:ind w:firstLine="640"/>
      </w:pPr>
      <w:r>
        <w:t>根据《项目支出绩效自评表》项目按安宁市财政局要求的自评工作程序开展了自评工作。根据评分标准得</w:t>
      </w:r>
      <w:r>
        <w:t>3</w:t>
      </w:r>
      <w:r>
        <w:t>分。</w:t>
      </w:r>
    </w:p>
    <w:p w14:paraId="654D1FF3" w14:textId="77777777" w:rsidR="00D8369B" w:rsidRDefault="00000000">
      <w:pPr>
        <w:ind w:firstLine="640"/>
      </w:pPr>
      <w:r>
        <w:t>B222</w:t>
      </w:r>
      <w:r>
        <w:t>．管理制度健全性。指标分值</w:t>
      </w:r>
      <w:r>
        <w:t>2</w:t>
      </w:r>
      <w:r>
        <w:t>分，实际得</w:t>
      </w:r>
      <w:r>
        <w:t>2</w:t>
      </w:r>
      <w:r>
        <w:t>分。</w:t>
      </w:r>
    </w:p>
    <w:p w14:paraId="5ACFA05E" w14:textId="77777777" w:rsidR="00D8369B" w:rsidRDefault="00000000">
      <w:pPr>
        <w:ind w:firstLine="640"/>
      </w:pPr>
      <w:r>
        <w:t>该指标</w:t>
      </w:r>
      <w:proofErr w:type="gramStart"/>
      <w:r>
        <w:t>用以反映用以反映</w:t>
      </w:r>
      <w:proofErr w:type="gramEnd"/>
      <w:r>
        <w:t>和考核业务管理制度对项目顺利实施的保障情况。得分明细如下：</w:t>
      </w:r>
    </w:p>
    <w:p w14:paraId="6A4826FD" w14:textId="77777777" w:rsidR="00D8369B" w:rsidRDefault="00000000">
      <w:pPr>
        <w:ind w:firstLine="640"/>
      </w:pPr>
      <w:r>
        <w:lastRenderedPageBreak/>
        <w:t>根据《关于落实省和昆明市降低实体经济企业成本文件精神促进工业招商引资项目落地的实施细则的通知》（安通〔</w:t>
      </w:r>
      <w:r>
        <w:t>2018</w:t>
      </w:r>
      <w:r>
        <w:t>〕</w:t>
      </w:r>
      <w:r>
        <w:t>2</w:t>
      </w:r>
      <w:r>
        <w:t>号）</w:t>
      </w:r>
      <w:r>
        <w:rPr>
          <w:rFonts w:ascii="仿宋_GB2312" w:hAnsi="仿宋_GB2312" w:cs="仿宋_GB2312" w:hint="eastAsia"/>
        </w:rPr>
        <w:t>“</w:t>
      </w:r>
      <w:r>
        <w:t>安宁市工业园区</w:t>
      </w:r>
      <w:r>
        <w:t>2022</w:t>
      </w:r>
      <w:r>
        <w:t>年第一次工业产业发展专项资金</w:t>
      </w:r>
      <w:r>
        <w:rPr>
          <w:rFonts w:ascii="仿宋_GB2312" w:hAnsi="仿宋_GB2312" w:cs="仿宋_GB2312" w:hint="eastAsia"/>
        </w:rPr>
        <w:t>”</w:t>
      </w:r>
      <w:r>
        <w:t>项目已制定或具有相应的业务管理制度；管理制度是否合法、合</w:t>
      </w:r>
      <w:proofErr w:type="gramStart"/>
      <w:r>
        <w:t>规</w:t>
      </w:r>
      <w:proofErr w:type="gramEnd"/>
      <w:r>
        <w:t>、完整。根据评分标准得</w:t>
      </w:r>
      <w:r>
        <w:t>2</w:t>
      </w:r>
      <w:r>
        <w:t>分。</w:t>
      </w:r>
    </w:p>
    <w:p w14:paraId="6D0CA6E0" w14:textId="77777777" w:rsidR="00D8369B" w:rsidRDefault="00000000">
      <w:pPr>
        <w:ind w:firstLine="640"/>
      </w:pPr>
      <w:r>
        <w:t>B223</w:t>
      </w:r>
      <w:r>
        <w:t>．制度执行有效性。指标分值</w:t>
      </w:r>
      <w:r>
        <w:t>5</w:t>
      </w:r>
      <w:r>
        <w:t>分，实际得</w:t>
      </w:r>
      <w:r>
        <w:t>5</w:t>
      </w:r>
      <w:r>
        <w:t>分。</w:t>
      </w:r>
    </w:p>
    <w:p w14:paraId="196ADFF4" w14:textId="77777777" w:rsidR="00D8369B" w:rsidRDefault="00000000">
      <w:pPr>
        <w:ind w:firstLine="640"/>
      </w:pPr>
      <w:r>
        <w:t>该项指标用以反映和考核相关管理制度的有效执行情况。得分明细如下：</w:t>
      </w:r>
    </w:p>
    <w:p w14:paraId="341E61CB" w14:textId="77777777" w:rsidR="00D8369B" w:rsidRDefault="00000000">
      <w:pPr>
        <w:ind w:firstLine="640"/>
      </w:pPr>
      <w:r>
        <w:t>根据《关于拨付</w:t>
      </w:r>
      <w:r>
        <w:t>2022</w:t>
      </w:r>
      <w:r>
        <w:t>年第一次工业产业发展资金的请示》（安</w:t>
      </w:r>
      <w:proofErr w:type="gramStart"/>
      <w:r>
        <w:t>园区请</w:t>
      </w:r>
      <w:proofErr w:type="gramEnd"/>
      <w:r>
        <w:t>〔</w:t>
      </w:r>
      <w:r>
        <w:t>2022</w:t>
      </w:r>
      <w:r>
        <w:t>〕</w:t>
      </w:r>
      <w:r>
        <w:t>24</w:t>
      </w:r>
      <w:r>
        <w:t>号）项目调整及支出调整手续完备；项目资金手续档案等资料齐全并及时归档；受奖励企业的奖励条件、奖励政策信息和奖励金额等支撑信息落实到位，根据评分标准得</w:t>
      </w:r>
      <w:r>
        <w:t>5</w:t>
      </w:r>
      <w:r>
        <w:t>分。</w:t>
      </w:r>
    </w:p>
    <w:p w14:paraId="0C9A6D89" w14:textId="77777777" w:rsidR="00D8369B" w:rsidRDefault="00000000">
      <w:pPr>
        <w:ind w:firstLine="640"/>
      </w:pPr>
      <w:r>
        <w:t>B224</w:t>
      </w:r>
      <w:r>
        <w:t>．档案管理规范性。指标分值</w:t>
      </w:r>
      <w:r>
        <w:t>3</w:t>
      </w:r>
      <w:r>
        <w:t>分，实际得</w:t>
      </w:r>
      <w:r>
        <w:t>3</w:t>
      </w:r>
      <w:r>
        <w:t>分。</w:t>
      </w:r>
    </w:p>
    <w:p w14:paraId="1B68CA82" w14:textId="77777777" w:rsidR="00D8369B" w:rsidRDefault="00000000">
      <w:pPr>
        <w:ind w:firstLine="640"/>
      </w:pPr>
      <w:r>
        <w:t>该项指标用以反映和考核项目实施单位对项目档案管理的情况。得分明细如下：</w:t>
      </w:r>
    </w:p>
    <w:p w14:paraId="1E2D9760" w14:textId="77777777" w:rsidR="00D8369B" w:rsidRDefault="00000000">
      <w:pPr>
        <w:ind w:firstLine="640"/>
      </w:pPr>
      <w:r>
        <w:t>根据现场了解情况和文件检查可以判断，项目指定专人负责项目档案专门管理；档案资料完整、齐全、规范。根据评分标准得</w:t>
      </w:r>
      <w:r>
        <w:t>3</w:t>
      </w:r>
      <w:r>
        <w:t>分。</w:t>
      </w:r>
    </w:p>
    <w:p w14:paraId="5614EF8D" w14:textId="77777777" w:rsidR="00D8369B" w:rsidRDefault="00000000">
      <w:pPr>
        <w:pStyle w:val="3"/>
        <w:ind w:firstLine="640"/>
      </w:pPr>
      <w:bookmarkStart w:id="44" w:name="_Toc17237"/>
      <w:r>
        <w:t>C3</w:t>
      </w:r>
      <w:r>
        <w:t>．项目产出情况分析</w:t>
      </w:r>
      <w:bookmarkEnd w:id="44"/>
    </w:p>
    <w:p w14:paraId="7C36DE78" w14:textId="77777777" w:rsidR="00D8369B" w:rsidRDefault="00000000">
      <w:pPr>
        <w:ind w:firstLine="640"/>
      </w:pPr>
      <w:r>
        <w:t>项目</w:t>
      </w:r>
      <w:r>
        <w:rPr>
          <w:rFonts w:hint="eastAsia"/>
        </w:rPr>
        <w:t>产出</w:t>
      </w:r>
      <w:r>
        <w:t>类指标由</w:t>
      </w:r>
      <w:r>
        <w:t>4</w:t>
      </w:r>
      <w:r>
        <w:t>个二级指标，</w:t>
      </w:r>
      <w:r>
        <w:t>4</w:t>
      </w:r>
      <w:r>
        <w:t>个三级指标构成，</w:t>
      </w:r>
      <w:r>
        <w:lastRenderedPageBreak/>
        <w:t>指标分值</w:t>
      </w:r>
      <w:r>
        <w:t>40</w:t>
      </w:r>
      <w:r>
        <w:t>分，实际得分为</w:t>
      </w:r>
      <w:r>
        <w:t>30.64</w:t>
      </w:r>
      <w:r>
        <w:t>分。其中满分三级指标</w:t>
      </w:r>
      <w:r>
        <w:t>1</w:t>
      </w:r>
      <w:r>
        <w:t>个，扣分三级指标</w:t>
      </w:r>
      <w:r>
        <w:t>3</w:t>
      </w:r>
      <w:r>
        <w:t>个。各得分明细如下：</w:t>
      </w:r>
    </w:p>
    <w:tbl>
      <w:tblPr>
        <w:tblW w:w="4998" w:type="pct"/>
        <w:tblLayout w:type="fixed"/>
        <w:tblLook w:val="04A0" w:firstRow="1" w:lastRow="0" w:firstColumn="1" w:lastColumn="0" w:noHBand="0" w:noVBand="1"/>
      </w:tblPr>
      <w:tblGrid>
        <w:gridCol w:w="1368"/>
        <w:gridCol w:w="2023"/>
        <w:gridCol w:w="1787"/>
        <w:gridCol w:w="1079"/>
        <w:gridCol w:w="1066"/>
        <w:gridCol w:w="970"/>
      </w:tblGrid>
      <w:tr w:rsidR="00D8369B" w14:paraId="791E7F8B" w14:textId="77777777">
        <w:trPr>
          <w:trHeight w:val="500"/>
        </w:trPr>
        <w:tc>
          <w:tcPr>
            <w:tcW w:w="8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19129"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1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ABD91"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10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73E30"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9A175"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指标分值</w:t>
            </w:r>
          </w:p>
        </w:tc>
        <w:tc>
          <w:tcPr>
            <w:tcW w:w="6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4069B"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实现情况</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E40F2"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实际得分</w:t>
            </w:r>
          </w:p>
        </w:tc>
      </w:tr>
      <w:tr w:rsidR="00D8369B" w14:paraId="5B503EAA" w14:textId="77777777">
        <w:trPr>
          <w:trHeight w:val="500"/>
        </w:trPr>
        <w:tc>
          <w:tcPr>
            <w:tcW w:w="8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0FEC9C"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C3</w:t>
            </w:r>
            <w:r>
              <w:rPr>
                <w:rFonts w:eastAsia="宋体"/>
                <w:color w:val="000000"/>
                <w:kern w:val="0"/>
                <w:sz w:val="18"/>
                <w:szCs w:val="18"/>
                <w:lang w:bidi="ar"/>
              </w:rPr>
              <w:t>产出（</w:t>
            </w:r>
            <w:r>
              <w:rPr>
                <w:rFonts w:eastAsia="宋体"/>
                <w:color w:val="000000"/>
                <w:kern w:val="0"/>
                <w:sz w:val="18"/>
                <w:szCs w:val="18"/>
                <w:lang w:bidi="ar"/>
              </w:rPr>
              <w:t>40</w:t>
            </w:r>
            <w:r>
              <w:rPr>
                <w:rFonts w:eastAsia="宋体"/>
                <w:color w:val="000000"/>
                <w:kern w:val="0"/>
                <w:sz w:val="18"/>
                <w:szCs w:val="18"/>
                <w:lang w:bidi="ar"/>
              </w:rPr>
              <w:t>分）</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4F2EA"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C31</w:t>
            </w:r>
            <w:r>
              <w:rPr>
                <w:rFonts w:eastAsia="宋体"/>
                <w:color w:val="000000"/>
                <w:kern w:val="0"/>
                <w:sz w:val="18"/>
                <w:szCs w:val="18"/>
                <w:lang w:bidi="ar"/>
              </w:rPr>
              <w:t>产出数量（</w:t>
            </w:r>
            <w:r>
              <w:rPr>
                <w:rFonts w:eastAsia="宋体"/>
                <w:color w:val="000000"/>
                <w:kern w:val="0"/>
                <w:sz w:val="18"/>
                <w:szCs w:val="18"/>
                <w:lang w:bidi="ar"/>
              </w:rPr>
              <w:t>12</w:t>
            </w:r>
            <w:r>
              <w:rPr>
                <w:rFonts w:eastAsia="宋体"/>
                <w:color w:val="000000"/>
                <w:kern w:val="0"/>
                <w:sz w:val="18"/>
                <w:szCs w:val="18"/>
                <w:lang w:bidi="ar"/>
              </w:rPr>
              <w:t>分）</w:t>
            </w:r>
          </w:p>
        </w:tc>
        <w:tc>
          <w:tcPr>
            <w:tcW w:w="10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7D778"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C311</w:t>
            </w:r>
            <w:r>
              <w:rPr>
                <w:rFonts w:eastAsia="宋体"/>
                <w:color w:val="000000"/>
                <w:kern w:val="0"/>
                <w:sz w:val="18"/>
                <w:szCs w:val="18"/>
                <w:lang w:bidi="ar"/>
              </w:rPr>
              <w:t>实际完成率</w:t>
            </w:r>
          </w:p>
        </w:tc>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B1F5FB"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12</w:t>
            </w:r>
          </w:p>
        </w:tc>
        <w:tc>
          <w:tcPr>
            <w:tcW w:w="6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65A81" w14:textId="77777777" w:rsidR="00D8369B" w:rsidRDefault="00000000">
            <w:pPr>
              <w:widowControl/>
              <w:ind w:firstLineChars="0" w:firstLine="0"/>
              <w:jc w:val="center"/>
              <w:textAlignment w:val="bottom"/>
              <w:rPr>
                <w:rFonts w:eastAsia="宋体"/>
                <w:color w:val="000000"/>
                <w:sz w:val="18"/>
                <w:szCs w:val="18"/>
              </w:rPr>
            </w:pPr>
            <w:r>
              <w:rPr>
                <w:rFonts w:eastAsia="宋体"/>
                <w:color w:val="000000"/>
                <w:kern w:val="0"/>
                <w:sz w:val="18"/>
                <w:szCs w:val="18"/>
                <w:lang w:bidi="ar"/>
              </w:rPr>
              <w:t>60%</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AC2CF"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7.2</w:t>
            </w:r>
          </w:p>
        </w:tc>
      </w:tr>
      <w:tr w:rsidR="00D8369B" w14:paraId="0C798C0A" w14:textId="77777777">
        <w:trPr>
          <w:trHeight w:val="500"/>
        </w:trPr>
        <w:tc>
          <w:tcPr>
            <w:tcW w:w="8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80D3D4" w14:textId="77777777" w:rsidR="00D8369B" w:rsidRDefault="00D8369B">
            <w:pPr>
              <w:ind w:firstLine="360"/>
              <w:jc w:val="center"/>
              <w:rPr>
                <w:rFonts w:eastAsia="宋体"/>
                <w:color w:val="000000"/>
                <w:sz w:val="18"/>
                <w:szCs w:val="18"/>
              </w:rPr>
            </w:pPr>
          </w:p>
        </w:tc>
        <w:tc>
          <w:tcPr>
            <w:tcW w:w="1219" w:type="pct"/>
            <w:tcBorders>
              <w:top w:val="single" w:sz="4" w:space="0" w:color="000000"/>
              <w:left w:val="single" w:sz="4" w:space="0" w:color="000000"/>
              <w:bottom w:val="single" w:sz="4" w:space="0" w:color="000000"/>
              <w:right w:val="nil"/>
            </w:tcBorders>
            <w:shd w:val="clear" w:color="auto" w:fill="auto"/>
            <w:vAlign w:val="center"/>
          </w:tcPr>
          <w:p w14:paraId="594B3E36"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C32</w:t>
            </w:r>
            <w:r>
              <w:rPr>
                <w:rFonts w:eastAsia="宋体"/>
                <w:color w:val="000000"/>
                <w:kern w:val="0"/>
                <w:sz w:val="18"/>
                <w:szCs w:val="18"/>
                <w:lang w:bidi="ar"/>
              </w:rPr>
              <w:t>产出质量（</w:t>
            </w:r>
            <w:r>
              <w:rPr>
                <w:rFonts w:eastAsia="宋体"/>
                <w:color w:val="000000"/>
                <w:kern w:val="0"/>
                <w:sz w:val="18"/>
                <w:szCs w:val="18"/>
                <w:lang w:bidi="ar"/>
              </w:rPr>
              <w:t>12</w:t>
            </w:r>
            <w:r>
              <w:rPr>
                <w:rFonts w:eastAsia="宋体"/>
                <w:color w:val="000000"/>
                <w:kern w:val="0"/>
                <w:sz w:val="18"/>
                <w:szCs w:val="18"/>
                <w:lang w:bidi="ar"/>
              </w:rPr>
              <w:t>分）</w:t>
            </w:r>
          </w:p>
        </w:tc>
        <w:tc>
          <w:tcPr>
            <w:tcW w:w="10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E816C"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C321</w:t>
            </w:r>
            <w:r>
              <w:rPr>
                <w:rFonts w:eastAsia="宋体"/>
                <w:color w:val="000000"/>
                <w:kern w:val="0"/>
                <w:sz w:val="18"/>
                <w:szCs w:val="18"/>
                <w:lang w:bidi="ar"/>
              </w:rPr>
              <w:t>质量达标率</w:t>
            </w:r>
          </w:p>
        </w:tc>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7E3F9"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12</w:t>
            </w:r>
          </w:p>
        </w:tc>
        <w:tc>
          <w:tcPr>
            <w:tcW w:w="6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1BC31" w14:textId="77777777" w:rsidR="00D8369B" w:rsidRDefault="00000000">
            <w:pPr>
              <w:widowControl/>
              <w:ind w:firstLineChars="0" w:firstLine="0"/>
              <w:jc w:val="center"/>
              <w:textAlignment w:val="bottom"/>
              <w:rPr>
                <w:rFonts w:eastAsia="宋体"/>
                <w:color w:val="000000"/>
                <w:sz w:val="18"/>
                <w:szCs w:val="18"/>
              </w:rPr>
            </w:pPr>
            <w:r>
              <w:rPr>
                <w:rFonts w:eastAsia="宋体"/>
                <w:color w:val="000000"/>
                <w:kern w:val="0"/>
                <w:sz w:val="18"/>
                <w:szCs w:val="18"/>
                <w:lang w:bidi="ar"/>
              </w:rPr>
              <w:t>83.54%</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DA400"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10.02</w:t>
            </w:r>
          </w:p>
        </w:tc>
      </w:tr>
      <w:tr w:rsidR="00D8369B" w14:paraId="5CF8C10D" w14:textId="77777777">
        <w:trPr>
          <w:trHeight w:val="500"/>
        </w:trPr>
        <w:tc>
          <w:tcPr>
            <w:tcW w:w="8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FE0EA9" w14:textId="77777777" w:rsidR="00D8369B" w:rsidRDefault="00D8369B">
            <w:pPr>
              <w:ind w:firstLine="360"/>
              <w:jc w:val="center"/>
              <w:rPr>
                <w:rFonts w:eastAsia="宋体"/>
                <w:color w:val="000000"/>
                <w:sz w:val="18"/>
                <w:szCs w:val="18"/>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537A0"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C33</w:t>
            </w:r>
            <w:r>
              <w:rPr>
                <w:rFonts w:eastAsia="宋体"/>
                <w:color w:val="000000"/>
                <w:kern w:val="0"/>
                <w:sz w:val="18"/>
                <w:szCs w:val="18"/>
                <w:lang w:bidi="ar"/>
              </w:rPr>
              <w:t>产出时效（</w:t>
            </w:r>
            <w:r>
              <w:rPr>
                <w:rFonts w:eastAsia="宋体"/>
                <w:color w:val="000000"/>
                <w:kern w:val="0"/>
                <w:sz w:val="18"/>
                <w:szCs w:val="18"/>
                <w:lang w:bidi="ar"/>
              </w:rPr>
              <w:t>10</w:t>
            </w:r>
            <w:r>
              <w:rPr>
                <w:rFonts w:eastAsia="宋体"/>
                <w:color w:val="000000"/>
                <w:kern w:val="0"/>
                <w:sz w:val="18"/>
                <w:szCs w:val="18"/>
                <w:lang w:bidi="ar"/>
              </w:rPr>
              <w:t>分）</w:t>
            </w:r>
          </w:p>
        </w:tc>
        <w:tc>
          <w:tcPr>
            <w:tcW w:w="10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B39A84"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C331</w:t>
            </w:r>
            <w:r>
              <w:rPr>
                <w:rFonts w:eastAsia="宋体"/>
                <w:color w:val="000000"/>
                <w:kern w:val="0"/>
                <w:sz w:val="18"/>
                <w:szCs w:val="18"/>
                <w:lang w:bidi="ar"/>
              </w:rPr>
              <w:t>完成及时率</w:t>
            </w:r>
          </w:p>
        </w:tc>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3B85EE"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10</w:t>
            </w:r>
          </w:p>
        </w:tc>
        <w:tc>
          <w:tcPr>
            <w:tcW w:w="6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DDC58" w14:textId="77777777" w:rsidR="00D8369B" w:rsidRDefault="00000000">
            <w:pPr>
              <w:widowControl/>
              <w:ind w:firstLineChars="0" w:firstLine="0"/>
              <w:jc w:val="center"/>
              <w:textAlignment w:val="bottom"/>
              <w:rPr>
                <w:rFonts w:eastAsia="宋体"/>
                <w:color w:val="000000"/>
                <w:sz w:val="18"/>
                <w:szCs w:val="18"/>
              </w:rPr>
            </w:pPr>
            <w:r>
              <w:rPr>
                <w:rFonts w:eastAsia="宋体"/>
                <w:color w:val="000000"/>
                <w:kern w:val="0"/>
                <w:sz w:val="18"/>
                <w:szCs w:val="18"/>
                <w:lang w:bidi="ar"/>
              </w:rPr>
              <w:t>74.20%</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4AF07D"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7.42</w:t>
            </w:r>
          </w:p>
        </w:tc>
      </w:tr>
      <w:tr w:rsidR="00D8369B" w14:paraId="33CF07B4" w14:textId="77777777">
        <w:trPr>
          <w:trHeight w:val="500"/>
        </w:trPr>
        <w:tc>
          <w:tcPr>
            <w:tcW w:w="8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13012A" w14:textId="77777777" w:rsidR="00D8369B" w:rsidRDefault="00D8369B">
            <w:pPr>
              <w:ind w:firstLine="360"/>
              <w:jc w:val="center"/>
              <w:rPr>
                <w:rFonts w:eastAsia="宋体"/>
                <w:color w:val="000000"/>
                <w:sz w:val="18"/>
                <w:szCs w:val="18"/>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20823F"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C34</w:t>
            </w:r>
            <w:r>
              <w:rPr>
                <w:rFonts w:eastAsia="宋体"/>
                <w:color w:val="000000"/>
                <w:kern w:val="0"/>
                <w:sz w:val="18"/>
                <w:szCs w:val="18"/>
                <w:lang w:bidi="ar"/>
              </w:rPr>
              <w:t>产出成本（</w:t>
            </w:r>
            <w:r>
              <w:rPr>
                <w:rFonts w:eastAsia="宋体"/>
                <w:color w:val="000000"/>
                <w:kern w:val="0"/>
                <w:sz w:val="18"/>
                <w:szCs w:val="18"/>
                <w:lang w:bidi="ar"/>
              </w:rPr>
              <w:t>6</w:t>
            </w:r>
            <w:r>
              <w:rPr>
                <w:rFonts w:eastAsia="宋体"/>
                <w:color w:val="000000"/>
                <w:kern w:val="0"/>
                <w:sz w:val="18"/>
                <w:szCs w:val="18"/>
                <w:lang w:bidi="ar"/>
              </w:rPr>
              <w:t>分）</w:t>
            </w:r>
          </w:p>
        </w:tc>
        <w:tc>
          <w:tcPr>
            <w:tcW w:w="10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18A7E"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C341</w:t>
            </w:r>
            <w:r>
              <w:rPr>
                <w:rFonts w:eastAsia="宋体"/>
                <w:color w:val="000000"/>
                <w:kern w:val="0"/>
                <w:sz w:val="18"/>
                <w:szCs w:val="18"/>
                <w:lang w:bidi="ar"/>
              </w:rPr>
              <w:t>成本节约情况</w:t>
            </w:r>
          </w:p>
        </w:tc>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AFB48"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6</w:t>
            </w:r>
          </w:p>
        </w:tc>
        <w:tc>
          <w:tcPr>
            <w:tcW w:w="6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6EE7F" w14:textId="77777777" w:rsidR="00D8369B" w:rsidRDefault="00000000">
            <w:pPr>
              <w:widowControl/>
              <w:ind w:firstLineChars="0" w:firstLine="0"/>
              <w:jc w:val="center"/>
              <w:textAlignment w:val="bottom"/>
              <w:rPr>
                <w:rFonts w:eastAsia="宋体"/>
                <w:color w:val="000000"/>
                <w:sz w:val="18"/>
                <w:szCs w:val="18"/>
              </w:rPr>
            </w:pPr>
            <w:r>
              <w:rPr>
                <w:rFonts w:eastAsia="宋体"/>
                <w:color w:val="000000"/>
                <w:kern w:val="0"/>
                <w:sz w:val="18"/>
                <w:szCs w:val="18"/>
                <w:lang w:bidi="ar"/>
              </w:rPr>
              <w:t>达标</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1842FE"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6</w:t>
            </w:r>
          </w:p>
        </w:tc>
      </w:tr>
    </w:tbl>
    <w:p w14:paraId="286760EE" w14:textId="77777777" w:rsidR="00D8369B" w:rsidRDefault="00000000">
      <w:pPr>
        <w:pStyle w:val="4"/>
        <w:ind w:firstLine="640"/>
        <w:rPr>
          <w:rFonts w:ascii="Times New Roman" w:hAnsi="Times New Roman" w:cs="Times New Roman"/>
        </w:rPr>
      </w:pPr>
      <w:r>
        <w:rPr>
          <w:rFonts w:ascii="Times New Roman" w:hAnsi="Times New Roman" w:cs="Times New Roman"/>
        </w:rPr>
        <w:t>C31</w:t>
      </w:r>
      <w:r>
        <w:rPr>
          <w:rFonts w:ascii="Times New Roman" w:hAnsi="Times New Roman" w:cs="Times New Roman"/>
        </w:rPr>
        <w:t>．产出数量。指标分值</w:t>
      </w:r>
      <w:r>
        <w:rPr>
          <w:rFonts w:ascii="Times New Roman" w:hAnsi="Times New Roman" w:cs="Times New Roman"/>
        </w:rPr>
        <w:t>12</w:t>
      </w:r>
      <w:r>
        <w:rPr>
          <w:rFonts w:ascii="Times New Roman" w:hAnsi="Times New Roman" w:cs="Times New Roman"/>
        </w:rPr>
        <w:t>分，实际得</w:t>
      </w:r>
      <w:r>
        <w:rPr>
          <w:rFonts w:ascii="Times New Roman" w:hAnsi="Times New Roman" w:cs="Times New Roman"/>
        </w:rPr>
        <w:t>7.2</w:t>
      </w:r>
      <w:r>
        <w:rPr>
          <w:rFonts w:ascii="Times New Roman" w:hAnsi="Times New Roman" w:cs="Times New Roman"/>
        </w:rPr>
        <w:t>分。</w:t>
      </w:r>
    </w:p>
    <w:p w14:paraId="20FE4A74" w14:textId="77777777" w:rsidR="00D8369B" w:rsidRDefault="00000000">
      <w:pPr>
        <w:ind w:firstLine="640"/>
      </w:pPr>
      <w:r>
        <w:t>C311</w:t>
      </w:r>
      <w:r>
        <w:t>．实际完成率。指标分值</w:t>
      </w:r>
      <w:r>
        <w:t>12</w:t>
      </w:r>
      <w:r>
        <w:t>分，实际得</w:t>
      </w:r>
      <w:r>
        <w:rPr>
          <w:rFonts w:hint="eastAsia"/>
        </w:rPr>
        <w:t>7.2</w:t>
      </w:r>
      <w:r>
        <w:t>分。</w:t>
      </w:r>
    </w:p>
    <w:p w14:paraId="567AFC43" w14:textId="77777777" w:rsidR="00D8369B" w:rsidRDefault="00000000">
      <w:pPr>
        <w:ind w:firstLine="640"/>
      </w:pPr>
      <w:r>
        <w:t>该项指标用以反映和考核项目产出数量目标的实现程度。得分明细如下：</w:t>
      </w:r>
    </w:p>
    <w:p w14:paraId="472C720D" w14:textId="77777777" w:rsidR="00D8369B" w:rsidRDefault="00000000">
      <w:pPr>
        <w:ind w:firstLine="640"/>
        <w:rPr>
          <w:highlight w:val="yellow"/>
        </w:rPr>
      </w:pPr>
      <w:r>
        <w:t>根据《关于拨付</w:t>
      </w:r>
      <w:r>
        <w:t>2022</w:t>
      </w:r>
      <w:r>
        <w:t>年第一次工业产业发展资金的请示》（安</w:t>
      </w:r>
      <w:proofErr w:type="gramStart"/>
      <w:r>
        <w:t>园区请</w:t>
      </w:r>
      <w:proofErr w:type="gramEnd"/>
      <w:r>
        <w:t>〔</w:t>
      </w:r>
      <w:r>
        <w:t>2022</w:t>
      </w:r>
      <w:r>
        <w:t>〕</w:t>
      </w:r>
      <w:r>
        <w:t>24</w:t>
      </w:r>
      <w:r>
        <w:t>号）该项目实际完成率为</w:t>
      </w:r>
      <w:r>
        <w:t>=</w:t>
      </w:r>
      <w:r>
        <w:t>（实际拨付企业数量</w:t>
      </w:r>
      <w:r>
        <w:t>9</w:t>
      </w:r>
      <w:r>
        <w:t>家</w:t>
      </w:r>
      <w:r>
        <w:t>/</w:t>
      </w:r>
      <w:r>
        <w:t>计划拨付企业数量</w:t>
      </w:r>
      <w:r>
        <w:t>15</w:t>
      </w:r>
      <w:r>
        <w:t>家）</w:t>
      </w:r>
      <w:r>
        <w:t>×100%=60%</w:t>
      </w:r>
      <w:r>
        <w:t>，实际完成率得分</w:t>
      </w:r>
      <w:r>
        <w:rPr>
          <w:rFonts w:hint="eastAsia"/>
        </w:rPr>
        <w:t>=</w:t>
      </w:r>
      <w:r>
        <w:t>实际完成率</w:t>
      </w:r>
      <w:r>
        <w:t>60%×12</w:t>
      </w:r>
      <w:r>
        <w:rPr>
          <w:rFonts w:hint="eastAsia"/>
        </w:rPr>
        <w:t>分</w:t>
      </w:r>
      <w:r>
        <w:t>。根据评分标准得</w:t>
      </w:r>
      <w:r>
        <w:t>7.2</w:t>
      </w:r>
      <w:r>
        <w:t>分。</w:t>
      </w:r>
    </w:p>
    <w:p w14:paraId="0F204327" w14:textId="77777777" w:rsidR="00D8369B" w:rsidRDefault="00000000">
      <w:pPr>
        <w:pStyle w:val="4"/>
        <w:ind w:firstLine="640"/>
        <w:rPr>
          <w:rFonts w:ascii="Times New Roman" w:hAnsi="Times New Roman" w:cs="Times New Roman"/>
        </w:rPr>
      </w:pPr>
      <w:r>
        <w:rPr>
          <w:rFonts w:ascii="Times New Roman" w:hAnsi="Times New Roman" w:cs="Times New Roman"/>
        </w:rPr>
        <w:t>C32</w:t>
      </w:r>
      <w:r>
        <w:rPr>
          <w:rFonts w:ascii="Times New Roman" w:hAnsi="Times New Roman" w:cs="Times New Roman"/>
        </w:rPr>
        <w:t>．产出质量。指标分值</w:t>
      </w:r>
      <w:r>
        <w:rPr>
          <w:rFonts w:ascii="Times New Roman" w:hAnsi="Times New Roman" w:cs="Times New Roman"/>
        </w:rPr>
        <w:t>12</w:t>
      </w:r>
      <w:r>
        <w:rPr>
          <w:rFonts w:ascii="Times New Roman" w:hAnsi="Times New Roman" w:cs="Times New Roman"/>
        </w:rPr>
        <w:t>分，实际得</w:t>
      </w:r>
      <w:r>
        <w:rPr>
          <w:rFonts w:ascii="Times New Roman" w:hAnsi="Times New Roman" w:cs="Times New Roman" w:hint="eastAsia"/>
        </w:rPr>
        <w:t>10.02</w:t>
      </w:r>
      <w:r>
        <w:rPr>
          <w:rFonts w:ascii="Times New Roman" w:hAnsi="Times New Roman" w:cs="Times New Roman"/>
        </w:rPr>
        <w:t>分。</w:t>
      </w:r>
    </w:p>
    <w:p w14:paraId="63BCEE41" w14:textId="77777777" w:rsidR="00D8369B" w:rsidRDefault="00000000">
      <w:pPr>
        <w:ind w:firstLine="640"/>
      </w:pPr>
      <w:r>
        <w:t>C321</w:t>
      </w:r>
      <w:r>
        <w:t>．质量达标率。指标分值</w:t>
      </w:r>
      <w:r>
        <w:rPr>
          <w:rFonts w:hint="eastAsia"/>
        </w:rPr>
        <w:t>12</w:t>
      </w:r>
      <w:r>
        <w:t>分，实际得</w:t>
      </w:r>
      <w:r>
        <w:rPr>
          <w:rFonts w:hint="eastAsia"/>
        </w:rPr>
        <w:t>10.02</w:t>
      </w:r>
      <w:r>
        <w:t>分。</w:t>
      </w:r>
    </w:p>
    <w:p w14:paraId="620D3191" w14:textId="77777777" w:rsidR="00D8369B" w:rsidRDefault="00000000">
      <w:pPr>
        <w:ind w:firstLine="640"/>
      </w:pPr>
      <w:r>
        <w:t>该指标用以反映和考核项目产出质量目标的实现程度。</w:t>
      </w:r>
      <w:r>
        <w:lastRenderedPageBreak/>
        <w:t>得分明细如下：</w:t>
      </w:r>
    </w:p>
    <w:p w14:paraId="2F336E7B" w14:textId="77777777" w:rsidR="00D8369B" w:rsidRDefault="00000000">
      <w:pPr>
        <w:ind w:firstLine="640"/>
      </w:pPr>
      <w:r>
        <w:t>根据《关于拨付</w:t>
      </w:r>
      <w:r>
        <w:t>2022</w:t>
      </w:r>
      <w:r>
        <w:t>年第一次工业产业发展资金的请示》（安</w:t>
      </w:r>
      <w:proofErr w:type="gramStart"/>
      <w:r>
        <w:t>园区请</w:t>
      </w:r>
      <w:proofErr w:type="gramEnd"/>
      <w:r>
        <w:t>〔</w:t>
      </w:r>
      <w:r>
        <w:t>2022</w:t>
      </w:r>
      <w:r>
        <w:t>〕</w:t>
      </w:r>
      <w:r>
        <w:t>24</w:t>
      </w:r>
      <w:r>
        <w:t>号）和项目资金支付凭证及附件</w:t>
      </w:r>
      <w:r>
        <w:rPr>
          <w:rFonts w:hint="eastAsia"/>
        </w:rPr>
        <w:t>，</w:t>
      </w:r>
      <w:r>
        <w:t>安宁市工业园区</w:t>
      </w:r>
      <w:r>
        <w:t>2022</w:t>
      </w:r>
      <w:r>
        <w:t>年第一次工业产业发展专项资金，质量达标率</w:t>
      </w:r>
      <w:r>
        <w:t>=</w:t>
      </w:r>
      <w:r>
        <w:t>（质量达标产出数</w:t>
      </w:r>
      <w:r>
        <w:t>/</w:t>
      </w:r>
      <w:r>
        <w:t>实际产出数）</w:t>
      </w:r>
      <w:r>
        <w:rPr>
          <w:rFonts w:hint="eastAsia"/>
        </w:rPr>
        <w:t>=</w:t>
      </w:r>
      <w:r>
        <w:rPr>
          <w:rFonts w:hint="eastAsia"/>
        </w:rPr>
        <w:t>（</w:t>
      </w:r>
      <w:r>
        <w:t>74</w:t>
      </w:r>
      <w:r>
        <w:rPr>
          <w:rFonts w:hint="eastAsia"/>
        </w:rPr>
        <w:t>,</w:t>
      </w:r>
      <w:r>
        <w:t>195</w:t>
      </w:r>
      <w:r>
        <w:rPr>
          <w:rFonts w:hint="eastAsia"/>
        </w:rPr>
        <w:t>,</w:t>
      </w:r>
      <w:r>
        <w:t>2</w:t>
      </w:r>
      <w:r>
        <w:rPr>
          <w:rFonts w:hint="eastAsia"/>
        </w:rPr>
        <w:t>00.00</w:t>
      </w:r>
      <w:r>
        <w:t>元</w:t>
      </w:r>
      <w:r>
        <w:rPr>
          <w:rFonts w:hint="eastAsia"/>
        </w:rPr>
        <w:t>÷</w:t>
      </w:r>
      <w:r>
        <w:t>88</w:t>
      </w:r>
      <w:r>
        <w:rPr>
          <w:rFonts w:hint="eastAsia"/>
        </w:rPr>
        <w:t>,</w:t>
      </w:r>
      <w:r>
        <w:t>818</w:t>
      </w:r>
      <w:r>
        <w:rPr>
          <w:rFonts w:hint="eastAsia"/>
        </w:rPr>
        <w:t>,</w:t>
      </w:r>
      <w:r>
        <w:t>0</w:t>
      </w:r>
      <w:r>
        <w:rPr>
          <w:rFonts w:hint="eastAsia"/>
        </w:rPr>
        <w:t>00.00</w:t>
      </w:r>
      <w:r>
        <w:t>元</w:t>
      </w:r>
      <w:r>
        <w:rPr>
          <w:rFonts w:hint="eastAsia"/>
        </w:rPr>
        <w:t>）</w:t>
      </w:r>
      <w:r>
        <w:t>×100%=83.54%</w:t>
      </w:r>
      <w:r>
        <w:t>，质量达标率得分</w:t>
      </w:r>
      <w:r>
        <w:t>=</w:t>
      </w:r>
      <w:r>
        <w:t>质量达标率</w:t>
      </w:r>
      <w:r>
        <w:t>83.54%×12</w:t>
      </w:r>
      <w:r>
        <w:t>分。根据评分标准得</w:t>
      </w:r>
      <w:r>
        <w:t>10.02</w:t>
      </w:r>
      <w:r>
        <w:t>分。</w:t>
      </w:r>
    </w:p>
    <w:p w14:paraId="63222040" w14:textId="77777777" w:rsidR="00D8369B" w:rsidRDefault="00000000">
      <w:pPr>
        <w:pStyle w:val="4"/>
        <w:ind w:firstLine="640"/>
        <w:rPr>
          <w:rFonts w:ascii="Times New Roman" w:hAnsi="Times New Roman" w:cs="Times New Roman"/>
        </w:rPr>
      </w:pPr>
      <w:r>
        <w:rPr>
          <w:rFonts w:ascii="Times New Roman" w:hAnsi="Times New Roman" w:cs="Times New Roman"/>
        </w:rPr>
        <w:t>C33</w:t>
      </w:r>
      <w:r>
        <w:rPr>
          <w:rFonts w:ascii="Times New Roman" w:hAnsi="Times New Roman" w:cs="Times New Roman"/>
        </w:rPr>
        <w:t>．产出时效。指标分值</w:t>
      </w:r>
      <w:r>
        <w:rPr>
          <w:rFonts w:ascii="Times New Roman" w:hAnsi="Times New Roman" w:cs="Times New Roman"/>
        </w:rPr>
        <w:t>10</w:t>
      </w:r>
      <w:r>
        <w:rPr>
          <w:rFonts w:ascii="Times New Roman" w:hAnsi="Times New Roman" w:cs="Times New Roman"/>
        </w:rPr>
        <w:t>分，实际得</w:t>
      </w:r>
      <w:r>
        <w:rPr>
          <w:rFonts w:ascii="Times New Roman" w:hAnsi="Times New Roman" w:cs="Times New Roman" w:hint="eastAsia"/>
        </w:rPr>
        <w:t>7.42</w:t>
      </w:r>
      <w:r>
        <w:rPr>
          <w:rFonts w:ascii="Times New Roman" w:hAnsi="Times New Roman" w:cs="Times New Roman"/>
        </w:rPr>
        <w:t>分。</w:t>
      </w:r>
    </w:p>
    <w:p w14:paraId="2F3C209A" w14:textId="77777777" w:rsidR="00D8369B" w:rsidRDefault="00000000">
      <w:pPr>
        <w:ind w:firstLine="640"/>
      </w:pPr>
      <w:r>
        <w:t>C331</w:t>
      </w:r>
      <w:r>
        <w:t>．完成及时率。指标分值</w:t>
      </w:r>
      <w:r>
        <w:t>10</w:t>
      </w:r>
      <w:r>
        <w:t>分，实际得</w:t>
      </w:r>
      <w:r>
        <w:t>7.42</w:t>
      </w:r>
      <w:r>
        <w:t>分。</w:t>
      </w:r>
    </w:p>
    <w:p w14:paraId="30BB7642" w14:textId="77777777" w:rsidR="00D8369B" w:rsidRDefault="00000000">
      <w:pPr>
        <w:ind w:firstLine="640"/>
      </w:pPr>
      <w:r>
        <w:t>该项指标用以反应和考核项目的施行效率。得分明细如下：</w:t>
      </w:r>
    </w:p>
    <w:p w14:paraId="22B4924D" w14:textId="77777777" w:rsidR="00D8369B" w:rsidRDefault="00000000">
      <w:pPr>
        <w:ind w:firstLine="640"/>
      </w:pPr>
      <w:r>
        <w:t>根据《工业园区</w:t>
      </w:r>
      <w:r>
        <w:t>2022</w:t>
      </w:r>
      <w:r>
        <w:t>年第一次工业产业发展专项资金支付明细查询》截至</w:t>
      </w:r>
      <w:r>
        <w:t>2022</w:t>
      </w:r>
      <w:r>
        <w:t>年</w:t>
      </w:r>
      <w:r>
        <w:t>12</w:t>
      </w:r>
      <w:r>
        <w:t>月</w:t>
      </w:r>
      <w:r>
        <w:t>31</w:t>
      </w:r>
      <w:r>
        <w:t>日，实际支付预算计划内金额</w:t>
      </w:r>
      <w:r>
        <w:t>74</w:t>
      </w:r>
      <w:r>
        <w:rPr>
          <w:rFonts w:hint="eastAsia"/>
        </w:rPr>
        <w:t>,</w:t>
      </w:r>
      <w:r>
        <w:t>195</w:t>
      </w:r>
      <w:r>
        <w:rPr>
          <w:rFonts w:hint="eastAsia"/>
        </w:rPr>
        <w:t>,</w:t>
      </w:r>
      <w:r>
        <w:t>2</w:t>
      </w:r>
      <w:r>
        <w:rPr>
          <w:rFonts w:hint="eastAsia"/>
        </w:rPr>
        <w:t>00.00</w:t>
      </w:r>
      <w:r>
        <w:t>元，完成及时率</w:t>
      </w:r>
      <w:r>
        <w:t>=</w:t>
      </w:r>
      <w:r>
        <w:t>（实际完成数量</w:t>
      </w:r>
      <w:r>
        <w:t>/</w:t>
      </w:r>
      <w:r>
        <w:t>计划完成数量）</w:t>
      </w:r>
      <w:r>
        <w:rPr>
          <w:rFonts w:hint="eastAsia"/>
        </w:rPr>
        <w:t>×</w:t>
      </w:r>
      <w:r>
        <w:rPr>
          <w:rFonts w:hint="eastAsia"/>
        </w:rPr>
        <w:t>100%=</w:t>
      </w:r>
      <w:r>
        <w:rPr>
          <w:rFonts w:hint="eastAsia"/>
        </w:rPr>
        <w:t>（</w:t>
      </w:r>
      <w:r>
        <w:t>74</w:t>
      </w:r>
      <w:r>
        <w:rPr>
          <w:rFonts w:hint="eastAsia"/>
        </w:rPr>
        <w:t>,</w:t>
      </w:r>
      <w:r>
        <w:t>195</w:t>
      </w:r>
      <w:r>
        <w:rPr>
          <w:rFonts w:hint="eastAsia"/>
        </w:rPr>
        <w:t>,</w:t>
      </w:r>
      <w:r>
        <w:t>2</w:t>
      </w:r>
      <w:r>
        <w:rPr>
          <w:rFonts w:hint="eastAsia"/>
        </w:rPr>
        <w:t>00.00</w:t>
      </w:r>
      <w:r>
        <w:t>元</w:t>
      </w:r>
      <w:r>
        <w:rPr>
          <w:rFonts w:hint="eastAsia"/>
        </w:rPr>
        <w:t>÷</w:t>
      </w:r>
      <w:r>
        <w:t>100</w:t>
      </w:r>
      <w:r>
        <w:rPr>
          <w:rFonts w:hint="eastAsia"/>
        </w:rPr>
        <w:t>,</w:t>
      </w:r>
      <w:r>
        <w:t>00</w:t>
      </w:r>
      <w:r>
        <w:rPr>
          <w:rFonts w:hint="eastAsia"/>
        </w:rPr>
        <w:t>0,000.00</w:t>
      </w:r>
      <w:r>
        <w:t>元</w:t>
      </w:r>
      <w:r>
        <w:rPr>
          <w:rFonts w:hint="eastAsia"/>
        </w:rPr>
        <w:t>）</w:t>
      </w:r>
      <w:r>
        <w:t>×100%=74.20%</w:t>
      </w:r>
      <w:r>
        <w:t>，完成及时率得分</w:t>
      </w:r>
      <w:r>
        <w:t>=</w:t>
      </w:r>
      <w:r>
        <w:t>完成及时率</w:t>
      </w:r>
      <w:r>
        <w:rPr>
          <w:rFonts w:hint="eastAsia"/>
        </w:rPr>
        <w:t>7</w:t>
      </w:r>
      <w:r>
        <w:t>4.20%×10</w:t>
      </w:r>
      <w:r>
        <w:t>分。根据评分标准得</w:t>
      </w:r>
      <w:r>
        <w:t>7.42</w:t>
      </w:r>
      <w:r>
        <w:t>分。</w:t>
      </w:r>
    </w:p>
    <w:p w14:paraId="045D6307" w14:textId="77777777" w:rsidR="00D8369B" w:rsidRDefault="00000000">
      <w:pPr>
        <w:pStyle w:val="4"/>
        <w:ind w:firstLine="640"/>
        <w:rPr>
          <w:rFonts w:ascii="Times New Roman" w:hAnsi="Times New Roman" w:cs="Times New Roman"/>
        </w:rPr>
      </w:pPr>
      <w:r>
        <w:rPr>
          <w:rFonts w:ascii="Times New Roman" w:hAnsi="Times New Roman" w:cs="Times New Roman"/>
        </w:rPr>
        <w:t>C34</w:t>
      </w:r>
      <w:r>
        <w:rPr>
          <w:rFonts w:ascii="Times New Roman" w:hAnsi="Times New Roman" w:cs="Times New Roman"/>
        </w:rPr>
        <w:t>．产出成本。指标分值</w:t>
      </w:r>
      <w:r>
        <w:rPr>
          <w:rFonts w:ascii="Times New Roman" w:hAnsi="Times New Roman" w:cs="Times New Roman"/>
        </w:rPr>
        <w:t>6</w:t>
      </w:r>
      <w:r>
        <w:rPr>
          <w:rFonts w:ascii="Times New Roman" w:hAnsi="Times New Roman" w:cs="Times New Roman"/>
        </w:rPr>
        <w:t>分，实际得</w:t>
      </w:r>
      <w:r>
        <w:rPr>
          <w:rFonts w:ascii="Times New Roman" w:hAnsi="Times New Roman" w:cs="Times New Roman"/>
        </w:rPr>
        <w:t>6</w:t>
      </w:r>
      <w:r>
        <w:rPr>
          <w:rFonts w:ascii="Times New Roman" w:hAnsi="Times New Roman" w:cs="Times New Roman"/>
        </w:rPr>
        <w:t>分。</w:t>
      </w:r>
    </w:p>
    <w:p w14:paraId="0DACA8DC" w14:textId="77777777" w:rsidR="00D8369B" w:rsidRDefault="00000000">
      <w:pPr>
        <w:ind w:firstLine="640"/>
      </w:pPr>
      <w:r>
        <w:t>C341</w:t>
      </w:r>
      <w:r>
        <w:t>．成本节约情况。指标分值</w:t>
      </w:r>
      <w:r>
        <w:t>6</w:t>
      </w:r>
      <w:r>
        <w:t>分，实际得</w:t>
      </w:r>
      <w:r>
        <w:t>6</w:t>
      </w:r>
      <w:r>
        <w:t>分。</w:t>
      </w:r>
    </w:p>
    <w:p w14:paraId="33D6C4EF" w14:textId="77777777" w:rsidR="00D8369B" w:rsidRDefault="00000000">
      <w:pPr>
        <w:ind w:firstLine="640"/>
      </w:pPr>
      <w:r>
        <w:t>该项指标用以反映各项产出实际成本控制情况。得分明细如下：</w:t>
      </w:r>
    </w:p>
    <w:p w14:paraId="514DC377" w14:textId="77777777" w:rsidR="00D8369B" w:rsidRDefault="00000000">
      <w:pPr>
        <w:ind w:firstLine="640"/>
      </w:pPr>
      <w:r>
        <w:lastRenderedPageBreak/>
        <w:t>根据《关于拨付</w:t>
      </w:r>
      <w:r>
        <w:t>2022</w:t>
      </w:r>
      <w:r>
        <w:t>年第一次工业产业发展资金的请示》（安</w:t>
      </w:r>
      <w:proofErr w:type="gramStart"/>
      <w:r>
        <w:t>园区请</w:t>
      </w:r>
      <w:proofErr w:type="gramEnd"/>
      <w:r>
        <w:t>〔</w:t>
      </w:r>
      <w:r>
        <w:t>2022</w:t>
      </w:r>
      <w:r>
        <w:t>〕</w:t>
      </w:r>
      <w:r>
        <w:t>24</w:t>
      </w:r>
      <w:r>
        <w:t>号）和项目资金支付凭证及附件</w:t>
      </w:r>
      <w:r>
        <w:rPr>
          <w:rFonts w:hint="eastAsia"/>
        </w:rPr>
        <w:t>，</w:t>
      </w:r>
      <w:r>
        <w:t>项目计划成本</w:t>
      </w:r>
      <w:r>
        <w:t>100</w:t>
      </w:r>
      <w:r>
        <w:rPr>
          <w:rFonts w:hint="eastAsia"/>
        </w:rPr>
        <w:t>,</w:t>
      </w:r>
      <w:r>
        <w:t>00</w:t>
      </w:r>
      <w:r>
        <w:rPr>
          <w:rFonts w:hint="eastAsia"/>
        </w:rPr>
        <w:t>0,000.0</w:t>
      </w:r>
      <w:r>
        <w:t>0</w:t>
      </w:r>
      <w:r>
        <w:t>元，实际支出</w:t>
      </w:r>
      <w:r>
        <w:t>88</w:t>
      </w:r>
      <w:r>
        <w:rPr>
          <w:rFonts w:hint="eastAsia"/>
        </w:rPr>
        <w:t>,</w:t>
      </w:r>
      <w:r>
        <w:t>818</w:t>
      </w:r>
      <w:r>
        <w:rPr>
          <w:rFonts w:hint="eastAsia"/>
        </w:rPr>
        <w:t>,00</w:t>
      </w:r>
      <w:r>
        <w:t>0</w:t>
      </w:r>
      <w:r>
        <w:rPr>
          <w:rFonts w:hint="eastAsia"/>
        </w:rPr>
        <w:t>.00</w:t>
      </w:r>
      <w:r>
        <w:t>元，未超出计划成本。根据评分标准得</w:t>
      </w:r>
      <w:r>
        <w:t>6</w:t>
      </w:r>
      <w:r>
        <w:t>分。</w:t>
      </w:r>
    </w:p>
    <w:p w14:paraId="2F508060" w14:textId="77777777" w:rsidR="00D8369B" w:rsidRDefault="00000000">
      <w:pPr>
        <w:pStyle w:val="3"/>
        <w:ind w:firstLine="640"/>
      </w:pPr>
      <w:bookmarkStart w:id="45" w:name="_Toc17544"/>
      <w:r>
        <w:t>D4</w:t>
      </w:r>
      <w:r>
        <w:t>．项目效益情况分析</w:t>
      </w:r>
      <w:bookmarkEnd w:id="45"/>
    </w:p>
    <w:p w14:paraId="3E59BC0A" w14:textId="77777777" w:rsidR="00D8369B" w:rsidRDefault="00000000">
      <w:pPr>
        <w:ind w:firstLine="640"/>
      </w:pPr>
      <w:r>
        <w:t>项目效益类指标由</w:t>
      </w:r>
      <w:r>
        <w:t>4</w:t>
      </w:r>
      <w:r>
        <w:t>个二级指标，</w:t>
      </w:r>
      <w:r>
        <w:t>4</w:t>
      </w:r>
      <w:r>
        <w:t>个三级指标构成，指标分值</w:t>
      </w:r>
      <w:r>
        <w:t>20</w:t>
      </w:r>
      <w:r>
        <w:t>分，实际得分为</w:t>
      </w:r>
      <w:r>
        <w:t>14</w:t>
      </w:r>
      <w:r>
        <w:t>分。其中满分三级指标</w:t>
      </w:r>
      <w:r>
        <w:t>2</w:t>
      </w:r>
      <w:r>
        <w:t>个，扣分三级指标</w:t>
      </w:r>
      <w:r>
        <w:t>2</w:t>
      </w:r>
      <w:r>
        <w:t>个。各得分明细如下：</w:t>
      </w:r>
    </w:p>
    <w:tbl>
      <w:tblPr>
        <w:tblW w:w="4998" w:type="pct"/>
        <w:tblLayout w:type="fixed"/>
        <w:tblLook w:val="04A0" w:firstRow="1" w:lastRow="0" w:firstColumn="1" w:lastColumn="0" w:noHBand="0" w:noVBand="1"/>
      </w:tblPr>
      <w:tblGrid>
        <w:gridCol w:w="1067"/>
        <w:gridCol w:w="2134"/>
        <w:gridCol w:w="1966"/>
        <w:gridCol w:w="927"/>
        <w:gridCol w:w="1133"/>
        <w:gridCol w:w="1066"/>
      </w:tblGrid>
      <w:tr w:rsidR="00D8369B" w14:paraId="2F7C189D" w14:textId="77777777">
        <w:trPr>
          <w:trHeight w:val="500"/>
        </w:trPr>
        <w:tc>
          <w:tcPr>
            <w:tcW w:w="6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FAB52"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1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C1A8C"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3115A"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D6EC9"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指标分值</w:t>
            </w:r>
          </w:p>
        </w:tc>
        <w:tc>
          <w:tcPr>
            <w:tcW w:w="6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FB444"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实现情况</w:t>
            </w:r>
          </w:p>
        </w:tc>
        <w:tc>
          <w:tcPr>
            <w:tcW w:w="6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364BB" w14:textId="77777777" w:rsidR="00D8369B" w:rsidRDefault="00000000">
            <w:pPr>
              <w:widowControl/>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实际得分</w:t>
            </w:r>
          </w:p>
        </w:tc>
      </w:tr>
      <w:tr w:rsidR="00D8369B" w14:paraId="343AFECF" w14:textId="77777777">
        <w:trPr>
          <w:trHeight w:val="500"/>
        </w:trPr>
        <w:tc>
          <w:tcPr>
            <w:tcW w:w="64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C90385" w14:textId="77777777" w:rsidR="00D8369B" w:rsidRDefault="00000000">
            <w:pPr>
              <w:widowControl/>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D4</w:t>
            </w:r>
            <w:r>
              <w:rPr>
                <w:rFonts w:eastAsia="宋体"/>
                <w:color w:val="000000"/>
                <w:kern w:val="0"/>
                <w:sz w:val="18"/>
                <w:szCs w:val="18"/>
                <w:lang w:bidi="ar"/>
              </w:rPr>
              <w:t>效益</w:t>
            </w:r>
          </w:p>
          <w:p w14:paraId="2898DFE8"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20</w:t>
            </w:r>
            <w:r>
              <w:rPr>
                <w:rFonts w:eastAsia="宋体"/>
                <w:color w:val="000000"/>
                <w:kern w:val="0"/>
                <w:sz w:val="18"/>
                <w:szCs w:val="18"/>
                <w:lang w:bidi="ar"/>
              </w:rPr>
              <w:t>分）</w:t>
            </w:r>
          </w:p>
        </w:tc>
        <w:tc>
          <w:tcPr>
            <w:tcW w:w="12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D291EA" w14:textId="77777777" w:rsidR="00D8369B" w:rsidRDefault="00000000">
            <w:pPr>
              <w:widowControl/>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D41</w:t>
            </w:r>
            <w:r>
              <w:rPr>
                <w:rFonts w:eastAsia="宋体"/>
                <w:color w:val="000000"/>
                <w:kern w:val="0"/>
                <w:sz w:val="18"/>
                <w:szCs w:val="18"/>
                <w:lang w:bidi="ar"/>
              </w:rPr>
              <w:t>项目效益</w:t>
            </w:r>
          </w:p>
          <w:p w14:paraId="28346E30"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15</w:t>
            </w:r>
            <w:r>
              <w:rPr>
                <w:rFonts w:eastAsia="宋体"/>
                <w:color w:val="000000"/>
                <w:kern w:val="0"/>
                <w:sz w:val="18"/>
                <w:szCs w:val="18"/>
                <w:lang w:bidi="ar"/>
              </w:rPr>
              <w:t>分）</w:t>
            </w:r>
          </w:p>
        </w:tc>
        <w:tc>
          <w:tcPr>
            <w:tcW w:w="1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73F968"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D411</w:t>
            </w:r>
            <w:r>
              <w:rPr>
                <w:rFonts w:eastAsia="宋体"/>
                <w:color w:val="000000"/>
                <w:kern w:val="0"/>
                <w:sz w:val="18"/>
                <w:szCs w:val="18"/>
                <w:lang w:bidi="ar"/>
              </w:rPr>
              <w:t>社会效益</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4000B"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6</w:t>
            </w:r>
          </w:p>
        </w:tc>
        <w:tc>
          <w:tcPr>
            <w:tcW w:w="6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28A2C" w14:textId="77777777" w:rsidR="00D8369B" w:rsidRDefault="00000000">
            <w:pPr>
              <w:widowControl/>
              <w:ind w:firstLineChars="0" w:firstLine="0"/>
              <w:jc w:val="center"/>
              <w:textAlignment w:val="bottom"/>
              <w:rPr>
                <w:rFonts w:eastAsia="宋体"/>
                <w:color w:val="000000"/>
                <w:sz w:val="18"/>
                <w:szCs w:val="18"/>
              </w:rPr>
            </w:pPr>
            <w:r>
              <w:rPr>
                <w:rFonts w:eastAsia="宋体"/>
                <w:color w:val="000000"/>
                <w:kern w:val="0"/>
                <w:sz w:val="18"/>
                <w:szCs w:val="18"/>
                <w:lang w:bidi="ar"/>
              </w:rPr>
              <w:t>部分完成</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BB490"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3</w:t>
            </w:r>
          </w:p>
        </w:tc>
      </w:tr>
      <w:tr w:rsidR="00D8369B" w14:paraId="57B0C9EE" w14:textId="77777777">
        <w:trPr>
          <w:trHeight w:val="480"/>
        </w:trPr>
        <w:tc>
          <w:tcPr>
            <w:tcW w:w="6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4E26D6" w14:textId="77777777" w:rsidR="00D8369B" w:rsidRDefault="00D8369B">
            <w:pPr>
              <w:ind w:firstLine="360"/>
              <w:jc w:val="center"/>
              <w:rPr>
                <w:rFonts w:eastAsia="宋体"/>
                <w:color w:val="000000"/>
                <w:sz w:val="18"/>
                <w:szCs w:val="18"/>
              </w:rPr>
            </w:pPr>
          </w:p>
        </w:tc>
        <w:tc>
          <w:tcPr>
            <w:tcW w:w="12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34BF34" w14:textId="77777777" w:rsidR="00D8369B" w:rsidRDefault="00D8369B">
            <w:pPr>
              <w:ind w:firstLine="360"/>
              <w:jc w:val="left"/>
              <w:rPr>
                <w:rFonts w:eastAsia="宋体"/>
                <w:color w:val="000000"/>
                <w:sz w:val="18"/>
                <w:szCs w:val="18"/>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97F119"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D412</w:t>
            </w:r>
            <w:r>
              <w:rPr>
                <w:rFonts w:eastAsia="宋体"/>
                <w:color w:val="000000"/>
                <w:kern w:val="0"/>
                <w:sz w:val="18"/>
                <w:szCs w:val="18"/>
                <w:lang w:bidi="ar"/>
              </w:rPr>
              <w:t>经济效益</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949A9"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6</w:t>
            </w:r>
          </w:p>
        </w:tc>
        <w:tc>
          <w:tcPr>
            <w:tcW w:w="6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BC2B8" w14:textId="77777777" w:rsidR="00D8369B" w:rsidRDefault="00000000">
            <w:pPr>
              <w:widowControl/>
              <w:ind w:firstLineChars="0" w:firstLine="0"/>
              <w:jc w:val="center"/>
              <w:textAlignment w:val="bottom"/>
              <w:rPr>
                <w:rFonts w:eastAsia="宋体"/>
                <w:color w:val="000000"/>
                <w:sz w:val="18"/>
                <w:szCs w:val="18"/>
              </w:rPr>
            </w:pPr>
            <w:r>
              <w:rPr>
                <w:rFonts w:eastAsia="宋体"/>
                <w:color w:val="000000"/>
                <w:kern w:val="0"/>
                <w:sz w:val="18"/>
                <w:szCs w:val="18"/>
                <w:lang w:bidi="ar"/>
              </w:rPr>
              <w:t>部分完成</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9DD05"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3</w:t>
            </w:r>
          </w:p>
        </w:tc>
      </w:tr>
      <w:tr w:rsidR="00D8369B" w14:paraId="1B2FB491" w14:textId="77777777">
        <w:trPr>
          <w:trHeight w:val="540"/>
        </w:trPr>
        <w:tc>
          <w:tcPr>
            <w:tcW w:w="6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3F8362" w14:textId="77777777" w:rsidR="00D8369B" w:rsidRDefault="00D8369B">
            <w:pPr>
              <w:ind w:firstLine="360"/>
              <w:jc w:val="center"/>
              <w:rPr>
                <w:rFonts w:eastAsia="宋体"/>
                <w:color w:val="000000"/>
                <w:sz w:val="18"/>
                <w:szCs w:val="18"/>
              </w:rPr>
            </w:pPr>
          </w:p>
        </w:tc>
        <w:tc>
          <w:tcPr>
            <w:tcW w:w="12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A00ADE" w14:textId="77777777" w:rsidR="00D8369B" w:rsidRDefault="00D8369B">
            <w:pPr>
              <w:ind w:firstLine="360"/>
              <w:jc w:val="left"/>
              <w:rPr>
                <w:rFonts w:eastAsia="宋体"/>
                <w:color w:val="000000"/>
                <w:sz w:val="18"/>
                <w:szCs w:val="18"/>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D85F8"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D413</w:t>
            </w:r>
            <w:r>
              <w:rPr>
                <w:rFonts w:eastAsia="宋体"/>
                <w:color w:val="000000"/>
                <w:kern w:val="0"/>
                <w:sz w:val="18"/>
                <w:szCs w:val="18"/>
                <w:lang w:bidi="ar"/>
              </w:rPr>
              <w:t>可持续发展</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995216"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3</w:t>
            </w:r>
          </w:p>
        </w:tc>
        <w:tc>
          <w:tcPr>
            <w:tcW w:w="6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EEB69" w14:textId="77777777" w:rsidR="00D8369B" w:rsidRDefault="00000000">
            <w:pPr>
              <w:widowControl/>
              <w:ind w:firstLineChars="0" w:firstLine="0"/>
              <w:jc w:val="center"/>
              <w:textAlignment w:val="bottom"/>
              <w:rPr>
                <w:rFonts w:eastAsia="宋体"/>
                <w:color w:val="000000"/>
                <w:sz w:val="18"/>
                <w:szCs w:val="18"/>
              </w:rPr>
            </w:pPr>
            <w:r>
              <w:rPr>
                <w:rFonts w:eastAsia="宋体"/>
                <w:color w:val="000000"/>
                <w:sz w:val="18"/>
                <w:szCs w:val="18"/>
              </w:rPr>
              <w:t>完成</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9F7AE"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3</w:t>
            </w:r>
          </w:p>
        </w:tc>
      </w:tr>
      <w:tr w:rsidR="00D8369B" w14:paraId="55E49824" w14:textId="77777777">
        <w:trPr>
          <w:trHeight w:val="500"/>
        </w:trPr>
        <w:tc>
          <w:tcPr>
            <w:tcW w:w="6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2ED6F3" w14:textId="77777777" w:rsidR="00D8369B" w:rsidRDefault="00D8369B">
            <w:pPr>
              <w:ind w:firstLine="360"/>
              <w:jc w:val="center"/>
              <w:rPr>
                <w:rFonts w:eastAsia="宋体"/>
                <w:color w:val="000000"/>
                <w:sz w:val="18"/>
                <w:szCs w:val="18"/>
              </w:rPr>
            </w:pPr>
          </w:p>
        </w:tc>
        <w:tc>
          <w:tcPr>
            <w:tcW w:w="1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8EB8F"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D42</w:t>
            </w:r>
            <w:r>
              <w:rPr>
                <w:rFonts w:eastAsia="宋体"/>
                <w:color w:val="000000"/>
                <w:kern w:val="0"/>
                <w:sz w:val="18"/>
                <w:szCs w:val="18"/>
                <w:lang w:bidi="ar"/>
              </w:rPr>
              <w:t>社会满意度（</w:t>
            </w:r>
            <w:r>
              <w:rPr>
                <w:rFonts w:eastAsia="宋体"/>
                <w:color w:val="000000"/>
                <w:kern w:val="0"/>
                <w:sz w:val="18"/>
                <w:szCs w:val="18"/>
                <w:lang w:bidi="ar"/>
              </w:rPr>
              <w:t>5</w:t>
            </w:r>
            <w:r>
              <w:rPr>
                <w:rFonts w:eastAsia="宋体"/>
                <w:color w:val="000000"/>
                <w:kern w:val="0"/>
                <w:sz w:val="18"/>
                <w:szCs w:val="18"/>
                <w:lang w:bidi="ar"/>
              </w:rPr>
              <w:t>分）</w:t>
            </w: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1D17F" w14:textId="77777777" w:rsidR="00D8369B" w:rsidRDefault="00000000">
            <w:pPr>
              <w:widowControl/>
              <w:ind w:firstLineChars="0" w:firstLine="0"/>
              <w:jc w:val="left"/>
              <w:textAlignment w:val="center"/>
              <w:rPr>
                <w:rFonts w:eastAsia="宋体"/>
                <w:color w:val="000000"/>
                <w:sz w:val="18"/>
                <w:szCs w:val="18"/>
              </w:rPr>
            </w:pPr>
            <w:r>
              <w:rPr>
                <w:rFonts w:eastAsia="宋体"/>
                <w:color w:val="000000"/>
                <w:kern w:val="0"/>
                <w:sz w:val="18"/>
                <w:szCs w:val="18"/>
                <w:lang w:bidi="ar"/>
              </w:rPr>
              <w:t>D421</w:t>
            </w:r>
            <w:r>
              <w:rPr>
                <w:rFonts w:eastAsia="宋体"/>
                <w:color w:val="000000"/>
                <w:kern w:val="0"/>
                <w:sz w:val="18"/>
                <w:szCs w:val="18"/>
                <w:lang w:bidi="ar"/>
              </w:rPr>
              <w:t>服务对象满意度</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7EDB6B"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5</w:t>
            </w:r>
          </w:p>
        </w:tc>
        <w:tc>
          <w:tcPr>
            <w:tcW w:w="6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44906" w14:textId="77777777" w:rsidR="00D8369B" w:rsidRDefault="00000000">
            <w:pPr>
              <w:widowControl/>
              <w:ind w:firstLineChars="0" w:firstLine="0"/>
              <w:jc w:val="center"/>
              <w:textAlignment w:val="bottom"/>
              <w:rPr>
                <w:rFonts w:eastAsia="宋体"/>
                <w:color w:val="000000"/>
                <w:sz w:val="18"/>
                <w:szCs w:val="18"/>
              </w:rPr>
            </w:pPr>
            <w:r>
              <w:rPr>
                <w:rFonts w:eastAsia="宋体"/>
                <w:color w:val="000000"/>
                <w:kern w:val="0"/>
                <w:sz w:val="18"/>
                <w:szCs w:val="18"/>
                <w:lang w:bidi="ar"/>
              </w:rPr>
              <w:t>满意</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624B04" w14:textId="77777777" w:rsidR="00D8369B" w:rsidRDefault="00000000">
            <w:pPr>
              <w:widowControl/>
              <w:ind w:firstLineChars="0" w:firstLine="0"/>
              <w:jc w:val="center"/>
              <w:textAlignment w:val="center"/>
              <w:rPr>
                <w:rFonts w:eastAsia="宋体"/>
                <w:color w:val="000000"/>
                <w:sz w:val="18"/>
                <w:szCs w:val="18"/>
              </w:rPr>
            </w:pPr>
            <w:r>
              <w:rPr>
                <w:rFonts w:eastAsia="宋体"/>
                <w:color w:val="000000"/>
                <w:sz w:val="18"/>
                <w:szCs w:val="18"/>
              </w:rPr>
              <w:t>5</w:t>
            </w:r>
          </w:p>
        </w:tc>
      </w:tr>
    </w:tbl>
    <w:p w14:paraId="3DAD860E" w14:textId="77777777" w:rsidR="00D8369B" w:rsidRDefault="00000000">
      <w:pPr>
        <w:pStyle w:val="4"/>
        <w:ind w:firstLine="640"/>
        <w:rPr>
          <w:rFonts w:ascii="Times New Roman" w:hAnsi="Times New Roman" w:cs="Times New Roman"/>
        </w:rPr>
      </w:pPr>
      <w:r>
        <w:rPr>
          <w:rFonts w:ascii="Times New Roman" w:hAnsi="Times New Roman" w:cs="Times New Roman"/>
        </w:rPr>
        <w:t>D41</w:t>
      </w:r>
      <w:r>
        <w:rPr>
          <w:rFonts w:ascii="Times New Roman" w:hAnsi="Times New Roman" w:cs="Times New Roman"/>
        </w:rPr>
        <w:t>．项目效益。指标分值</w:t>
      </w:r>
      <w:r>
        <w:rPr>
          <w:rFonts w:ascii="Times New Roman" w:hAnsi="Times New Roman" w:cs="Times New Roman"/>
        </w:rPr>
        <w:t>20</w:t>
      </w:r>
      <w:r>
        <w:rPr>
          <w:rFonts w:ascii="Times New Roman" w:hAnsi="Times New Roman" w:cs="Times New Roman"/>
        </w:rPr>
        <w:t>分，实际得</w:t>
      </w:r>
      <w:r>
        <w:rPr>
          <w:rFonts w:ascii="Times New Roman" w:hAnsi="Times New Roman" w:cs="Times New Roman"/>
        </w:rPr>
        <w:t>14</w:t>
      </w:r>
      <w:r>
        <w:rPr>
          <w:rFonts w:ascii="Times New Roman" w:hAnsi="Times New Roman" w:cs="Times New Roman"/>
        </w:rPr>
        <w:t>分。</w:t>
      </w:r>
    </w:p>
    <w:p w14:paraId="44FC9B4E" w14:textId="77777777" w:rsidR="00D8369B" w:rsidRDefault="00000000">
      <w:pPr>
        <w:ind w:firstLine="640"/>
      </w:pPr>
      <w:r>
        <w:t>D411</w:t>
      </w:r>
      <w:r>
        <w:t>．社会效益。指标分值</w:t>
      </w:r>
      <w:r>
        <w:t>6</w:t>
      </w:r>
      <w:r>
        <w:t>分，实际得</w:t>
      </w:r>
      <w:r>
        <w:t>3</w:t>
      </w:r>
      <w:r>
        <w:t>分。</w:t>
      </w:r>
    </w:p>
    <w:p w14:paraId="29DEDF78" w14:textId="77777777" w:rsidR="00D8369B" w:rsidRDefault="00000000">
      <w:pPr>
        <w:ind w:firstLine="640"/>
      </w:pPr>
      <w:r>
        <w:t>该指标用以反映项目实施对社会发展所带来的直接或间接影响情况。得分明细如下：</w:t>
      </w:r>
    </w:p>
    <w:p w14:paraId="662FDA27" w14:textId="77777777" w:rsidR="00D8369B" w:rsidRDefault="00000000">
      <w:pPr>
        <w:ind w:firstLine="640"/>
      </w:pPr>
      <w:r>
        <w:t>工业园区第一次工业产业发展专项资金项目符合《安宁市国民经济和社会发展第十四个五年规划和二〇三五年远景目标纲要》</w:t>
      </w:r>
      <w:r>
        <w:rPr>
          <w:rFonts w:ascii="仿宋_GB2312" w:hAnsi="仿宋_GB2312" w:cs="仿宋_GB2312" w:hint="eastAsia"/>
        </w:rPr>
        <w:t>“</w:t>
      </w:r>
      <w:r>
        <w:t>探索创新人才激励机制。探索与国际规则接</w:t>
      </w:r>
      <w:r>
        <w:lastRenderedPageBreak/>
        <w:t>轨的高层次人才招聘、薪酬、考核、科研管理、社会保障等制度，建立以能力和贡献为导向的人才分配激励机制；做优人才服务。完善创新人才培养、评价和激励机制，加快科技人员兼职兼薪、离岗创业等政策落实，提供精准服务，为各类人才创新创业营造良好政策环境。通过开展创新创业大赛、组织专项招商等方式，有针对性地招引创新人才团队带项目、资金到我市投资和创业。</w:t>
      </w:r>
      <w:r>
        <w:rPr>
          <w:rFonts w:ascii="仿宋_GB2312" w:hAnsi="仿宋_GB2312" w:cs="仿宋_GB2312" w:hint="eastAsia"/>
        </w:rPr>
        <w:t>”</w:t>
      </w:r>
      <w:r>
        <w:t>的人才引入社会效益。在项目部分实施完成后，从安宁市工业园区中长期发展出发，工业发展得到加速提升；工业产业人才得到引进；工业人口收入得到提高等社会效益部分得到实现。根据评分标准得</w:t>
      </w:r>
      <w:r>
        <w:t>3</w:t>
      </w:r>
      <w:r>
        <w:t>分。</w:t>
      </w:r>
    </w:p>
    <w:p w14:paraId="54D10905" w14:textId="77777777" w:rsidR="00D8369B" w:rsidRDefault="00000000">
      <w:pPr>
        <w:ind w:firstLine="640"/>
      </w:pPr>
      <w:r>
        <w:t>扣分明细如下：</w:t>
      </w:r>
    </w:p>
    <w:p w14:paraId="7253F282" w14:textId="77777777" w:rsidR="00D8369B" w:rsidRDefault="00000000">
      <w:pPr>
        <w:ind w:firstLine="640"/>
      </w:pPr>
      <w:r>
        <w:t>安宁市工业园区管委会存在扶持政策兑现不及时的情况，可能局部影响引入企业对安宁市政府工业企业扶持政策的信心，对工业园区中长期社会效益造成消极影响，根据评分标准扣</w:t>
      </w:r>
      <w:r>
        <w:t>3</w:t>
      </w:r>
      <w:r>
        <w:t>分。</w:t>
      </w:r>
    </w:p>
    <w:p w14:paraId="198B626F" w14:textId="77777777" w:rsidR="00D8369B" w:rsidRDefault="00000000">
      <w:pPr>
        <w:ind w:firstLine="640"/>
      </w:pPr>
      <w:r>
        <w:t>D412</w:t>
      </w:r>
      <w:r>
        <w:t>．经济效益。指标分值</w:t>
      </w:r>
      <w:r>
        <w:t>6</w:t>
      </w:r>
      <w:r>
        <w:t>分，实际得</w:t>
      </w:r>
      <w:r>
        <w:t>3</w:t>
      </w:r>
      <w:r>
        <w:t>分。</w:t>
      </w:r>
    </w:p>
    <w:p w14:paraId="134C03E2" w14:textId="77777777" w:rsidR="00D8369B" w:rsidRDefault="00000000">
      <w:pPr>
        <w:ind w:firstLine="640"/>
      </w:pPr>
      <w:r>
        <w:t>该指标用以反映项目实施是否能助力安宁市经济发展。得分明细如下：</w:t>
      </w:r>
    </w:p>
    <w:p w14:paraId="663DBA7C" w14:textId="77777777" w:rsidR="00D8369B" w:rsidRDefault="00000000">
      <w:pPr>
        <w:ind w:firstLine="640"/>
      </w:pPr>
      <w:r>
        <w:t>根据《安宁市人民政府</w:t>
      </w:r>
      <w:r>
        <w:t>2022</w:t>
      </w:r>
      <w:r>
        <w:t>年政府工作报告》</w:t>
      </w:r>
      <w:r>
        <w:t>2022</w:t>
      </w:r>
      <w:r>
        <w:t>年安宁市产业发展再上台阶。奋战工业主战场，完成《工业园区总体规划》编制，出台</w:t>
      </w:r>
      <w:r>
        <w:rPr>
          <w:rFonts w:ascii="仿宋_GB2312" w:hAnsi="仿宋_GB2312" w:cs="仿宋_GB2312" w:hint="eastAsia"/>
        </w:rPr>
        <w:t>“</w:t>
      </w:r>
      <w:r>
        <w:t>工业立市十条</w:t>
      </w:r>
      <w:r>
        <w:rPr>
          <w:rFonts w:ascii="仿宋_GB2312" w:hAnsi="仿宋_GB2312" w:cs="仿宋_GB2312" w:hint="eastAsia"/>
        </w:rPr>
        <w:t>”</w:t>
      </w:r>
      <w:r>
        <w:t>等在全国均有创</w:t>
      </w:r>
      <w:r>
        <w:lastRenderedPageBreak/>
        <w:t>新性的政策措施提速工业发展，完成规模以上工业总产值</w:t>
      </w:r>
      <w:r>
        <w:t>1083</w:t>
      </w:r>
      <w:r>
        <w:t>亿元，增长</w:t>
      </w:r>
      <w:r>
        <w:t>15.3%</w:t>
      </w:r>
      <w:r>
        <w:t>，单位</w:t>
      </w:r>
      <w:r>
        <w:t>GDP</w:t>
      </w:r>
      <w:r>
        <w:t>能耗下降</w:t>
      </w:r>
      <w:r>
        <w:t>4.9%</w:t>
      </w:r>
      <w:r>
        <w:t>，安宁市获评中国工业百强具。打造重点产业链，构建石化、冶金、新能源材料</w:t>
      </w:r>
      <w:r>
        <w:t>3</w:t>
      </w:r>
      <w:r>
        <w:t>条千亿级产业链，云南裕能、</w:t>
      </w:r>
      <w:proofErr w:type="gramStart"/>
      <w:r>
        <w:t>多氟多</w:t>
      </w:r>
      <w:proofErr w:type="gramEnd"/>
      <w:r>
        <w:t>、云天化等龙头企业</w:t>
      </w:r>
      <w:r>
        <w:t>4</w:t>
      </w:r>
      <w:r>
        <w:t>个项目进入全省新能源电池重点招商引资项目库。帮助</w:t>
      </w:r>
      <w:proofErr w:type="gramStart"/>
      <w:r>
        <w:t>祥</w:t>
      </w:r>
      <w:proofErr w:type="gramEnd"/>
      <w:r>
        <w:t>丰、天安化工等企业获得信贷支持</w:t>
      </w:r>
      <w:r>
        <w:t>317</w:t>
      </w:r>
      <w:r>
        <w:t>亿元，培育小升</w:t>
      </w:r>
      <w:proofErr w:type="gramStart"/>
      <w:r>
        <w:t>规</w:t>
      </w:r>
      <w:proofErr w:type="gramEnd"/>
      <w:r>
        <w:t>企业</w:t>
      </w:r>
      <w:r>
        <w:t>25</w:t>
      </w:r>
      <w:r>
        <w:t>家。工业园区第一次工业产业发展专项资金项目属于配合安宁市工业发展的前瞻性工作，从安宁市总体工业产值的增长，本项目按照实施方案执行经济效益可达到预期目标。安宁工业园区管委会部分执行了</w:t>
      </w:r>
      <w:r>
        <w:rPr>
          <w:rFonts w:ascii="仿宋_GB2312" w:hAnsi="仿宋_GB2312" w:cs="仿宋_GB2312" w:hint="eastAsia"/>
        </w:rPr>
        <w:t>“</w:t>
      </w:r>
      <w:r>
        <w:t>安宁工业园区</w:t>
      </w:r>
      <w:r>
        <w:t>2022</w:t>
      </w:r>
      <w:r>
        <w:t>年产业发展资金支出预算表</w:t>
      </w:r>
      <w:r>
        <w:rPr>
          <w:rFonts w:ascii="仿宋_GB2312" w:hAnsi="仿宋_GB2312" w:cs="仿宋_GB2312" w:hint="eastAsia"/>
        </w:rPr>
        <w:t>”</w:t>
      </w:r>
      <w:r>
        <w:t>内的项目，根据评分标准得</w:t>
      </w:r>
      <w:r>
        <w:t>3</w:t>
      </w:r>
      <w:r>
        <w:t>分。</w:t>
      </w:r>
    </w:p>
    <w:p w14:paraId="69280887" w14:textId="77777777" w:rsidR="00D8369B" w:rsidRDefault="00000000">
      <w:pPr>
        <w:ind w:firstLine="640"/>
      </w:pPr>
      <w:r>
        <w:t>扣分明细如下：</w:t>
      </w:r>
    </w:p>
    <w:p w14:paraId="3FDC08F2" w14:textId="77777777" w:rsidR="00D8369B" w:rsidRDefault="00000000">
      <w:pPr>
        <w:ind w:firstLine="640"/>
      </w:pPr>
      <w:r>
        <w:t>按照《关于落实省和昆明市降低实体经济企业成本文件精神促进工业招商引资项目落地的实施细则》和《安宁市国民经济和社会发展第十四个五年规划和二〇三五年远景目标纲要的通知》提速工业发展的要求，安宁工业园区管委会未能全部履行</w:t>
      </w:r>
      <w:r>
        <w:rPr>
          <w:rFonts w:ascii="仿宋_GB2312" w:hAnsi="仿宋_GB2312" w:cs="仿宋_GB2312" w:hint="eastAsia"/>
        </w:rPr>
        <w:t>“</w:t>
      </w:r>
      <w:r>
        <w:t>安宁工业园区</w:t>
      </w:r>
      <w:r>
        <w:t>2022</w:t>
      </w:r>
      <w:r>
        <w:t>年产业发展资金支出预算表</w:t>
      </w:r>
      <w:r>
        <w:rPr>
          <w:rFonts w:ascii="仿宋_GB2312" w:hAnsi="仿宋_GB2312" w:cs="仿宋_GB2312" w:hint="eastAsia"/>
        </w:rPr>
        <w:t>”</w:t>
      </w:r>
      <w:r>
        <w:t>项目，安宁市</w:t>
      </w:r>
      <w:r>
        <w:rPr>
          <w:rFonts w:ascii="仿宋_GB2312" w:hAnsi="仿宋_GB2312" w:cs="仿宋_GB2312" w:hint="eastAsia"/>
        </w:rPr>
        <w:t>“</w:t>
      </w:r>
      <w:r>
        <w:t>招商引资</w:t>
      </w:r>
      <w:r>
        <w:rPr>
          <w:rFonts w:ascii="仿宋_GB2312" w:hAnsi="仿宋_GB2312" w:cs="仿宋_GB2312" w:hint="eastAsia"/>
        </w:rPr>
        <w:t>”</w:t>
      </w:r>
      <w:r>
        <w:t>的政策扶持资金不能充分到位，可能减缓工业园区的加速发展趋势，根据评分标准扣</w:t>
      </w:r>
      <w:r>
        <w:t>3</w:t>
      </w:r>
      <w:r>
        <w:t>分。</w:t>
      </w:r>
    </w:p>
    <w:p w14:paraId="775006F3" w14:textId="77777777" w:rsidR="00D8369B" w:rsidRDefault="00000000">
      <w:pPr>
        <w:ind w:firstLine="640"/>
      </w:pPr>
      <w:r>
        <w:lastRenderedPageBreak/>
        <w:t>D413</w:t>
      </w:r>
      <w:r>
        <w:t>．可持续发展。指标分值</w:t>
      </w:r>
      <w:r>
        <w:t>3</w:t>
      </w:r>
      <w:r>
        <w:t>分，实际得</w:t>
      </w:r>
      <w:r>
        <w:t>3</w:t>
      </w:r>
      <w:r>
        <w:t>分。</w:t>
      </w:r>
    </w:p>
    <w:p w14:paraId="54278CB7" w14:textId="77777777" w:rsidR="00D8369B" w:rsidRDefault="00000000">
      <w:pPr>
        <w:ind w:firstLine="640"/>
      </w:pPr>
      <w:r>
        <w:t>该指标用以反映工程项目项目后续运行及成效发挥的可持续影响情况。得分明细如下：</w:t>
      </w:r>
    </w:p>
    <w:p w14:paraId="0C4E2CD0" w14:textId="77777777" w:rsidR="00D8369B" w:rsidRDefault="00000000">
      <w:pPr>
        <w:ind w:firstLine="640"/>
        <w:rPr>
          <w:highlight w:val="yellow"/>
        </w:rPr>
      </w:pPr>
      <w:r>
        <w:t>根据《安宁工业园区管理委员会</w:t>
      </w:r>
      <w:r>
        <w:t>2022</w:t>
      </w:r>
      <w:r>
        <w:t>年度部门整体支出绩效自评报告》</w:t>
      </w:r>
      <w:r>
        <w:rPr>
          <w:rFonts w:ascii="仿宋_GB2312" w:hAnsi="仿宋_GB2312" w:cs="仿宋_GB2312" w:hint="eastAsia"/>
        </w:rPr>
        <w:t>“</w:t>
      </w:r>
      <w:r>
        <w:t>发展动能持续集聚。坚持抓产业从抓环境着手，提请高规格大规模召开安宁市</w:t>
      </w:r>
      <w:r>
        <w:rPr>
          <w:rFonts w:hint="eastAsia"/>
        </w:rPr>
        <w:t>‘</w:t>
      </w:r>
      <w:r>
        <w:t>工业立市</w:t>
      </w:r>
      <w:r>
        <w:rPr>
          <w:rFonts w:ascii="仿宋_GB2312" w:hAnsi="仿宋_GB2312" w:cs="仿宋_GB2312"/>
        </w:rPr>
        <w:t>’</w:t>
      </w:r>
      <w:r>
        <w:t>大会，进一步坚定</w:t>
      </w:r>
      <w:r>
        <w:rPr>
          <w:rFonts w:hint="eastAsia"/>
        </w:rPr>
        <w:t>‘</w:t>
      </w:r>
      <w:r>
        <w:t>三个地位</w:t>
      </w:r>
      <w:r>
        <w:rPr>
          <w:rFonts w:hint="eastAsia"/>
        </w:rPr>
        <w:t>’</w:t>
      </w:r>
      <w:r>
        <w:t>，全面开启工业立市</w:t>
      </w:r>
      <w:r>
        <w:rPr>
          <w:rFonts w:hint="eastAsia"/>
        </w:rPr>
        <w:t>‘</w:t>
      </w:r>
      <w:r>
        <w:t>五年行动</w:t>
      </w:r>
      <w:r>
        <w:rPr>
          <w:rFonts w:hint="eastAsia"/>
        </w:rPr>
        <w:t>’</w:t>
      </w:r>
      <w:r>
        <w:t>新征程。围绕市场主体最新期待、发展方向最新要求，形成以园区为主战场、聚力提速工业高质量发展的</w:t>
      </w:r>
      <w:r>
        <w:rPr>
          <w:rFonts w:hint="eastAsia"/>
        </w:rPr>
        <w:t>‘</w:t>
      </w:r>
      <w:r>
        <w:t>四个优先</w:t>
      </w:r>
      <w:r>
        <w:rPr>
          <w:rFonts w:hint="eastAsia"/>
        </w:rPr>
        <w:t>’‘</w:t>
      </w:r>
      <w:r>
        <w:t>四个到位</w:t>
      </w:r>
      <w:r>
        <w:rPr>
          <w:rFonts w:hint="eastAsia"/>
        </w:rPr>
        <w:t>’‘</w:t>
      </w:r>
      <w:r>
        <w:t>四个创新</w:t>
      </w:r>
      <w:r>
        <w:rPr>
          <w:rFonts w:hint="eastAsia"/>
        </w:rPr>
        <w:t>’</w:t>
      </w:r>
      <w:r>
        <w:t>共</w:t>
      </w:r>
      <w:r>
        <w:t>12</w:t>
      </w:r>
      <w:r>
        <w:t>个方面在全国、全省均具有创新性和吸引力的新策新政，工业首位度更加凸显，发展动能持续聚集</w:t>
      </w:r>
      <w:r>
        <w:rPr>
          <w:rFonts w:ascii="仿宋_GB2312" w:hAnsi="仿宋_GB2312" w:cs="仿宋_GB2312" w:hint="eastAsia"/>
        </w:rPr>
        <w:t>”</w:t>
      </w:r>
      <w:r>
        <w:t>。安宁市工业园区将持续加大招商引资力度，在强化要素保障、服务力度的前提下，确保一切围着企业转、一切盯着项目干，力促项目快落地、快建设、早投产、早达效，为安宁高质量发展蓄力赋能，保证安宁市工业产业可持续发展。根据评分标准得</w:t>
      </w:r>
      <w:r>
        <w:t>3</w:t>
      </w:r>
      <w:r>
        <w:t>分。</w:t>
      </w:r>
    </w:p>
    <w:p w14:paraId="2E19E35B" w14:textId="77777777" w:rsidR="00D8369B" w:rsidRDefault="00000000">
      <w:pPr>
        <w:pStyle w:val="4"/>
        <w:ind w:firstLine="640"/>
        <w:rPr>
          <w:rFonts w:ascii="Times New Roman" w:hAnsi="Times New Roman" w:cs="Times New Roman"/>
        </w:rPr>
      </w:pPr>
      <w:r>
        <w:rPr>
          <w:rFonts w:ascii="Times New Roman" w:hAnsi="Times New Roman" w:cs="Times New Roman"/>
        </w:rPr>
        <w:t>D42</w:t>
      </w:r>
      <w:r>
        <w:rPr>
          <w:rFonts w:ascii="Times New Roman" w:hAnsi="Times New Roman" w:cs="Times New Roman"/>
        </w:rPr>
        <w:t>．社会满意度。指标分值</w:t>
      </w:r>
      <w:r>
        <w:rPr>
          <w:rFonts w:ascii="Times New Roman" w:hAnsi="Times New Roman" w:cs="Times New Roman"/>
        </w:rPr>
        <w:t>5</w:t>
      </w:r>
      <w:r>
        <w:rPr>
          <w:rFonts w:ascii="Times New Roman" w:hAnsi="Times New Roman" w:cs="Times New Roman"/>
        </w:rPr>
        <w:t>分，实际得</w:t>
      </w:r>
      <w:r>
        <w:rPr>
          <w:rFonts w:ascii="Times New Roman" w:hAnsi="Times New Roman" w:cs="Times New Roman"/>
        </w:rPr>
        <w:t>5</w:t>
      </w:r>
      <w:r>
        <w:rPr>
          <w:rFonts w:ascii="Times New Roman" w:hAnsi="Times New Roman" w:cs="Times New Roman"/>
        </w:rPr>
        <w:t>分。</w:t>
      </w:r>
    </w:p>
    <w:p w14:paraId="3233F1F3" w14:textId="77777777" w:rsidR="00D8369B" w:rsidRDefault="00000000">
      <w:pPr>
        <w:ind w:firstLine="640"/>
      </w:pPr>
      <w:r>
        <w:t>D421</w:t>
      </w:r>
      <w:r>
        <w:t>．服务对象满意度。指标分值</w:t>
      </w:r>
      <w:r>
        <w:t>5</w:t>
      </w:r>
      <w:r>
        <w:t>分，实际得</w:t>
      </w:r>
      <w:r>
        <w:t>5</w:t>
      </w:r>
      <w:r>
        <w:t>分。</w:t>
      </w:r>
    </w:p>
    <w:p w14:paraId="0DD5D398" w14:textId="77777777" w:rsidR="00D8369B" w:rsidRDefault="00000000">
      <w:pPr>
        <w:ind w:firstLine="640"/>
      </w:pPr>
      <w:r>
        <w:t>该指标反映项目的服务对象对项目</w:t>
      </w:r>
      <w:r>
        <w:rPr>
          <w:rFonts w:hint="eastAsia"/>
        </w:rPr>
        <w:t>实现</w:t>
      </w:r>
      <w:r>
        <w:t>效益的满意程度。</w:t>
      </w:r>
      <w:r>
        <w:rPr>
          <w:rFonts w:hint="eastAsia"/>
        </w:rPr>
        <w:t>针</w:t>
      </w:r>
      <w:r>
        <w:t>对项目支出</w:t>
      </w:r>
      <w:r>
        <w:rPr>
          <w:rFonts w:hint="eastAsia"/>
        </w:rPr>
        <w:t>受</w:t>
      </w:r>
      <w:r>
        <w:t>益对象满意度进行问卷调查。</w:t>
      </w:r>
    </w:p>
    <w:p w14:paraId="5F23194D" w14:textId="77777777" w:rsidR="00D8369B" w:rsidRDefault="00000000">
      <w:pPr>
        <w:ind w:firstLine="640"/>
      </w:pPr>
      <w:r>
        <w:t>本次绩效评价问卷调查实际发放问卷</w:t>
      </w:r>
      <w:r>
        <w:t>10</w:t>
      </w:r>
      <w:r>
        <w:t>份，发放对象</w:t>
      </w:r>
      <w:r>
        <w:lastRenderedPageBreak/>
        <w:t>为项目实际支出的</w:t>
      </w:r>
      <w:r>
        <w:t>10</w:t>
      </w:r>
      <w:r>
        <w:t>家企业。</w:t>
      </w:r>
    </w:p>
    <w:p w14:paraId="608E89D2" w14:textId="77777777" w:rsidR="00D8369B" w:rsidRDefault="00000000">
      <w:pPr>
        <w:ind w:firstLine="640"/>
        <w:rPr>
          <w:color w:val="333333"/>
          <w:szCs w:val="32"/>
          <w:highlight w:val="yellow"/>
        </w:rPr>
      </w:pPr>
      <w:r>
        <w:t>满意度评分过程。根据发放</w:t>
      </w:r>
      <w:r>
        <w:rPr>
          <w:rFonts w:hint="eastAsia"/>
        </w:rPr>
        <w:t>项目</w:t>
      </w:r>
      <w:r>
        <w:t>满意度调查问卷，回复</w:t>
      </w:r>
      <w:r>
        <w:t>“</w:t>
      </w:r>
      <w:r>
        <w:t>满意</w:t>
      </w:r>
      <w:r>
        <w:t>”</w:t>
      </w:r>
      <w:r>
        <w:t>得分权重</w:t>
      </w:r>
      <w:r>
        <w:t>100%</w:t>
      </w:r>
      <w:r>
        <w:t>，</w:t>
      </w:r>
      <w:r>
        <w:t>“</w:t>
      </w:r>
      <w:r>
        <w:t>比较满意</w:t>
      </w:r>
      <w:r>
        <w:t>”</w:t>
      </w:r>
      <w:r>
        <w:t>得分权重</w:t>
      </w:r>
      <w:r>
        <w:t>60%</w:t>
      </w:r>
      <w:r>
        <w:t>，</w:t>
      </w:r>
      <w:r>
        <w:t>“</w:t>
      </w:r>
      <w:r>
        <w:t>不满意</w:t>
      </w:r>
      <w:r>
        <w:t>”</w:t>
      </w:r>
      <w:r>
        <w:t>得分权重</w:t>
      </w:r>
      <w:r>
        <w:t>0%</w:t>
      </w:r>
      <w:r>
        <w:t>，</w:t>
      </w:r>
      <w:r>
        <w:t>“</w:t>
      </w:r>
      <w:r>
        <w:t>不了解</w:t>
      </w:r>
      <w:r>
        <w:t>”</w:t>
      </w:r>
      <w:r>
        <w:t>将不被统计；评分标准为：综合满意度</w:t>
      </w:r>
      <w:r>
        <w:t>≥90%</w:t>
      </w:r>
      <w:r>
        <w:t>，得</w:t>
      </w:r>
      <w:r>
        <w:rPr>
          <w:rFonts w:hint="eastAsia"/>
        </w:rPr>
        <w:t>5</w:t>
      </w:r>
      <w:r>
        <w:t>分，</w:t>
      </w:r>
      <w:r>
        <w:t>90%</w:t>
      </w:r>
      <w:r>
        <w:t>＞满意度</w:t>
      </w:r>
      <w:r>
        <w:t>≥80%</w:t>
      </w:r>
      <w:r>
        <w:t>，得</w:t>
      </w:r>
      <w:r>
        <w:rPr>
          <w:rFonts w:hint="eastAsia"/>
        </w:rPr>
        <w:t>3</w:t>
      </w:r>
      <w:r>
        <w:t>分；</w:t>
      </w:r>
      <w:r>
        <w:t>80%</w:t>
      </w:r>
      <w:r>
        <w:t>＞满意度</w:t>
      </w:r>
      <w:r>
        <w:t>≥70%</w:t>
      </w:r>
      <w:r>
        <w:t>，得</w:t>
      </w:r>
      <w:r>
        <w:rPr>
          <w:rFonts w:hint="eastAsia"/>
        </w:rPr>
        <w:t>1</w:t>
      </w:r>
      <w:r>
        <w:t>分，满意度＜</w:t>
      </w:r>
      <w:r>
        <w:t>70%</w:t>
      </w:r>
      <w:r>
        <w:t>，不得分。经统计，综合满意度为</w:t>
      </w:r>
      <w:r>
        <w:t>99.33%</w:t>
      </w:r>
      <w:r>
        <w:t>，根据评分标准得</w:t>
      </w:r>
      <w:r>
        <w:t>5</w:t>
      </w:r>
      <w:r>
        <w:t>分。</w:t>
      </w:r>
    </w:p>
    <w:p w14:paraId="574A17E0" w14:textId="77777777" w:rsidR="00D8369B" w:rsidRDefault="00000000">
      <w:pPr>
        <w:pStyle w:val="20"/>
        <w:numPr>
          <w:ilvl w:val="0"/>
          <w:numId w:val="4"/>
        </w:numPr>
        <w:ind w:firstLine="643"/>
        <w:rPr>
          <w:rFonts w:ascii="Times New Roman" w:hAnsi="Times New Roman" w:cs="Times New Roman"/>
        </w:rPr>
      </w:pPr>
      <w:bookmarkStart w:id="46" w:name="_Toc10397"/>
      <w:r>
        <w:rPr>
          <w:rFonts w:ascii="Times New Roman" w:hAnsi="Times New Roman" w:cs="Times New Roman"/>
        </w:rPr>
        <w:t>主要经验及做法、存在的问题及原因分析</w:t>
      </w:r>
      <w:bookmarkEnd w:id="46"/>
    </w:p>
    <w:p w14:paraId="5082DD5E" w14:textId="77777777" w:rsidR="00D8369B" w:rsidRDefault="00000000">
      <w:pPr>
        <w:pStyle w:val="3"/>
        <w:ind w:firstLine="640"/>
      </w:pPr>
      <w:bookmarkStart w:id="47" w:name="_Toc9348"/>
      <w:r>
        <w:t>（一）项目</w:t>
      </w:r>
      <w:bookmarkStart w:id="48" w:name="_Hlk148475113"/>
      <w:r>
        <w:t>主要经验及做法</w:t>
      </w:r>
      <w:bookmarkEnd w:id="47"/>
      <w:bookmarkEnd w:id="48"/>
    </w:p>
    <w:p w14:paraId="477335B1" w14:textId="77777777" w:rsidR="00D8369B" w:rsidRDefault="00000000">
      <w:pPr>
        <w:ind w:firstLine="640"/>
      </w:pPr>
      <w:r>
        <w:t>安宁市工业园区坚持</w:t>
      </w:r>
      <w:r>
        <w:rPr>
          <w:rFonts w:ascii="仿宋_GB2312" w:hAnsi="仿宋_GB2312" w:cs="仿宋_GB2312" w:hint="eastAsia"/>
        </w:rPr>
        <w:t>“</w:t>
      </w:r>
      <w:r>
        <w:t>大抓产业、主攻工业</w:t>
      </w:r>
      <w:r>
        <w:rPr>
          <w:rFonts w:ascii="仿宋_GB2312" w:hAnsi="仿宋_GB2312" w:cs="仿宋_GB2312" w:hint="eastAsia"/>
        </w:rPr>
        <w:t>”</w:t>
      </w:r>
      <w:r>
        <w:t>，牢固树立</w:t>
      </w:r>
      <w:r>
        <w:rPr>
          <w:rFonts w:ascii="仿宋_GB2312" w:hAnsi="仿宋_GB2312" w:cs="仿宋_GB2312" w:hint="eastAsia"/>
        </w:rPr>
        <w:t>“</w:t>
      </w:r>
      <w:r>
        <w:t>项目为王</w:t>
      </w:r>
      <w:r>
        <w:rPr>
          <w:rFonts w:ascii="仿宋_GB2312" w:hAnsi="仿宋_GB2312" w:cs="仿宋_GB2312" w:hint="eastAsia"/>
        </w:rPr>
        <w:t>”</w:t>
      </w:r>
      <w:r>
        <w:t>理念，持续招大引强、</w:t>
      </w:r>
      <w:proofErr w:type="gramStart"/>
      <w:r>
        <w:t>招新引优</w:t>
      </w:r>
      <w:proofErr w:type="gramEnd"/>
      <w:r>
        <w:t>，在招商引资上再加力，在项目建设上再攻坚，在优化营商环境上再提升，吸引一批又一批大项目、好项目。将招商引资作为第一要事，聚焦落地率、转化率，采取</w:t>
      </w:r>
      <w:r>
        <w:rPr>
          <w:rFonts w:ascii="仿宋_GB2312" w:hAnsi="仿宋_GB2312" w:cs="仿宋_GB2312" w:hint="eastAsia"/>
        </w:rPr>
        <w:t>“</w:t>
      </w:r>
      <w:r>
        <w:t>一把手带头</w:t>
      </w:r>
      <w:r>
        <w:t>+</w:t>
      </w:r>
      <w:r>
        <w:t>小分队攻坚</w:t>
      </w:r>
      <w:r>
        <w:rPr>
          <w:rFonts w:ascii="仿宋_GB2312" w:hAnsi="仿宋_GB2312" w:cs="仿宋_GB2312" w:hint="eastAsia"/>
        </w:rPr>
        <w:t>”</w:t>
      </w:r>
      <w:r>
        <w:t>的工作方式，以</w:t>
      </w:r>
      <w:r>
        <w:rPr>
          <w:rFonts w:ascii="仿宋_GB2312" w:hAnsi="仿宋_GB2312" w:cs="仿宋_GB2312" w:hint="eastAsia"/>
        </w:rPr>
        <w:t>“</w:t>
      </w:r>
      <w:r>
        <w:t>一流要素保障</w:t>
      </w:r>
      <w:r>
        <w:t>+</w:t>
      </w:r>
      <w:r>
        <w:t>一流营商环境</w:t>
      </w:r>
      <w:r>
        <w:rPr>
          <w:rFonts w:ascii="仿宋_GB2312" w:hAnsi="仿宋_GB2312" w:cs="仿宋_GB2312" w:hint="eastAsia"/>
        </w:rPr>
        <w:t>”</w:t>
      </w:r>
      <w:r>
        <w:t>为指导，主动出击，积极寻找并追踪在</w:t>
      </w:r>
      <w:proofErr w:type="gramStart"/>
      <w:r>
        <w:t>谈成熟</w:t>
      </w:r>
      <w:proofErr w:type="gramEnd"/>
      <w:r>
        <w:t>项目。</w:t>
      </w:r>
    </w:p>
    <w:p w14:paraId="29DF9946" w14:textId="77777777" w:rsidR="00D8369B" w:rsidRDefault="00000000">
      <w:pPr>
        <w:ind w:firstLine="640"/>
      </w:pPr>
      <w:r>
        <w:t>全面优化招商引资工作体制机制，明确工作目标任务，建立全生命周期闭环式招商引资工作机制，提高项目准入的科学决策能力，完善项目招商引资协议履约机制。强化招商引资项目信息共享，通过产业链招商、以商招商、资源优势招商等方式，盯紧抓牢在</w:t>
      </w:r>
      <w:proofErr w:type="gramStart"/>
      <w:r>
        <w:t>谈成熟</w:t>
      </w:r>
      <w:proofErr w:type="gramEnd"/>
      <w:r>
        <w:t>项目，做到招商信息互通、</w:t>
      </w:r>
      <w:r>
        <w:lastRenderedPageBreak/>
        <w:t>资源共享。</w:t>
      </w:r>
    </w:p>
    <w:p w14:paraId="0207E155" w14:textId="77777777" w:rsidR="00D8369B" w:rsidRDefault="00000000">
      <w:pPr>
        <w:pStyle w:val="3"/>
        <w:ind w:firstLine="640"/>
        <w:rPr>
          <w:color w:val="333333"/>
          <w:highlight w:val="yellow"/>
          <w:shd w:val="clear" w:color="auto" w:fill="FFFFFF"/>
        </w:rPr>
      </w:pPr>
      <w:bookmarkStart w:id="49" w:name="_Toc30037"/>
      <w:bookmarkStart w:id="50" w:name="_Toc31975"/>
      <w:bookmarkStart w:id="51" w:name="_Toc14250"/>
      <w:bookmarkStart w:id="52" w:name="_Toc10628"/>
      <w:r>
        <w:rPr>
          <w:color w:val="333333"/>
          <w:shd w:val="clear" w:color="auto" w:fill="FFFFFF"/>
        </w:rPr>
        <w:t>（二）存在的主要问题及原因分析</w:t>
      </w:r>
      <w:bookmarkEnd w:id="49"/>
      <w:bookmarkEnd w:id="50"/>
      <w:bookmarkEnd w:id="51"/>
      <w:bookmarkEnd w:id="52"/>
    </w:p>
    <w:p w14:paraId="035C37A0" w14:textId="77777777" w:rsidR="00D8369B" w:rsidRDefault="00000000">
      <w:pPr>
        <w:pStyle w:val="4"/>
        <w:ind w:firstLine="640"/>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w:t>
      </w:r>
      <w:r>
        <w:rPr>
          <w:rFonts w:ascii="Times New Roman" w:hAnsi="Times New Roman" w:cs="Times New Roman" w:hint="eastAsia"/>
        </w:rPr>
        <w:t>存在部分企业未能及时取得产业发展资金</w:t>
      </w:r>
    </w:p>
    <w:p w14:paraId="03CE9C05" w14:textId="77777777" w:rsidR="00D8369B" w:rsidRDefault="00000000">
      <w:pPr>
        <w:ind w:firstLine="640"/>
      </w:pPr>
      <w:r>
        <w:rPr>
          <w:rFonts w:hint="eastAsia"/>
        </w:rPr>
        <w:t>根据“安宁工业园区</w:t>
      </w:r>
      <w:r>
        <w:rPr>
          <w:rFonts w:hint="eastAsia"/>
        </w:rPr>
        <w:t>2022</w:t>
      </w:r>
      <w:r>
        <w:rPr>
          <w:rFonts w:hint="eastAsia"/>
        </w:rPr>
        <w:t>年产业发展资金支出预算表”内容，共有</w:t>
      </w:r>
      <w:r>
        <w:rPr>
          <w:rFonts w:hint="eastAsia"/>
        </w:rPr>
        <w:t>1</w:t>
      </w:r>
      <w:r>
        <w:t>5</w:t>
      </w:r>
      <w:r>
        <w:rPr>
          <w:rFonts w:hint="eastAsia"/>
        </w:rPr>
        <w:t>家入住工业园区的企业符合产业发展资金的补贴条件。存在部分企业因未能及时申请，或申请未得到批准等原因，导致未能在</w:t>
      </w:r>
      <w:r>
        <w:rPr>
          <w:rFonts w:hint="eastAsia"/>
        </w:rPr>
        <w:t>2</w:t>
      </w:r>
      <w:r>
        <w:t>022</w:t>
      </w:r>
      <w:r>
        <w:rPr>
          <w:rFonts w:hint="eastAsia"/>
        </w:rPr>
        <w:t>年度取得产业发展资金的补贴。产业扶持政策兑现不及时，可能局部影响引入企业对安宁市政府工业企业扶持政策的信心。</w:t>
      </w:r>
    </w:p>
    <w:p w14:paraId="28441A57" w14:textId="77777777" w:rsidR="00D8369B" w:rsidRDefault="00000000">
      <w:pPr>
        <w:pStyle w:val="4"/>
        <w:ind w:firstLine="640"/>
      </w:pPr>
      <w:r>
        <w:rPr>
          <w:rFonts w:ascii="Times New Roman" w:hAnsi="Times New Roman" w:cs="Times New Roman"/>
        </w:rPr>
        <w:t>2</w:t>
      </w:r>
      <w:r>
        <w:rPr>
          <w:rFonts w:ascii="Times New Roman" w:hAnsi="Times New Roman" w:cs="Times New Roman"/>
        </w:rPr>
        <w:t>．</w:t>
      </w:r>
      <w:r>
        <w:rPr>
          <w:rFonts w:ascii="Times New Roman" w:hAnsi="Times New Roman" w:cs="Times New Roman" w:hint="eastAsia"/>
        </w:rPr>
        <w:t>存在个别企业申请的</w:t>
      </w:r>
      <w:r>
        <w:rPr>
          <w:rFonts w:hint="eastAsia"/>
        </w:rPr>
        <w:t>产业发展资金</w:t>
      </w:r>
      <w:r>
        <w:rPr>
          <w:rFonts w:ascii="Times New Roman" w:hAnsi="Times New Roman" w:cs="Times New Roman" w:hint="eastAsia"/>
        </w:rPr>
        <w:t>未纳入预算</w:t>
      </w:r>
    </w:p>
    <w:p w14:paraId="57B33E78" w14:textId="77777777" w:rsidR="00D8369B" w:rsidRDefault="00000000">
      <w:pPr>
        <w:ind w:firstLine="640"/>
      </w:pPr>
      <w:r>
        <w:rPr>
          <w:rFonts w:hint="eastAsia"/>
        </w:rPr>
        <w:t>安宁市工业园区管委会使用产业发展资金补贴的个别企业未纳入“安宁工业园区</w:t>
      </w:r>
      <w:r>
        <w:rPr>
          <w:rFonts w:hint="eastAsia"/>
        </w:rPr>
        <w:t>2022</w:t>
      </w:r>
      <w:r>
        <w:rPr>
          <w:rFonts w:hint="eastAsia"/>
        </w:rPr>
        <w:t>年产业发展资金支出预算表”的范围内。安宁市工业园区管委会使用产业发展资金支付预算表外企业</w:t>
      </w:r>
      <w:r>
        <w:rPr>
          <w:rFonts w:hint="eastAsia"/>
        </w:rPr>
        <w:t>1</w:t>
      </w:r>
      <w:r>
        <w:rPr>
          <w:rFonts w:hint="eastAsia"/>
        </w:rPr>
        <w:t>家，补贴金额</w:t>
      </w:r>
      <w:r>
        <w:t>14,622,800</w:t>
      </w:r>
      <w:r>
        <w:rPr>
          <w:rFonts w:hint="eastAsia"/>
        </w:rPr>
        <w:t>.</w:t>
      </w:r>
      <w:r>
        <w:t>00</w:t>
      </w:r>
      <w:r>
        <w:rPr>
          <w:rFonts w:hint="eastAsia"/>
        </w:rPr>
        <w:t>元，占预算金额的</w:t>
      </w:r>
      <w:r>
        <w:t>14.62</w:t>
      </w:r>
      <w:r>
        <w:rPr>
          <w:rFonts w:hint="eastAsia"/>
        </w:rPr>
        <w:t>%</w:t>
      </w:r>
      <w:r>
        <w:rPr>
          <w:rFonts w:hint="eastAsia"/>
        </w:rPr>
        <w:t>。</w:t>
      </w:r>
    </w:p>
    <w:p w14:paraId="127063C1" w14:textId="77777777" w:rsidR="00D8369B" w:rsidRDefault="00000000">
      <w:pPr>
        <w:pStyle w:val="20"/>
        <w:numPr>
          <w:ilvl w:val="0"/>
          <w:numId w:val="4"/>
        </w:numPr>
        <w:ind w:firstLine="643"/>
        <w:rPr>
          <w:rFonts w:ascii="Times New Roman" w:hAnsi="Times New Roman" w:cs="Times New Roman"/>
        </w:rPr>
      </w:pPr>
      <w:bookmarkStart w:id="53" w:name="_Toc118282097"/>
      <w:bookmarkStart w:id="54" w:name="_Toc4778"/>
      <w:bookmarkEnd w:id="53"/>
      <w:r>
        <w:rPr>
          <w:rFonts w:ascii="Times New Roman" w:hAnsi="Times New Roman" w:cs="Times New Roman"/>
        </w:rPr>
        <w:t>相关建议和措施</w:t>
      </w:r>
      <w:bookmarkEnd w:id="54"/>
    </w:p>
    <w:p w14:paraId="7CAF94A3" w14:textId="77777777" w:rsidR="00D8369B" w:rsidRDefault="00000000">
      <w:pPr>
        <w:pStyle w:val="3"/>
        <w:ind w:firstLine="640"/>
      </w:pPr>
      <w:bookmarkStart w:id="55" w:name="_Toc4320"/>
      <w:r>
        <w:t>（一）加强项目</w:t>
      </w:r>
      <w:r>
        <w:rPr>
          <w:rFonts w:hint="eastAsia"/>
        </w:rPr>
        <w:t>管理，科学发放奖励。</w:t>
      </w:r>
      <w:bookmarkEnd w:id="55"/>
    </w:p>
    <w:p w14:paraId="76E633E3" w14:textId="77777777" w:rsidR="00D8369B" w:rsidRDefault="00000000">
      <w:pPr>
        <w:ind w:firstLine="640"/>
      </w:pPr>
      <w:r>
        <w:t>项目负责人应第一时间了解项目情况，及时对企业的请示</w:t>
      </w:r>
      <w:proofErr w:type="gramStart"/>
      <w:r>
        <w:t>作出</w:t>
      </w:r>
      <w:proofErr w:type="gramEnd"/>
      <w:r>
        <w:t>反应，</w:t>
      </w:r>
      <w:r>
        <w:rPr>
          <w:rFonts w:hint="eastAsia"/>
        </w:rPr>
        <w:t>核</w:t>
      </w:r>
      <w:r>
        <w:t>对不同项目</w:t>
      </w:r>
      <w:r>
        <w:rPr>
          <w:rFonts w:hint="eastAsia"/>
        </w:rPr>
        <w:t>的具体</w:t>
      </w:r>
      <w:r>
        <w:t>情况</w:t>
      </w:r>
      <w:r>
        <w:rPr>
          <w:rFonts w:hint="eastAsia"/>
        </w:rPr>
        <w:t>，</w:t>
      </w:r>
      <w:r>
        <w:t>结合招商引资补助政策标准</w:t>
      </w:r>
      <w:r>
        <w:rPr>
          <w:rFonts w:hint="eastAsia"/>
        </w:rPr>
        <w:t>，</w:t>
      </w:r>
      <w:r>
        <w:t>将</w:t>
      </w:r>
      <w:r>
        <w:rPr>
          <w:rFonts w:hint="eastAsia"/>
        </w:rPr>
        <w:t>奖励</w:t>
      </w:r>
      <w:r>
        <w:t>金额及时向上级领导汇报或是提交园区管</w:t>
      </w:r>
      <w:r>
        <w:lastRenderedPageBreak/>
        <w:t>委会研究讨论，以保证</w:t>
      </w:r>
      <w:r>
        <w:rPr>
          <w:rFonts w:hint="eastAsia"/>
        </w:rPr>
        <w:t>奖励</w:t>
      </w:r>
      <w:r>
        <w:t>资金发</w:t>
      </w:r>
      <w:r>
        <w:rPr>
          <w:rFonts w:hint="eastAsia"/>
        </w:rPr>
        <w:t>放合理、规范、准确、及时</w:t>
      </w:r>
      <w:r>
        <w:t>。</w:t>
      </w:r>
    </w:p>
    <w:p w14:paraId="78618346" w14:textId="77777777" w:rsidR="00D8369B" w:rsidRDefault="00000000">
      <w:pPr>
        <w:pStyle w:val="3"/>
        <w:ind w:firstLine="640"/>
      </w:pPr>
      <w:bookmarkStart w:id="56" w:name="_Toc118282100"/>
      <w:bookmarkStart w:id="57" w:name="_Toc118041741"/>
      <w:bookmarkStart w:id="58" w:name="_Toc17146"/>
      <w:bookmarkEnd w:id="56"/>
      <w:bookmarkEnd w:id="57"/>
      <w:r>
        <w:t>（二）</w:t>
      </w:r>
      <w:r>
        <w:rPr>
          <w:rFonts w:hint="eastAsia"/>
        </w:rPr>
        <w:t>加强资金管理，加快财政</w:t>
      </w:r>
      <w:r>
        <w:t>资金</w:t>
      </w:r>
      <w:r>
        <w:rPr>
          <w:rFonts w:hint="eastAsia"/>
        </w:rPr>
        <w:t>支付进度。</w:t>
      </w:r>
      <w:bookmarkEnd w:id="58"/>
    </w:p>
    <w:p w14:paraId="4FF5FF5A" w14:textId="77777777" w:rsidR="00D8369B" w:rsidRDefault="00000000">
      <w:pPr>
        <w:ind w:firstLine="640"/>
      </w:pPr>
      <w:bookmarkStart w:id="59" w:name="_Toc118041742"/>
      <w:bookmarkEnd w:id="59"/>
      <w:r>
        <w:t>建议</w:t>
      </w:r>
      <w:r>
        <w:rPr>
          <w:rFonts w:hint="eastAsia"/>
        </w:rPr>
        <w:t>工业</w:t>
      </w:r>
      <w:r>
        <w:t>园区管委会严格按照项目实施方案中的资金预算表安排资金</w:t>
      </w:r>
      <w:r>
        <w:rPr>
          <w:rFonts w:hint="eastAsia"/>
        </w:rPr>
        <w:t>支付</w:t>
      </w:r>
      <w:r>
        <w:t>，</w:t>
      </w:r>
      <w:r>
        <w:rPr>
          <w:rFonts w:hint="eastAsia"/>
        </w:rPr>
        <w:t>将预算资金精确拨付到计划项目企业</w:t>
      </w:r>
      <w:r>
        <w:t>。同时建议财政部门加强对主管部门的指导，明确</w:t>
      </w:r>
      <w:r>
        <w:rPr>
          <w:rFonts w:hint="eastAsia"/>
        </w:rPr>
        <w:t>项目</w:t>
      </w:r>
      <w:r>
        <w:t>资金的适用范围，提高主管部门资金管理水</w:t>
      </w:r>
      <w:r>
        <w:rPr>
          <w:rFonts w:hint="eastAsia"/>
        </w:rPr>
        <w:t>平</w:t>
      </w:r>
      <w:r>
        <w:t>。加强项目实施的跟踪管理，加快资金支出，持续强化资金监管，切实管好用好资金，充分发挥资金使用效益。</w:t>
      </w:r>
      <w:bookmarkStart w:id="60" w:name="_Toc118282101"/>
      <w:bookmarkEnd w:id="60"/>
    </w:p>
    <w:p w14:paraId="2B520154" w14:textId="77777777" w:rsidR="00D8369B" w:rsidRDefault="00000000">
      <w:pPr>
        <w:pStyle w:val="20"/>
        <w:numPr>
          <w:ilvl w:val="0"/>
          <w:numId w:val="4"/>
        </w:numPr>
        <w:ind w:firstLine="643"/>
        <w:rPr>
          <w:rFonts w:ascii="Times New Roman" w:hAnsi="Times New Roman" w:cs="Times New Roman"/>
        </w:rPr>
      </w:pPr>
      <w:bookmarkStart w:id="61" w:name="_Toc3051"/>
      <w:bookmarkStart w:id="62" w:name="_Hlk148475156"/>
      <w:r>
        <w:rPr>
          <w:rFonts w:ascii="Times New Roman" w:hAnsi="Times New Roman" w:cs="Times New Roman"/>
        </w:rPr>
        <w:t>其它需要说明的问题</w:t>
      </w:r>
      <w:bookmarkEnd w:id="61"/>
    </w:p>
    <w:bookmarkEnd w:id="62"/>
    <w:p w14:paraId="0409C0FF" w14:textId="77777777" w:rsidR="00D8369B" w:rsidRDefault="00000000">
      <w:pPr>
        <w:ind w:firstLine="640"/>
      </w:pPr>
      <w:r>
        <w:rPr>
          <w:rFonts w:hint="eastAsia"/>
        </w:rPr>
        <w:t>无。</w:t>
      </w:r>
    </w:p>
    <w:p w14:paraId="053DA313" w14:textId="09B00BB6" w:rsidR="00D8369B" w:rsidRDefault="00D8369B">
      <w:pPr>
        <w:ind w:firstLine="640"/>
      </w:pPr>
    </w:p>
    <w:p w14:paraId="41BDFA3E" w14:textId="6401F3D3" w:rsidR="00047167" w:rsidRDefault="00047167">
      <w:pPr>
        <w:ind w:firstLine="640"/>
      </w:pPr>
    </w:p>
    <w:p w14:paraId="39F3D153" w14:textId="3356F952" w:rsidR="00DF1E55" w:rsidRDefault="00DF1E55">
      <w:pPr>
        <w:ind w:firstLine="640"/>
      </w:pPr>
    </w:p>
    <w:p w14:paraId="795AF862" w14:textId="77777777" w:rsidR="00DF1E55" w:rsidRPr="00EB748D" w:rsidRDefault="00DF1E55" w:rsidP="00DF1E55">
      <w:pPr>
        <w:spacing w:line="600" w:lineRule="exact"/>
        <w:ind w:firstLineChars="0" w:firstLine="0"/>
        <w:jc w:val="right"/>
        <w:rPr>
          <w:rFonts w:ascii="仿宋_GB2312" w:hAnsi="仿宋_GB2312" w:cs="仿宋_GB2312"/>
          <w:szCs w:val="32"/>
        </w:rPr>
      </w:pPr>
      <w:bookmarkStart w:id="63" w:name="_Hlk153205048"/>
      <w:bookmarkStart w:id="64" w:name="_Hlk153205267"/>
      <w:r w:rsidRPr="00EB748D">
        <w:rPr>
          <w:rFonts w:ascii="仿宋_GB2312" w:hAnsi="仿宋_GB2312" w:cs="仿宋_GB2312" w:hint="eastAsia"/>
          <w:szCs w:val="32"/>
        </w:rPr>
        <w:t>昆明正宇会计师事务所有限公司</w:t>
      </w:r>
    </w:p>
    <w:p w14:paraId="31F7C050" w14:textId="77777777" w:rsidR="00DF1E55" w:rsidRPr="00EB748D" w:rsidRDefault="00DF1E55" w:rsidP="00DF1E55">
      <w:pPr>
        <w:spacing w:line="276" w:lineRule="auto"/>
        <w:ind w:firstLineChars="600" w:firstLine="1920"/>
        <w:jc w:val="right"/>
        <w:rPr>
          <w:szCs w:val="32"/>
        </w:rPr>
      </w:pPr>
      <w:r w:rsidRPr="00EB748D">
        <w:rPr>
          <w:rFonts w:ascii="仿宋_GB2312" w:hAnsi="仿宋_GB2312" w:cs="仿宋_GB2312" w:hint="eastAsia"/>
          <w:szCs w:val="32"/>
        </w:rPr>
        <w:t>二</w:t>
      </w:r>
      <w:r w:rsidRPr="00EB748D">
        <w:rPr>
          <w:rFonts w:ascii="仿宋_GB2312" w:hAnsi="仿宋" w:cs="仿宋_GB2312" w:hint="eastAsia"/>
          <w:szCs w:val="32"/>
        </w:rPr>
        <w:t>○</w:t>
      </w:r>
      <w:r w:rsidRPr="00EB748D">
        <w:rPr>
          <w:rFonts w:ascii="仿宋_GB2312" w:hAnsi="仿宋_GB2312" w:cs="仿宋_GB2312" w:hint="eastAsia"/>
          <w:szCs w:val="32"/>
        </w:rPr>
        <w:t>二三年十二月十一日</w:t>
      </w:r>
      <w:bookmarkEnd w:id="63"/>
      <w:bookmarkEnd w:id="64"/>
    </w:p>
    <w:sectPr w:rsidR="00DF1E55" w:rsidRPr="00EB748D">
      <w:headerReference w:type="default" r:id="rId20"/>
      <w:footerReference w:type="default" r:id="rId2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E9F2" w14:textId="77777777" w:rsidR="00F72B3A" w:rsidRDefault="00F72B3A">
      <w:pPr>
        <w:spacing w:line="240" w:lineRule="auto"/>
        <w:ind w:firstLine="640"/>
      </w:pPr>
      <w:r>
        <w:separator/>
      </w:r>
    </w:p>
  </w:endnote>
  <w:endnote w:type="continuationSeparator" w:id="0">
    <w:p w14:paraId="2B05ADD8" w14:textId="77777777" w:rsidR="00F72B3A" w:rsidRDefault="00F72B3A">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1D71" w14:textId="77777777" w:rsidR="00D8369B" w:rsidRDefault="00D8369B">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B929" w14:textId="77777777" w:rsidR="00D8369B" w:rsidRDefault="00D8369B">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807B" w14:textId="77777777" w:rsidR="00D8369B" w:rsidRDefault="00D8369B">
    <w:pPr>
      <w:pStyle w:val="a6"/>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500E" w14:textId="77777777" w:rsidR="00D8369B" w:rsidRDefault="00000000">
    <w:pPr>
      <w:pStyle w:val="a6"/>
      <w:ind w:firstLine="360"/>
    </w:pPr>
    <w:r>
      <w:rPr>
        <w:noProof/>
      </w:rPr>
      <mc:AlternateContent>
        <mc:Choice Requires="wps">
          <w:drawing>
            <wp:anchor distT="0" distB="0" distL="114300" distR="114300" simplePos="0" relativeHeight="251662336" behindDoc="0" locked="0" layoutInCell="1" allowOverlap="1" wp14:anchorId="7A9D6D26" wp14:editId="04714624">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07931" w14:textId="77777777" w:rsidR="00D8369B" w:rsidRDefault="00000000">
                          <w:pPr>
                            <w:pStyle w:val="a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9D6D26" id="_x0000_t202" coordsize="21600,21600" o:spt="202" path="m,l,21600r21600,l21600,xe">
              <v:stroke joinstyle="miter"/>
              <v:path gradientshapeok="t" o:connecttype="rect"/>
            </v:shapetype>
            <v:shape id="文本框 6"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F707931" w14:textId="77777777" w:rsidR="00D8369B" w:rsidRDefault="00000000">
                    <w:pPr>
                      <w:pStyle w:val="a6"/>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4AD7" w14:textId="77777777" w:rsidR="00D8369B" w:rsidRDefault="00000000">
    <w:pPr>
      <w:pStyle w:val="a6"/>
      <w:ind w:firstLine="360"/>
    </w:pPr>
    <w:r>
      <w:rPr>
        <w:noProof/>
      </w:rPr>
      <mc:AlternateContent>
        <mc:Choice Requires="wps">
          <w:drawing>
            <wp:anchor distT="0" distB="0" distL="114300" distR="114300" simplePos="0" relativeHeight="251659264" behindDoc="0" locked="0" layoutInCell="1" allowOverlap="1" wp14:anchorId="089C85F5" wp14:editId="77CBC84A">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06803" w14:textId="77777777" w:rsidR="00D8369B" w:rsidRDefault="00000000">
                          <w:pPr>
                            <w:pStyle w:val="a6"/>
                            <w:ind w:firstLine="360"/>
                            <w:rPr>
                              <w:rFonts w:ascii="Times New Roman" w:eastAsia="仿宋_GB2312" w:hAnsi="Times New Roman" w:cs="Times New Roman"/>
                            </w:rPr>
                          </w:pPr>
                          <w:r>
                            <w:rPr>
                              <w:rFonts w:ascii="Times New Roman" w:eastAsia="仿宋_GB2312" w:hAnsi="Times New Roman" w:cs="Times New Roman"/>
                            </w:rPr>
                            <w:t>摘要</w:t>
                          </w:r>
                          <w:r>
                            <w:rPr>
                              <w:rFonts w:ascii="Times New Roman" w:eastAsia="仿宋_GB2312" w:hAnsi="Times New Roman" w:cs="Times New Roman"/>
                            </w:rPr>
                            <w:t xml:space="preserve"> </w:t>
                          </w:r>
                          <w:r>
                            <w:rPr>
                              <w:rFonts w:ascii="Times New Roman" w:eastAsia="仿宋_GB2312" w:hAnsi="Times New Roman" w:cs="Times New Roman"/>
                            </w:rPr>
                            <w:t>第</w:t>
                          </w:r>
                          <w:r>
                            <w:rPr>
                              <w:rFonts w:ascii="Times New Roman" w:eastAsia="仿宋_GB2312" w:hAnsi="Times New Roman" w:cs="Times New Roman"/>
                            </w:rPr>
                            <w:t xml:space="preserve"> </w:t>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  \* MERGEFORMAT </w:instrText>
                          </w:r>
                          <w:r>
                            <w:rPr>
                              <w:rFonts w:ascii="Times New Roman" w:eastAsia="仿宋_GB2312" w:hAnsi="Times New Roman" w:cs="Times New Roman"/>
                            </w:rPr>
                            <w:fldChar w:fldCharType="separate"/>
                          </w:r>
                          <w:r>
                            <w:rPr>
                              <w:rFonts w:ascii="Times New Roman" w:eastAsia="仿宋_GB2312" w:hAnsi="Times New Roman" w:cs="Times New Roman"/>
                            </w:rPr>
                            <w:t>1</w:t>
                          </w:r>
                          <w:r>
                            <w:rPr>
                              <w:rFonts w:ascii="Times New Roman" w:eastAsia="仿宋_GB2312" w:hAnsi="Times New Roman" w:cs="Times New Roman"/>
                            </w:rPr>
                            <w:fldChar w:fldCharType="end"/>
                          </w:r>
                          <w:r>
                            <w:rPr>
                              <w:rFonts w:ascii="Times New Roman" w:eastAsia="仿宋_GB2312" w:hAnsi="Times New Roman" w:cs="Times New Roman"/>
                            </w:rPr>
                            <w:t xml:space="preserve"> </w:t>
                          </w:r>
                          <w:r>
                            <w:rPr>
                              <w:rFonts w:ascii="Times New Roman" w:eastAsia="仿宋_GB2312" w:hAnsi="Times New Roman" w:cs="Times New Roma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9C85F5"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BD06803" w14:textId="77777777" w:rsidR="00D8369B" w:rsidRDefault="00000000">
                    <w:pPr>
                      <w:pStyle w:val="a6"/>
                      <w:ind w:firstLine="360"/>
                      <w:rPr>
                        <w:rFonts w:ascii="Times New Roman" w:eastAsia="仿宋_GB2312" w:hAnsi="Times New Roman" w:cs="Times New Roman"/>
                      </w:rPr>
                    </w:pPr>
                    <w:r>
                      <w:rPr>
                        <w:rFonts w:ascii="Times New Roman" w:eastAsia="仿宋_GB2312" w:hAnsi="Times New Roman" w:cs="Times New Roman"/>
                      </w:rPr>
                      <w:t>摘要</w:t>
                    </w:r>
                    <w:r>
                      <w:rPr>
                        <w:rFonts w:ascii="Times New Roman" w:eastAsia="仿宋_GB2312" w:hAnsi="Times New Roman" w:cs="Times New Roman"/>
                      </w:rPr>
                      <w:t xml:space="preserve"> </w:t>
                    </w:r>
                    <w:r>
                      <w:rPr>
                        <w:rFonts w:ascii="Times New Roman" w:eastAsia="仿宋_GB2312" w:hAnsi="Times New Roman" w:cs="Times New Roman"/>
                      </w:rPr>
                      <w:t>第</w:t>
                    </w:r>
                    <w:r>
                      <w:rPr>
                        <w:rFonts w:ascii="Times New Roman" w:eastAsia="仿宋_GB2312" w:hAnsi="Times New Roman" w:cs="Times New Roman"/>
                      </w:rPr>
                      <w:t xml:space="preserve"> </w:t>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  \* MERGEFORMAT </w:instrText>
                    </w:r>
                    <w:r>
                      <w:rPr>
                        <w:rFonts w:ascii="Times New Roman" w:eastAsia="仿宋_GB2312" w:hAnsi="Times New Roman" w:cs="Times New Roman"/>
                      </w:rPr>
                      <w:fldChar w:fldCharType="separate"/>
                    </w:r>
                    <w:r>
                      <w:rPr>
                        <w:rFonts w:ascii="Times New Roman" w:eastAsia="仿宋_GB2312" w:hAnsi="Times New Roman" w:cs="Times New Roman"/>
                      </w:rPr>
                      <w:t>1</w:t>
                    </w:r>
                    <w:r>
                      <w:rPr>
                        <w:rFonts w:ascii="Times New Roman" w:eastAsia="仿宋_GB2312" w:hAnsi="Times New Roman" w:cs="Times New Roman"/>
                      </w:rPr>
                      <w:fldChar w:fldCharType="end"/>
                    </w:r>
                    <w:r>
                      <w:rPr>
                        <w:rFonts w:ascii="Times New Roman" w:eastAsia="仿宋_GB2312" w:hAnsi="Times New Roman" w:cs="Times New Roman"/>
                      </w:rPr>
                      <w:t xml:space="preserve"> </w:t>
                    </w:r>
                    <w:r>
                      <w:rPr>
                        <w:rFonts w:ascii="Times New Roman" w:eastAsia="仿宋_GB2312" w:hAnsi="Times New Roman" w:cs="Times New Roman"/>
                      </w:rPr>
                      <w:t>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E13A" w14:textId="77777777" w:rsidR="00D8369B" w:rsidRDefault="00000000">
    <w:pPr>
      <w:pStyle w:val="a6"/>
      <w:ind w:firstLine="360"/>
    </w:pPr>
    <w:r>
      <w:rPr>
        <w:noProof/>
      </w:rPr>
      <mc:AlternateContent>
        <mc:Choice Requires="wps">
          <w:drawing>
            <wp:anchor distT="0" distB="0" distL="114300" distR="114300" simplePos="0" relativeHeight="251661312" behindDoc="0" locked="0" layoutInCell="1" allowOverlap="1" wp14:anchorId="5FCFB93D" wp14:editId="3F024AD4">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84A12" w14:textId="77777777" w:rsidR="00D8369B" w:rsidRDefault="00000000">
                          <w:pPr>
                            <w:pStyle w:val="a6"/>
                            <w:ind w:firstLine="360"/>
                            <w:rPr>
                              <w:rFonts w:ascii="Times New Roman" w:eastAsia="仿宋_GB2312" w:hAnsi="Times New Roman" w:cs="Times New Roman"/>
                            </w:rPr>
                          </w:pPr>
                          <w:r>
                            <w:rPr>
                              <w:rFonts w:ascii="Times New Roman" w:eastAsia="仿宋_GB2312" w:hAnsi="Times New Roman" w:cs="Times New Roman"/>
                            </w:rPr>
                            <w:t>正文</w:t>
                          </w:r>
                          <w:r>
                            <w:rPr>
                              <w:rFonts w:ascii="Times New Roman" w:eastAsia="仿宋_GB2312" w:hAnsi="Times New Roman" w:cs="Times New Roman"/>
                            </w:rPr>
                            <w:t xml:space="preserve"> </w:t>
                          </w:r>
                          <w:r>
                            <w:rPr>
                              <w:rFonts w:ascii="Times New Roman" w:eastAsia="仿宋_GB2312" w:hAnsi="Times New Roman" w:cs="Times New Roman"/>
                            </w:rPr>
                            <w:t>第</w:t>
                          </w:r>
                          <w:r>
                            <w:rPr>
                              <w:rFonts w:ascii="Times New Roman" w:eastAsia="仿宋_GB2312" w:hAnsi="Times New Roman" w:cs="Times New Roman"/>
                            </w:rPr>
                            <w:t xml:space="preserve"> </w:t>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  \* MERGEFORMAT </w:instrText>
                          </w:r>
                          <w:r>
                            <w:rPr>
                              <w:rFonts w:ascii="Times New Roman" w:eastAsia="仿宋_GB2312" w:hAnsi="Times New Roman" w:cs="Times New Roman"/>
                            </w:rPr>
                            <w:fldChar w:fldCharType="separate"/>
                          </w:r>
                          <w:r>
                            <w:rPr>
                              <w:rFonts w:ascii="Times New Roman" w:eastAsia="仿宋_GB2312" w:hAnsi="Times New Roman" w:cs="Times New Roman"/>
                            </w:rPr>
                            <w:t>1</w:t>
                          </w:r>
                          <w:r>
                            <w:rPr>
                              <w:rFonts w:ascii="Times New Roman" w:eastAsia="仿宋_GB2312" w:hAnsi="Times New Roman" w:cs="Times New Roman"/>
                            </w:rPr>
                            <w:fldChar w:fldCharType="end"/>
                          </w:r>
                          <w:r>
                            <w:rPr>
                              <w:rFonts w:ascii="Times New Roman" w:eastAsia="仿宋_GB2312" w:hAnsi="Times New Roman" w:cs="Times New Roman"/>
                            </w:rPr>
                            <w:t xml:space="preserve"> </w:t>
                          </w:r>
                          <w:r>
                            <w:rPr>
                              <w:rFonts w:ascii="Times New Roman" w:eastAsia="仿宋_GB2312" w:hAnsi="Times New Roman" w:cs="Times New Roma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CFB93D"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78684A12" w14:textId="77777777" w:rsidR="00D8369B" w:rsidRDefault="00000000">
                    <w:pPr>
                      <w:pStyle w:val="a6"/>
                      <w:ind w:firstLine="360"/>
                      <w:rPr>
                        <w:rFonts w:ascii="Times New Roman" w:eastAsia="仿宋_GB2312" w:hAnsi="Times New Roman" w:cs="Times New Roman"/>
                      </w:rPr>
                    </w:pPr>
                    <w:r>
                      <w:rPr>
                        <w:rFonts w:ascii="Times New Roman" w:eastAsia="仿宋_GB2312" w:hAnsi="Times New Roman" w:cs="Times New Roman"/>
                      </w:rPr>
                      <w:t>正文</w:t>
                    </w:r>
                    <w:r>
                      <w:rPr>
                        <w:rFonts w:ascii="Times New Roman" w:eastAsia="仿宋_GB2312" w:hAnsi="Times New Roman" w:cs="Times New Roman"/>
                      </w:rPr>
                      <w:t xml:space="preserve"> </w:t>
                    </w:r>
                    <w:r>
                      <w:rPr>
                        <w:rFonts w:ascii="Times New Roman" w:eastAsia="仿宋_GB2312" w:hAnsi="Times New Roman" w:cs="Times New Roman"/>
                      </w:rPr>
                      <w:t>第</w:t>
                    </w:r>
                    <w:r>
                      <w:rPr>
                        <w:rFonts w:ascii="Times New Roman" w:eastAsia="仿宋_GB2312" w:hAnsi="Times New Roman" w:cs="Times New Roman"/>
                      </w:rPr>
                      <w:t xml:space="preserve"> </w:t>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  \* MERGEFORMAT </w:instrText>
                    </w:r>
                    <w:r>
                      <w:rPr>
                        <w:rFonts w:ascii="Times New Roman" w:eastAsia="仿宋_GB2312" w:hAnsi="Times New Roman" w:cs="Times New Roman"/>
                      </w:rPr>
                      <w:fldChar w:fldCharType="separate"/>
                    </w:r>
                    <w:r>
                      <w:rPr>
                        <w:rFonts w:ascii="Times New Roman" w:eastAsia="仿宋_GB2312" w:hAnsi="Times New Roman" w:cs="Times New Roman"/>
                      </w:rPr>
                      <w:t>1</w:t>
                    </w:r>
                    <w:r>
                      <w:rPr>
                        <w:rFonts w:ascii="Times New Roman" w:eastAsia="仿宋_GB2312" w:hAnsi="Times New Roman" w:cs="Times New Roman"/>
                      </w:rPr>
                      <w:fldChar w:fldCharType="end"/>
                    </w:r>
                    <w:r>
                      <w:rPr>
                        <w:rFonts w:ascii="Times New Roman" w:eastAsia="仿宋_GB2312" w:hAnsi="Times New Roman" w:cs="Times New Roman"/>
                      </w:rPr>
                      <w:t xml:space="preserve"> </w:t>
                    </w:r>
                    <w:r>
                      <w:rPr>
                        <w:rFonts w:ascii="Times New Roman" w:eastAsia="仿宋_GB2312" w:hAnsi="Times New Roman" w:cs="Times New Roman"/>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BA39D" w14:textId="77777777" w:rsidR="00F72B3A" w:rsidRDefault="00F72B3A">
      <w:pPr>
        <w:spacing w:before="0" w:after="0"/>
        <w:ind w:firstLine="640"/>
      </w:pPr>
      <w:r>
        <w:separator/>
      </w:r>
    </w:p>
  </w:footnote>
  <w:footnote w:type="continuationSeparator" w:id="0">
    <w:p w14:paraId="1A3E410A" w14:textId="77777777" w:rsidR="00F72B3A" w:rsidRDefault="00F72B3A">
      <w:pPr>
        <w:spacing w:before="0" w:after="0"/>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6585" w14:textId="77777777" w:rsidR="00D8369B" w:rsidRDefault="00D8369B">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429D" w14:textId="77777777" w:rsidR="00D8369B" w:rsidRDefault="00D8369B">
    <w:pPr>
      <w:pStyle w:val="a8"/>
      <w:pBdr>
        <w:bottom w:val="none" w:sz="0" w:space="1" w:color="auto"/>
      </w:pBdr>
      <w:ind w:firstLineChars="0" w:firstLine="0"/>
      <w:jc w:val="left"/>
      <w:rPr>
        <w:rFonts w:ascii="Times New Roman" w:eastAsia="仿宋_GB2312"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F83A" w14:textId="77777777" w:rsidR="00D8369B" w:rsidRDefault="00D8369B">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AF36" w14:textId="77777777" w:rsidR="00D8369B" w:rsidRDefault="00000000">
    <w:pPr>
      <w:pStyle w:val="a8"/>
      <w:ind w:firstLine="360"/>
      <w:jc w:val="left"/>
      <w:rPr>
        <w:rFonts w:ascii="Times New Roman" w:eastAsia="仿宋_GB2312" w:hAnsi="Times New Roman" w:cs="Times New Roman"/>
      </w:rPr>
    </w:pPr>
    <w:r>
      <w:rPr>
        <w:rFonts w:ascii="Times New Roman" w:eastAsia="仿宋_GB2312" w:hAnsi="Times New Roman" w:cs="Times New Roman"/>
      </w:rPr>
      <w:t>2022</w:t>
    </w:r>
    <w:r>
      <w:rPr>
        <w:rFonts w:ascii="Times New Roman" w:eastAsia="仿宋_GB2312" w:hAnsi="Times New Roman" w:cs="Times New Roman"/>
      </w:rPr>
      <w:t>年第一次工业产业发展专项资金项目支出绩效评价报告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928E" w14:textId="77777777" w:rsidR="00D8369B" w:rsidRDefault="00000000">
    <w:pPr>
      <w:pStyle w:val="a8"/>
      <w:ind w:firstLine="360"/>
      <w:jc w:val="left"/>
      <w:rPr>
        <w:rFonts w:ascii="Times New Roman" w:eastAsia="仿宋_GB2312" w:hAnsi="Times New Roman" w:cs="Times New Roman"/>
      </w:rPr>
    </w:pPr>
    <w:r>
      <w:rPr>
        <w:rFonts w:ascii="Times New Roman" w:eastAsia="仿宋_GB2312" w:hAnsi="Times New Roman" w:cs="Times New Roman"/>
      </w:rPr>
      <w:t>2022</w:t>
    </w:r>
    <w:r>
      <w:rPr>
        <w:rFonts w:ascii="Times New Roman" w:eastAsia="仿宋_GB2312" w:hAnsi="Times New Roman" w:cs="Times New Roman"/>
      </w:rPr>
      <w:t>年第一次工业产业发展专项资金项目支出绩效评价报告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D3D78F"/>
    <w:multiLevelType w:val="singleLevel"/>
    <w:tmpl w:val="85D3D78F"/>
    <w:lvl w:ilvl="0">
      <w:start w:val="4"/>
      <w:numFmt w:val="chineseCounting"/>
      <w:suff w:val="nothing"/>
      <w:lvlText w:val="%1、"/>
      <w:lvlJc w:val="left"/>
      <w:rPr>
        <w:rFonts w:hint="eastAsia"/>
      </w:rPr>
    </w:lvl>
  </w:abstractNum>
  <w:abstractNum w:abstractNumId="1" w15:restartNumberingAfterBreak="0">
    <w:nsid w:val="984D7746"/>
    <w:multiLevelType w:val="singleLevel"/>
    <w:tmpl w:val="984D7746"/>
    <w:lvl w:ilvl="0">
      <w:start w:val="4"/>
      <w:numFmt w:val="chineseCounting"/>
      <w:suff w:val="nothing"/>
      <w:lvlText w:val="%1、"/>
      <w:lvlJc w:val="left"/>
      <w:rPr>
        <w:rFonts w:hint="eastAsia"/>
      </w:rPr>
    </w:lvl>
  </w:abstractNum>
  <w:abstractNum w:abstractNumId="2" w15:restartNumberingAfterBreak="0">
    <w:nsid w:val="31122F5D"/>
    <w:multiLevelType w:val="multilevel"/>
    <w:tmpl w:val="31122F5D"/>
    <w:lvl w:ilvl="0">
      <w:start w:val="1"/>
      <w:numFmt w:val="chineseCountingThousand"/>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9C8A67A"/>
    <w:multiLevelType w:val="singleLevel"/>
    <w:tmpl w:val="59C8A67A"/>
    <w:lvl w:ilvl="0">
      <w:start w:val="1"/>
      <w:numFmt w:val="decimal"/>
      <w:suff w:val="nothing"/>
      <w:lvlText w:val="（%1）"/>
      <w:lvlJc w:val="left"/>
    </w:lvl>
  </w:abstractNum>
  <w:num w:numId="1" w16cid:durableId="1970431175">
    <w:abstractNumId w:val="2"/>
  </w:num>
  <w:num w:numId="2" w16cid:durableId="1384720366">
    <w:abstractNumId w:val="1"/>
  </w:num>
  <w:num w:numId="3" w16cid:durableId="914242156">
    <w:abstractNumId w:val="3"/>
  </w:num>
  <w:num w:numId="4" w16cid:durableId="132265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g3ZmY0Yzc1OWVlYjIyOTk3M2I5NTMzYTJlZWVjNDMifQ=="/>
  </w:docVars>
  <w:rsids>
    <w:rsidRoot w:val="001C0412"/>
    <w:rsid w:val="0002636A"/>
    <w:rsid w:val="00047167"/>
    <w:rsid w:val="001445F0"/>
    <w:rsid w:val="001A0015"/>
    <w:rsid w:val="001B2849"/>
    <w:rsid w:val="001C0412"/>
    <w:rsid w:val="00246315"/>
    <w:rsid w:val="002C1462"/>
    <w:rsid w:val="0035416A"/>
    <w:rsid w:val="00370008"/>
    <w:rsid w:val="005058DB"/>
    <w:rsid w:val="00581548"/>
    <w:rsid w:val="005B11FC"/>
    <w:rsid w:val="00693C7C"/>
    <w:rsid w:val="00693E5F"/>
    <w:rsid w:val="006E7F68"/>
    <w:rsid w:val="00701F4E"/>
    <w:rsid w:val="0077101F"/>
    <w:rsid w:val="007C53FB"/>
    <w:rsid w:val="008366D3"/>
    <w:rsid w:val="009241AB"/>
    <w:rsid w:val="00941079"/>
    <w:rsid w:val="009E7630"/>
    <w:rsid w:val="00A103B0"/>
    <w:rsid w:val="00AB5A2F"/>
    <w:rsid w:val="00B02942"/>
    <w:rsid w:val="00B909D0"/>
    <w:rsid w:val="00BC4816"/>
    <w:rsid w:val="00BE3FC9"/>
    <w:rsid w:val="00C450E1"/>
    <w:rsid w:val="00C670F6"/>
    <w:rsid w:val="00C746C6"/>
    <w:rsid w:val="00C84ACA"/>
    <w:rsid w:val="00D738BC"/>
    <w:rsid w:val="00D8369B"/>
    <w:rsid w:val="00DF1E55"/>
    <w:rsid w:val="00DF2A35"/>
    <w:rsid w:val="00E01A69"/>
    <w:rsid w:val="00E0682F"/>
    <w:rsid w:val="00E16B22"/>
    <w:rsid w:val="00E230F0"/>
    <w:rsid w:val="00EA2E36"/>
    <w:rsid w:val="00EC346F"/>
    <w:rsid w:val="00F72B3A"/>
    <w:rsid w:val="013243F9"/>
    <w:rsid w:val="01473E1F"/>
    <w:rsid w:val="01BA69F6"/>
    <w:rsid w:val="02555DE0"/>
    <w:rsid w:val="02DE24A5"/>
    <w:rsid w:val="036F371A"/>
    <w:rsid w:val="03DB6EB3"/>
    <w:rsid w:val="03FC3532"/>
    <w:rsid w:val="0447739E"/>
    <w:rsid w:val="056062C8"/>
    <w:rsid w:val="06297B2D"/>
    <w:rsid w:val="06C03CF5"/>
    <w:rsid w:val="07A71A5E"/>
    <w:rsid w:val="08E13408"/>
    <w:rsid w:val="09E813E1"/>
    <w:rsid w:val="0A535DE5"/>
    <w:rsid w:val="0AC12A23"/>
    <w:rsid w:val="0B1C3389"/>
    <w:rsid w:val="0C61286C"/>
    <w:rsid w:val="0C8475A9"/>
    <w:rsid w:val="0CD160E7"/>
    <w:rsid w:val="0DC511EC"/>
    <w:rsid w:val="0EF573AD"/>
    <w:rsid w:val="0F0A745C"/>
    <w:rsid w:val="0F8363DA"/>
    <w:rsid w:val="0F8E65BF"/>
    <w:rsid w:val="10C121FA"/>
    <w:rsid w:val="12486AE6"/>
    <w:rsid w:val="127B52C0"/>
    <w:rsid w:val="1328565D"/>
    <w:rsid w:val="14035AC6"/>
    <w:rsid w:val="151F5DB4"/>
    <w:rsid w:val="159A3C5F"/>
    <w:rsid w:val="15C067ED"/>
    <w:rsid w:val="16767C50"/>
    <w:rsid w:val="17EF0FB0"/>
    <w:rsid w:val="189D1475"/>
    <w:rsid w:val="18A64F73"/>
    <w:rsid w:val="19EE1A93"/>
    <w:rsid w:val="1A2870BC"/>
    <w:rsid w:val="1A3B7C5E"/>
    <w:rsid w:val="1C3606A2"/>
    <w:rsid w:val="1C854523"/>
    <w:rsid w:val="1CEB326A"/>
    <w:rsid w:val="1D216304"/>
    <w:rsid w:val="1D7A650B"/>
    <w:rsid w:val="1DB52D85"/>
    <w:rsid w:val="1E656B9C"/>
    <w:rsid w:val="1EB51D82"/>
    <w:rsid w:val="1F534170"/>
    <w:rsid w:val="1F7F698B"/>
    <w:rsid w:val="2177765B"/>
    <w:rsid w:val="217C06B2"/>
    <w:rsid w:val="223741BE"/>
    <w:rsid w:val="23335524"/>
    <w:rsid w:val="23532D28"/>
    <w:rsid w:val="23B9239E"/>
    <w:rsid w:val="23C75052"/>
    <w:rsid w:val="243323EA"/>
    <w:rsid w:val="243E4CE8"/>
    <w:rsid w:val="249944D1"/>
    <w:rsid w:val="26A6451C"/>
    <w:rsid w:val="27D45E46"/>
    <w:rsid w:val="285D5AB7"/>
    <w:rsid w:val="28811CC0"/>
    <w:rsid w:val="299B6018"/>
    <w:rsid w:val="2A71066A"/>
    <w:rsid w:val="2A881CEC"/>
    <w:rsid w:val="2B9F1576"/>
    <w:rsid w:val="2BAA561C"/>
    <w:rsid w:val="2C6D49AA"/>
    <w:rsid w:val="2CCC73C9"/>
    <w:rsid w:val="2DDB48E5"/>
    <w:rsid w:val="2E2130BA"/>
    <w:rsid w:val="2ECD4D9D"/>
    <w:rsid w:val="2F3B631A"/>
    <w:rsid w:val="305B7A51"/>
    <w:rsid w:val="31382C03"/>
    <w:rsid w:val="326F07AB"/>
    <w:rsid w:val="33A03C07"/>
    <w:rsid w:val="349D49F2"/>
    <w:rsid w:val="35107369"/>
    <w:rsid w:val="35383937"/>
    <w:rsid w:val="35C107FB"/>
    <w:rsid w:val="35C40923"/>
    <w:rsid w:val="35FF27E6"/>
    <w:rsid w:val="370C089D"/>
    <w:rsid w:val="375A2441"/>
    <w:rsid w:val="378E410F"/>
    <w:rsid w:val="379F3FCC"/>
    <w:rsid w:val="38AF0B3F"/>
    <w:rsid w:val="3A1D643A"/>
    <w:rsid w:val="3A5312A5"/>
    <w:rsid w:val="3AD43440"/>
    <w:rsid w:val="3B4D064E"/>
    <w:rsid w:val="3B5B3F82"/>
    <w:rsid w:val="3BA230A0"/>
    <w:rsid w:val="3C990F26"/>
    <w:rsid w:val="3CC32FB0"/>
    <w:rsid w:val="3F33292A"/>
    <w:rsid w:val="3F86628F"/>
    <w:rsid w:val="4007523C"/>
    <w:rsid w:val="400B5C03"/>
    <w:rsid w:val="402B6C6B"/>
    <w:rsid w:val="40490DFC"/>
    <w:rsid w:val="40715E73"/>
    <w:rsid w:val="40B852B3"/>
    <w:rsid w:val="412E7B58"/>
    <w:rsid w:val="42084A82"/>
    <w:rsid w:val="426D736A"/>
    <w:rsid w:val="43DA7C55"/>
    <w:rsid w:val="45277225"/>
    <w:rsid w:val="456F2A1A"/>
    <w:rsid w:val="45B57BEE"/>
    <w:rsid w:val="463F765E"/>
    <w:rsid w:val="47485908"/>
    <w:rsid w:val="47B95C4D"/>
    <w:rsid w:val="487E3EA9"/>
    <w:rsid w:val="49C12B99"/>
    <w:rsid w:val="49F70149"/>
    <w:rsid w:val="4A5D3094"/>
    <w:rsid w:val="4B1C4E76"/>
    <w:rsid w:val="4BAB7BBB"/>
    <w:rsid w:val="4C390AD2"/>
    <w:rsid w:val="4D19766B"/>
    <w:rsid w:val="4D804D1E"/>
    <w:rsid w:val="4F645E04"/>
    <w:rsid w:val="4FE43D3F"/>
    <w:rsid w:val="50307C24"/>
    <w:rsid w:val="505869A7"/>
    <w:rsid w:val="50604AE7"/>
    <w:rsid w:val="50D06F2B"/>
    <w:rsid w:val="51144E72"/>
    <w:rsid w:val="51322C0D"/>
    <w:rsid w:val="513762A6"/>
    <w:rsid w:val="51F43C13"/>
    <w:rsid w:val="5394649E"/>
    <w:rsid w:val="54236D20"/>
    <w:rsid w:val="553D4E88"/>
    <w:rsid w:val="557D2C8F"/>
    <w:rsid w:val="55A20AD8"/>
    <w:rsid w:val="56553E52"/>
    <w:rsid w:val="56E201DF"/>
    <w:rsid w:val="580D31E0"/>
    <w:rsid w:val="591E56E5"/>
    <w:rsid w:val="59D61838"/>
    <w:rsid w:val="5AA31307"/>
    <w:rsid w:val="5CCC5E4B"/>
    <w:rsid w:val="5D9876A7"/>
    <w:rsid w:val="5DA04BA1"/>
    <w:rsid w:val="5E04629C"/>
    <w:rsid w:val="5F4A0598"/>
    <w:rsid w:val="60700B6C"/>
    <w:rsid w:val="6278302B"/>
    <w:rsid w:val="643A585F"/>
    <w:rsid w:val="64442848"/>
    <w:rsid w:val="64560C2B"/>
    <w:rsid w:val="64A7075E"/>
    <w:rsid w:val="65502B1C"/>
    <w:rsid w:val="658B79BE"/>
    <w:rsid w:val="65EA1B51"/>
    <w:rsid w:val="66177FBD"/>
    <w:rsid w:val="661E31FC"/>
    <w:rsid w:val="67215E92"/>
    <w:rsid w:val="67EE667C"/>
    <w:rsid w:val="6849378D"/>
    <w:rsid w:val="696A00FB"/>
    <w:rsid w:val="697502E6"/>
    <w:rsid w:val="6A0B19DF"/>
    <w:rsid w:val="6A4E5433"/>
    <w:rsid w:val="6ACE7100"/>
    <w:rsid w:val="6B9023FF"/>
    <w:rsid w:val="6B985938"/>
    <w:rsid w:val="6BE141C8"/>
    <w:rsid w:val="6C8D770B"/>
    <w:rsid w:val="6CAD4526"/>
    <w:rsid w:val="6CAE13B3"/>
    <w:rsid w:val="6D2C637A"/>
    <w:rsid w:val="6D9E535C"/>
    <w:rsid w:val="6DBC258E"/>
    <w:rsid w:val="6E26547D"/>
    <w:rsid w:val="6E6B05B4"/>
    <w:rsid w:val="6E727675"/>
    <w:rsid w:val="6F1A080F"/>
    <w:rsid w:val="6FED119C"/>
    <w:rsid w:val="70C6670F"/>
    <w:rsid w:val="717D40AB"/>
    <w:rsid w:val="71E27BC2"/>
    <w:rsid w:val="71EA70EB"/>
    <w:rsid w:val="72524AFD"/>
    <w:rsid w:val="726C04E4"/>
    <w:rsid w:val="72E33935"/>
    <w:rsid w:val="72F71401"/>
    <w:rsid w:val="73D06A2A"/>
    <w:rsid w:val="749115EF"/>
    <w:rsid w:val="74E33EF1"/>
    <w:rsid w:val="74F91C79"/>
    <w:rsid w:val="7528523F"/>
    <w:rsid w:val="756B2F14"/>
    <w:rsid w:val="767B0BF3"/>
    <w:rsid w:val="76D32E51"/>
    <w:rsid w:val="78120007"/>
    <w:rsid w:val="78356893"/>
    <w:rsid w:val="78B92217"/>
    <w:rsid w:val="79E30DCD"/>
    <w:rsid w:val="7A695BE6"/>
    <w:rsid w:val="7AB6469B"/>
    <w:rsid w:val="7BF72207"/>
    <w:rsid w:val="7C186813"/>
    <w:rsid w:val="7C393321"/>
    <w:rsid w:val="7D5C0C31"/>
    <w:rsid w:val="7D8971C4"/>
    <w:rsid w:val="7DB10E9D"/>
    <w:rsid w:val="7E6B23A3"/>
    <w:rsid w:val="7F233312"/>
    <w:rsid w:val="7F492CFC"/>
    <w:rsid w:val="7FA61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E08C620"/>
  <w15:docId w15:val="{C979CA61-798F-40AD-8623-51DC217E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napToGrid w:val="0"/>
      <w:spacing w:before="120" w:after="120" w:line="360" w:lineRule="auto"/>
      <w:ind w:firstLineChars="200" w:firstLine="400"/>
      <w:jc w:val="both"/>
    </w:pPr>
    <w:rPr>
      <w:rFonts w:eastAsia="仿宋_GB2312"/>
      <w:kern w:val="2"/>
      <w:sz w:val="32"/>
      <w:szCs w:val="24"/>
    </w:rPr>
  </w:style>
  <w:style w:type="paragraph" w:styleId="1">
    <w:name w:val="heading 1"/>
    <w:basedOn w:val="a"/>
    <w:next w:val="a"/>
    <w:link w:val="10"/>
    <w:uiPriority w:val="9"/>
    <w:qFormat/>
    <w:pPr>
      <w:keepNext/>
      <w:keepLines/>
      <w:adjustRightInd/>
      <w:snapToGrid/>
      <w:spacing w:before="340" w:after="330"/>
      <w:ind w:firstLineChars="0" w:firstLine="0"/>
      <w:outlineLvl w:val="0"/>
    </w:pPr>
    <w:rPr>
      <w:rFonts w:eastAsia="方正小标宋简体"/>
      <w:b/>
      <w:bCs/>
      <w:kern w:val="44"/>
      <w:sz w:val="44"/>
      <w:szCs w:val="44"/>
    </w:rPr>
  </w:style>
  <w:style w:type="paragraph" w:styleId="20">
    <w:name w:val="heading 2"/>
    <w:basedOn w:val="a"/>
    <w:next w:val="a"/>
    <w:link w:val="21"/>
    <w:uiPriority w:val="9"/>
    <w:unhideWhenUsed/>
    <w:qFormat/>
    <w:pPr>
      <w:keepNext/>
      <w:keepLines/>
      <w:spacing w:before="240" w:after="240"/>
      <w:outlineLvl w:val="1"/>
    </w:pPr>
    <w:rPr>
      <w:rFonts w:asciiTheme="majorHAnsi" w:eastAsia="楷体_GB2312" w:hAnsiTheme="majorHAnsi" w:cstheme="majorBidi"/>
      <w:b/>
      <w:bCs/>
      <w:szCs w:val="32"/>
    </w:rPr>
  </w:style>
  <w:style w:type="paragraph" w:styleId="3">
    <w:name w:val="heading 3"/>
    <w:basedOn w:val="a"/>
    <w:next w:val="a"/>
    <w:link w:val="30"/>
    <w:uiPriority w:val="9"/>
    <w:unhideWhenUsed/>
    <w:qFormat/>
    <w:pPr>
      <w:keepNext/>
      <w:keepLines/>
      <w:outlineLvl w:val="2"/>
    </w:pPr>
    <w:rPr>
      <w:bCs/>
      <w:szCs w:val="32"/>
    </w:rPr>
  </w:style>
  <w:style w:type="paragraph" w:styleId="4">
    <w:name w:val="heading 4"/>
    <w:basedOn w:val="a"/>
    <w:next w:val="a"/>
    <w:link w:val="40"/>
    <w:uiPriority w:val="9"/>
    <w:unhideWhenUsed/>
    <w:qFormat/>
    <w:pPr>
      <w:keepNext/>
      <w:keepLines/>
      <w:outlineLvl w:val="3"/>
    </w:pPr>
    <w:rPr>
      <w:rFonts w:asciiTheme="majorHAnsi" w:hAnsiTheme="majorHAnsi" w:cstheme="majorBidi"/>
      <w:bCs/>
      <w:szCs w:val="28"/>
    </w:rPr>
  </w:style>
  <w:style w:type="paragraph" w:styleId="5">
    <w:name w:val="heading 5"/>
    <w:basedOn w:val="a"/>
    <w:next w:val="a"/>
    <w:uiPriority w:val="9"/>
    <w:unhideWhenUsed/>
    <w:qFormat/>
    <w:pPr>
      <w:keepNext/>
      <w:keepLines/>
      <w:spacing w:before="280" w:after="290"/>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TOC3">
    <w:name w:val="toc 3"/>
    <w:basedOn w:val="a"/>
    <w:next w:val="a"/>
    <w:uiPriority w:val="39"/>
    <w:semiHidden/>
    <w:unhideWhenUsed/>
    <w:qFormat/>
    <w:pPr>
      <w:ind w:leftChars="200" w:left="640" w:firstLineChars="0" w:firstLine="0"/>
    </w:pPr>
  </w:style>
  <w:style w:type="paragraph" w:styleId="a5">
    <w:name w:val="Plain Text"/>
    <w:basedOn w:val="a"/>
    <w:next w:val="a"/>
    <w:uiPriority w:val="99"/>
    <w:unhideWhenUsed/>
    <w:qFormat/>
    <w:rPr>
      <w:rFonts w:hAnsi="Courier New"/>
      <w:kern w:val="0"/>
      <w:sz w:val="20"/>
      <w:szCs w:val="21"/>
      <w:lang w:val="zh-CN"/>
    </w:rPr>
  </w:style>
  <w:style w:type="paragraph" w:styleId="a6">
    <w:name w:val="footer"/>
    <w:basedOn w:val="a"/>
    <w:link w:val="a7"/>
    <w:uiPriority w:val="99"/>
    <w:unhideWhenUsed/>
    <w:qFormat/>
    <w:pPr>
      <w:tabs>
        <w:tab w:val="center" w:pos="4153"/>
        <w:tab w:val="right" w:pos="8306"/>
      </w:tabs>
      <w:spacing w:before="0" w:after="0" w:line="240" w:lineRule="auto"/>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pacing w:before="0" w:after="0" w:line="240" w:lineRule="auto"/>
      <w:jc w:val="center"/>
    </w:pPr>
    <w:rPr>
      <w:rFonts w:asciiTheme="minorHAnsi" w:eastAsiaTheme="minorEastAsia" w:hAnsiTheme="minorHAnsi" w:cstheme="minorBidi"/>
      <w:sz w:val="18"/>
      <w:szCs w:val="18"/>
    </w:rPr>
  </w:style>
  <w:style w:type="paragraph" w:styleId="TOC1">
    <w:name w:val="toc 1"/>
    <w:basedOn w:val="a"/>
    <w:next w:val="a"/>
    <w:uiPriority w:val="39"/>
    <w:unhideWhenUsed/>
    <w:qFormat/>
    <w:pPr>
      <w:adjustRightInd/>
      <w:snapToGrid/>
      <w:ind w:firstLineChars="0" w:firstLine="0"/>
      <w:jc w:val="center"/>
    </w:pPr>
    <w:rPr>
      <w:rFonts w:eastAsia="方正小标宋简体"/>
      <w:sz w:val="44"/>
    </w:rPr>
  </w:style>
  <w:style w:type="paragraph" w:styleId="TOC2">
    <w:name w:val="toc 2"/>
    <w:basedOn w:val="a"/>
    <w:next w:val="a"/>
    <w:uiPriority w:val="39"/>
    <w:semiHidden/>
    <w:unhideWhenUsed/>
    <w:qFormat/>
    <w:pPr>
      <w:ind w:leftChars="100" w:left="320" w:firstLineChars="0" w:firstLine="0"/>
    </w:pPr>
  </w:style>
  <w:style w:type="paragraph" w:styleId="aa">
    <w:name w:val="Normal (Web)"/>
    <w:basedOn w:val="a"/>
    <w:uiPriority w:val="99"/>
    <w:semiHidden/>
    <w:unhideWhenUsed/>
    <w:qFormat/>
    <w:pPr>
      <w:spacing w:before="0" w:beforeAutospacing="1" w:after="0" w:afterAutospacing="1"/>
      <w:jc w:val="left"/>
    </w:pPr>
    <w:rPr>
      <w:kern w:val="0"/>
      <w:sz w:val="24"/>
    </w:rPr>
  </w:style>
  <w:style w:type="paragraph" w:styleId="ab">
    <w:name w:val="Title"/>
    <w:basedOn w:val="a"/>
    <w:link w:val="ac"/>
    <w:qFormat/>
    <w:pPr>
      <w:spacing w:before="0" w:after="0" w:line="240" w:lineRule="auto"/>
      <w:ind w:leftChars="-37" w:left="-37" w:rightChars="-39" w:right="-109" w:hangingChars="20" w:hanging="104"/>
      <w:jc w:val="center"/>
    </w:pPr>
    <w:rPr>
      <w:rFonts w:eastAsia="宋体"/>
      <w:sz w:val="52"/>
    </w:rPr>
  </w:style>
  <w:style w:type="paragraph" w:styleId="ad">
    <w:name w:val="annotation subject"/>
    <w:basedOn w:val="a3"/>
    <w:next w:val="a3"/>
    <w:link w:val="ae"/>
    <w:uiPriority w:val="99"/>
    <w:semiHidden/>
    <w:unhideWhenUsed/>
    <w:qFormat/>
    <w:rPr>
      <w:b/>
      <w:bCs/>
    </w:rPr>
  </w:style>
  <w:style w:type="character" w:styleId="af">
    <w:name w:val="Strong"/>
    <w:basedOn w:val="a0"/>
    <w:uiPriority w:val="22"/>
    <w:qFormat/>
    <w:rPr>
      <w:b/>
    </w:rPr>
  </w:style>
  <w:style w:type="character" w:styleId="af0">
    <w:name w:val="annotation reference"/>
    <w:basedOn w:val="a0"/>
    <w:uiPriority w:val="99"/>
    <w:semiHidden/>
    <w:unhideWhenUsed/>
    <w:qFormat/>
    <w:rPr>
      <w:sz w:val="21"/>
      <w:szCs w:val="21"/>
    </w:rPr>
  </w:style>
  <w:style w:type="paragraph" w:customStyle="1" w:styleId="2">
    <w:name w:val="2章节"/>
    <w:qFormat/>
    <w:pPr>
      <w:numPr>
        <w:numId w:val="1"/>
      </w:numPr>
      <w:spacing w:after="200" w:line="276" w:lineRule="auto"/>
      <w:ind w:rightChars="100" w:right="100"/>
      <w:outlineLvl w:val="0"/>
    </w:pPr>
    <w:rPr>
      <w:rFonts w:eastAsia="仿宋_GB2312"/>
      <w:b/>
      <w:kern w:val="2"/>
      <w:sz w:val="28"/>
      <w:szCs w:val="22"/>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c">
    <w:name w:val="标题 字符"/>
    <w:basedOn w:val="a0"/>
    <w:link w:val="ab"/>
    <w:qFormat/>
    <w:rPr>
      <w:rFonts w:ascii="Times New Roman" w:eastAsia="宋体" w:hAnsi="Times New Roman" w:cs="Times New Roman"/>
      <w:sz w:val="52"/>
      <w:szCs w:val="24"/>
    </w:rPr>
  </w:style>
  <w:style w:type="character" w:customStyle="1" w:styleId="10">
    <w:name w:val="标题 1 字符"/>
    <w:basedOn w:val="a0"/>
    <w:link w:val="1"/>
    <w:uiPriority w:val="9"/>
    <w:qFormat/>
    <w:rPr>
      <w:rFonts w:ascii="Times New Roman" w:eastAsia="方正小标宋简体" w:hAnsi="Times New Roman" w:cs="Times New Roman"/>
      <w:b/>
      <w:bCs/>
      <w:kern w:val="44"/>
      <w:sz w:val="44"/>
      <w:szCs w:val="44"/>
    </w:rPr>
  </w:style>
  <w:style w:type="character" w:customStyle="1" w:styleId="21">
    <w:name w:val="标题 2 字符"/>
    <w:basedOn w:val="a0"/>
    <w:link w:val="20"/>
    <w:uiPriority w:val="9"/>
    <w:qFormat/>
    <w:rPr>
      <w:rFonts w:asciiTheme="majorHAnsi" w:eastAsia="楷体_GB2312" w:hAnsiTheme="majorHAnsi" w:cstheme="majorBidi"/>
      <w:b/>
      <w:bCs/>
      <w:sz w:val="32"/>
      <w:szCs w:val="32"/>
    </w:rPr>
  </w:style>
  <w:style w:type="character" w:customStyle="1" w:styleId="30">
    <w:name w:val="标题 3 字符"/>
    <w:basedOn w:val="a0"/>
    <w:link w:val="3"/>
    <w:uiPriority w:val="9"/>
    <w:qFormat/>
    <w:rPr>
      <w:rFonts w:ascii="Times New Roman" w:eastAsia="仿宋_GB2312" w:hAnsi="Times New Roman" w:cs="Times New Roman"/>
      <w:bCs/>
      <w:sz w:val="32"/>
      <w:szCs w:val="32"/>
    </w:rPr>
  </w:style>
  <w:style w:type="character" w:customStyle="1" w:styleId="40">
    <w:name w:val="标题 4 字符"/>
    <w:basedOn w:val="a0"/>
    <w:link w:val="4"/>
    <w:uiPriority w:val="9"/>
    <w:qFormat/>
    <w:rPr>
      <w:rFonts w:asciiTheme="majorHAnsi" w:eastAsia="仿宋_GB2312" w:hAnsiTheme="majorHAnsi" w:cstheme="majorBidi"/>
      <w:bCs/>
      <w:sz w:val="32"/>
      <w:szCs w:val="28"/>
    </w:rPr>
  </w:style>
  <w:style w:type="character" w:customStyle="1" w:styleId="a4">
    <w:name w:val="批注文字 字符"/>
    <w:basedOn w:val="a0"/>
    <w:link w:val="a3"/>
    <w:uiPriority w:val="99"/>
    <w:semiHidden/>
    <w:qFormat/>
    <w:rPr>
      <w:rFonts w:eastAsia="仿宋_GB2312"/>
      <w:kern w:val="2"/>
      <w:sz w:val="32"/>
      <w:szCs w:val="24"/>
    </w:rPr>
  </w:style>
  <w:style w:type="character" w:customStyle="1" w:styleId="ae">
    <w:name w:val="批注主题 字符"/>
    <w:basedOn w:val="a4"/>
    <w:link w:val="ad"/>
    <w:uiPriority w:val="99"/>
    <w:semiHidden/>
    <w:qFormat/>
    <w:rPr>
      <w:rFonts w:eastAsia="仿宋_GB2312"/>
      <w:b/>
      <w:bCs/>
      <w:kern w:val="2"/>
      <w:sz w:val="32"/>
      <w:szCs w:val="24"/>
    </w:rPr>
  </w:style>
  <w:style w:type="character" w:customStyle="1" w:styleId="font01">
    <w:name w:val="font01"/>
    <w:basedOn w:val="a0"/>
    <w:qFormat/>
    <w:rPr>
      <w:rFonts w:ascii="Times New Roman" w:hAnsi="Times New Roman" w:cs="Times New Roman" w:hint="default"/>
      <w:color w:val="000000"/>
      <w:sz w:val="18"/>
      <w:szCs w:val="18"/>
      <w:u w:val="none"/>
    </w:rPr>
  </w:style>
  <w:style w:type="character" w:customStyle="1" w:styleId="font11">
    <w:name w:val="font11"/>
    <w:basedOn w:val="a0"/>
    <w:qFormat/>
    <w:rPr>
      <w:rFonts w:ascii="宋体" w:eastAsia="宋体" w:hAnsi="宋体" w:cs="宋体" w:hint="eastAsia"/>
      <w:color w:val="000000"/>
      <w:sz w:val="18"/>
      <w:szCs w:val="18"/>
      <w:u w:val="none"/>
    </w:rPr>
  </w:style>
  <w:style w:type="character" w:customStyle="1" w:styleId="font61">
    <w:name w:val="font61"/>
    <w:basedOn w:val="a0"/>
    <w:qFormat/>
    <w:rPr>
      <w:rFonts w:ascii="宋体" w:eastAsia="宋体" w:hAnsi="宋体" w:cs="宋体" w:hint="eastAsia"/>
      <w:b/>
      <w:bCs/>
      <w:color w:val="000000"/>
      <w:sz w:val="20"/>
      <w:szCs w:val="20"/>
      <w:u w:val="none"/>
    </w:rPr>
  </w:style>
  <w:style w:type="character" w:customStyle="1" w:styleId="font21">
    <w:name w:val="font21"/>
    <w:basedOn w:val="a0"/>
    <w:qFormat/>
    <w:rPr>
      <w:rFonts w:ascii="Times New Roman" w:hAnsi="Times New Roman" w:cs="Times New Roman" w:hint="default"/>
      <w:color w:val="000000"/>
      <w:sz w:val="20"/>
      <w:szCs w:val="20"/>
      <w:u w:val="none"/>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Times New Roman" w:hAnsi="Times New Roman" w:cs="Times New Roman" w:hint="default"/>
      <w:color w:val="000000"/>
      <w:sz w:val="20"/>
      <w:szCs w:val="20"/>
      <w:u w:val="none"/>
    </w:rPr>
  </w:style>
  <w:style w:type="character" w:customStyle="1" w:styleId="font81">
    <w:name w:val="font8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Times New Roman" w:hAnsi="Times New Roman" w:cs="Times New Roman" w:hint="default"/>
      <w:color w:val="000000"/>
      <w:sz w:val="20"/>
      <w:szCs w:val="20"/>
      <w:u w:val="none"/>
    </w:rPr>
  </w:style>
  <w:style w:type="character" w:customStyle="1" w:styleId="font91">
    <w:name w:val="font91"/>
    <w:basedOn w:val="a0"/>
    <w:qFormat/>
    <w:rPr>
      <w:rFonts w:ascii="宋体" w:eastAsia="宋体" w:hAnsi="宋体" w:cs="宋体" w:hint="eastAsia"/>
      <w:color w:val="000000"/>
      <w:sz w:val="20"/>
      <w:szCs w:val="20"/>
      <w:u w:val="none"/>
    </w:rPr>
  </w:style>
  <w:style w:type="character" w:customStyle="1" w:styleId="font101">
    <w:name w:val="font10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57D980-2669-47F6-9398-A46DBA9D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2949</Words>
  <Characters>16813</Characters>
  <Application>Microsoft Office Word</Application>
  <DocSecurity>0</DocSecurity>
  <Lines>140</Lines>
  <Paragraphs>39</Paragraphs>
  <ScaleCrop>false</ScaleCrop>
  <Company/>
  <LinksUpToDate>false</LinksUpToDate>
  <CharactersWithSpaces>19723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 蒙</dc:creator>
  <cp:lastModifiedBy>段 蒙</cp:lastModifiedBy>
  <cp:revision>16</cp:revision>
  <dcterms:created xsi:type="dcterms:W3CDTF">2023-10-15T07:48:00Z</dcterms:created>
  <dcterms:modified xsi:type="dcterms:W3CDTF">2023-12-11T08:46:00Z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8BAF432A550B46C9808E0C4C9DD584A4_13</vt:lpwstr>
  </property>
</Properties>
</file>