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安宁市体育类非学科类校外培训机构设立实地检查记录表</w:t>
      </w:r>
    </w:p>
    <w:p>
      <w:pPr>
        <w:keepNext w:val="0"/>
        <w:keepLines w:val="0"/>
        <w:pageBreakBefore w:val="0"/>
        <w:widowControl w:val="0"/>
        <w:kinsoku/>
        <w:wordWrap/>
        <w:overflowPunct/>
        <w:topLinePunct w:val="0"/>
        <w:autoSpaceDE/>
        <w:autoSpaceDN/>
        <w:bidi w:val="0"/>
        <w:adjustRightInd/>
        <w:snapToGrid/>
        <w:spacing w:before="157" w:beforeLines="50" w:line="480" w:lineRule="exact"/>
        <w:jc w:val="both"/>
        <w:textAlignment w:val="auto"/>
        <w:rPr>
          <w:rFonts w:hint="default" w:ascii="Times New Roman" w:hAnsi="Times New Roman" w:eastAsia="仿宋_GB2312" w:cs="Times New Roman"/>
          <w:w w:val="100"/>
          <w:sz w:val="30"/>
          <w:szCs w:val="30"/>
          <w:lang w:val="en-US" w:eastAsia="zh-CN"/>
        </w:rPr>
      </w:pPr>
      <w:r>
        <w:rPr>
          <w:rFonts w:hint="default" w:ascii="黑体" w:hAnsi="黑体" w:eastAsia="黑体" w:cs="黑体"/>
          <w:w w:val="100"/>
          <w:sz w:val="30"/>
          <w:szCs w:val="30"/>
          <w:u w:val="none"/>
          <w:lang w:val="en-US" w:eastAsia="zh-CN"/>
        </w:rPr>
        <w:t>机构</w:t>
      </w:r>
      <w:r>
        <w:rPr>
          <w:rFonts w:hint="eastAsia" w:ascii="黑体" w:hAnsi="黑体" w:eastAsia="黑体" w:cs="黑体"/>
          <w:w w:val="100"/>
          <w:sz w:val="30"/>
          <w:szCs w:val="30"/>
          <w:u w:val="none"/>
          <w:lang w:val="en-US" w:eastAsia="zh-CN"/>
        </w:rPr>
        <w:t>名称：</w:t>
      </w:r>
      <w:r>
        <w:rPr>
          <w:rFonts w:hint="eastAsia" w:ascii="Times New Roman" w:hAnsi="Times New Roman" w:eastAsia="仿宋_GB2312" w:cs="Times New Roman"/>
          <w:w w:val="100"/>
          <w:sz w:val="30"/>
          <w:szCs w:val="30"/>
          <w:u w:val="single"/>
          <w:lang w:val="en-US" w:eastAsia="zh-CN"/>
        </w:rPr>
        <w:t xml:space="preserve">                                  </w:t>
      </w:r>
      <w:r>
        <w:rPr>
          <w:rFonts w:hint="eastAsia" w:ascii="Times New Roman" w:hAnsi="Times New Roman" w:eastAsia="仿宋_GB2312" w:cs="Times New Roman"/>
          <w:w w:val="100"/>
          <w:sz w:val="30"/>
          <w:szCs w:val="30"/>
          <w:u w:val="none"/>
          <w:lang w:val="en-US" w:eastAsia="zh-CN"/>
        </w:rPr>
        <w:t xml:space="preserve">         </w:t>
      </w:r>
      <w:r>
        <w:rPr>
          <w:rFonts w:hint="eastAsia" w:ascii="黑体" w:hAnsi="黑体" w:eastAsia="黑体" w:cs="黑体"/>
          <w:w w:val="100"/>
          <w:sz w:val="30"/>
          <w:szCs w:val="30"/>
          <w:u w:val="none"/>
          <w:lang w:val="en-US" w:eastAsia="zh-CN"/>
        </w:rPr>
        <w:t>负责人：</w:t>
      </w:r>
      <w:r>
        <w:rPr>
          <w:rFonts w:hint="eastAsia" w:ascii="Times New Roman" w:hAnsi="Times New Roman" w:eastAsia="仿宋_GB2312" w:cs="Times New Roman"/>
          <w:w w:val="100"/>
          <w:sz w:val="30"/>
          <w:szCs w:val="30"/>
          <w:u w:val="single"/>
          <w:lang w:val="en-US" w:eastAsia="zh-CN"/>
        </w:rPr>
        <w:t xml:space="preserve">         </w:t>
      </w:r>
      <w:r>
        <w:rPr>
          <w:rFonts w:hint="eastAsia" w:ascii="Times New Roman" w:hAnsi="Times New Roman" w:eastAsia="仿宋_GB2312" w:cs="Times New Roman"/>
          <w:w w:val="100"/>
          <w:sz w:val="30"/>
          <w:szCs w:val="30"/>
          <w:u w:val="none"/>
          <w:lang w:val="en-US" w:eastAsia="zh-CN"/>
        </w:rPr>
        <w:t xml:space="preserve">    </w:t>
      </w:r>
      <w:r>
        <w:rPr>
          <w:rFonts w:hint="eastAsia" w:ascii="黑体" w:hAnsi="黑体" w:eastAsia="黑体" w:cs="黑体"/>
          <w:w w:val="100"/>
          <w:sz w:val="30"/>
          <w:szCs w:val="30"/>
          <w:u w:val="none"/>
          <w:lang w:val="en-US" w:eastAsia="zh-CN"/>
        </w:rPr>
        <w:t>联系电话：</w:t>
      </w:r>
      <w:r>
        <w:rPr>
          <w:rFonts w:hint="eastAsia" w:ascii="Times New Roman" w:hAnsi="Times New Roman" w:eastAsia="仿宋_GB2312" w:cs="Times New Roman"/>
          <w:w w:val="10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w w:val="100"/>
          <w:sz w:val="30"/>
          <w:szCs w:val="30"/>
          <w:lang w:val="en-US" w:eastAsia="zh-CN"/>
        </w:rPr>
      </w:pPr>
      <w:r>
        <w:rPr>
          <w:rFonts w:hint="default" w:ascii="黑体" w:hAnsi="黑体" w:eastAsia="黑体" w:cs="黑体"/>
          <w:w w:val="100"/>
          <w:sz w:val="30"/>
          <w:szCs w:val="30"/>
          <w:u w:val="none"/>
          <w:lang w:val="en-US" w:eastAsia="zh-CN"/>
        </w:rPr>
        <w:t>详细地址</w:t>
      </w:r>
      <w:r>
        <w:rPr>
          <w:rFonts w:hint="eastAsia" w:ascii="黑体" w:hAnsi="黑体" w:eastAsia="黑体" w:cs="黑体"/>
          <w:w w:val="100"/>
          <w:sz w:val="30"/>
          <w:szCs w:val="30"/>
          <w:u w:val="none"/>
          <w:lang w:val="en-US" w:eastAsia="zh-CN"/>
        </w:rPr>
        <w:t>：</w:t>
      </w:r>
      <w:r>
        <w:rPr>
          <w:rFonts w:hint="eastAsia" w:ascii="Times New Roman" w:hAnsi="Times New Roman" w:eastAsia="仿宋_GB2312" w:cs="Times New Roman"/>
          <w:w w:val="100"/>
          <w:sz w:val="30"/>
          <w:szCs w:val="30"/>
          <w:u w:val="single"/>
          <w:lang w:val="en-US" w:eastAsia="zh-CN"/>
        </w:rPr>
        <w:t xml:space="preserve">                                </w:t>
      </w:r>
      <w:r>
        <w:rPr>
          <w:rFonts w:hint="eastAsia" w:ascii="Times New Roman" w:hAnsi="Times New Roman" w:eastAsia="仿宋_GB2312" w:cs="Times New Roman"/>
          <w:w w:val="100"/>
          <w:sz w:val="30"/>
          <w:szCs w:val="30"/>
          <w:u w:val="none"/>
          <w:lang w:val="en-US" w:eastAsia="zh-CN"/>
        </w:rPr>
        <w:t xml:space="preserve">   </w:t>
      </w:r>
      <w:r>
        <w:rPr>
          <w:rFonts w:hint="eastAsia" w:ascii="黑体" w:hAnsi="黑体" w:eastAsia="黑体" w:cs="黑体"/>
          <w:b w:val="0"/>
          <w:bCs w:val="0"/>
          <w:w w:val="100"/>
          <w:sz w:val="30"/>
          <w:szCs w:val="30"/>
          <w:u w:val="none"/>
          <w:lang w:val="en-US" w:eastAsia="zh-CN"/>
        </w:rPr>
        <w:t>培训内容：</w:t>
      </w:r>
      <w:r>
        <w:rPr>
          <w:rFonts w:hint="eastAsia" w:ascii="Times New Roman" w:hAnsi="Times New Roman" w:eastAsia="仿宋_GB2312" w:cs="Times New Roman"/>
          <w:w w:val="100"/>
          <w:sz w:val="30"/>
          <w:szCs w:val="30"/>
          <w:u w:val="single"/>
          <w:lang w:val="en-US" w:eastAsia="zh-CN"/>
        </w:rPr>
        <w:t xml:space="preserve">                </w:t>
      </w:r>
      <w:r>
        <w:rPr>
          <w:rFonts w:hint="eastAsia" w:ascii="Times New Roman" w:hAnsi="Times New Roman" w:eastAsia="仿宋_GB2312" w:cs="Times New Roman"/>
          <w:w w:val="100"/>
          <w:sz w:val="30"/>
          <w:szCs w:val="30"/>
          <w:u w:val="none"/>
          <w:lang w:val="en-US" w:eastAsia="zh-CN"/>
        </w:rPr>
        <w:t xml:space="preserve">    </w:t>
      </w:r>
      <w:r>
        <w:rPr>
          <w:rFonts w:hint="eastAsia" w:ascii="黑体" w:hAnsi="黑体" w:eastAsia="黑体" w:cs="黑体"/>
          <w:w w:val="100"/>
          <w:sz w:val="30"/>
          <w:szCs w:val="30"/>
          <w:u w:val="none"/>
          <w:lang w:val="en-US" w:eastAsia="zh-CN"/>
        </w:rPr>
        <w:t>检查日期：</w:t>
      </w:r>
      <w:r>
        <w:rPr>
          <w:rFonts w:hint="eastAsia" w:ascii="Times New Roman" w:hAnsi="Times New Roman" w:eastAsia="仿宋_GB2312" w:cs="Times New Roman"/>
          <w:w w:val="100"/>
          <w:sz w:val="30"/>
          <w:szCs w:val="30"/>
          <w:u w:val="single"/>
          <w:lang w:val="en-US" w:eastAsia="zh-CN"/>
        </w:rPr>
        <w:t xml:space="preserve">    </w:t>
      </w:r>
      <w:r>
        <w:rPr>
          <w:rFonts w:hint="eastAsia" w:ascii="Times New Roman" w:hAnsi="Times New Roman" w:eastAsia="仿宋_GB2312" w:cs="Times New Roman"/>
          <w:w w:val="100"/>
          <w:sz w:val="30"/>
          <w:szCs w:val="30"/>
          <w:lang w:val="en-US" w:eastAsia="zh-CN"/>
        </w:rPr>
        <w:t>年</w:t>
      </w:r>
      <w:r>
        <w:rPr>
          <w:rFonts w:hint="eastAsia" w:ascii="Times New Roman" w:hAnsi="Times New Roman" w:eastAsia="仿宋_GB2312" w:cs="Times New Roman"/>
          <w:w w:val="100"/>
          <w:sz w:val="30"/>
          <w:szCs w:val="30"/>
          <w:u w:val="single"/>
          <w:lang w:val="en-US" w:eastAsia="zh-CN"/>
        </w:rPr>
        <w:t xml:space="preserve">  </w:t>
      </w:r>
      <w:r>
        <w:rPr>
          <w:rFonts w:hint="eastAsia" w:ascii="Times New Roman" w:hAnsi="Times New Roman" w:eastAsia="仿宋_GB2312" w:cs="Times New Roman"/>
          <w:w w:val="100"/>
          <w:sz w:val="30"/>
          <w:szCs w:val="30"/>
          <w:lang w:val="en-US" w:eastAsia="zh-CN"/>
        </w:rPr>
        <w:t>月</w:t>
      </w:r>
      <w:r>
        <w:rPr>
          <w:rFonts w:hint="eastAsia" w:ascii="Times New Roman" w:hAnsi="Times New Roman" w:eastAsia="仿宋_GB2312" w:cs="Times New Roman"/>
          <w:w w:val="100"/>
          <w:sz w:val="30"/>
          <w:szCs w:val="30"/>
          <w:u w:val="single"/>
          <w:lang w:val="en-US" w:eastAsia="zh-CN"/>
        </w:rPr>
        <w:t xml:space="preserve">  </w:t>
      </w:r>
      <w:r>
        <w:rPr>
          <w:rFonts w:hint="eastAsia" w:ascii="Times New Roman" w:hAnsi="Times New Roman" w:eastAsia="仿宋_GB2312" w:cs="Times New Roman"/>
          <w:w w:val="100"/>
          <w:sz w:val="30"/>
          <w:szCs w:val="30"/>
          <w:lang w:val="en-US" w:eastAsia="zh-CN"/>
        </w:rPr>
        <w:t>日</w:t>
      </w:r>
    </w:p>
    <w:tbl>
      <w:tblPr>
        <w:tblStyle w:val="4"/>
        <w:tblW w:w="150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5" w:type="dxa"/>
          <w:bottom w:w="0" w:type="dxa"/>
          <w:right w:w="55" w:type="dxa"/>
        </w:tblCellMar>
      </w:tblPr>
      <w:tblGrid>
        <w:gridCol w:w="649"/>
        <w:gridCol w:w="933"/>
        <w:gridCol w:w="2207"/>
        <w:gridCol w:w="1977"/>
        <w:gridCol w:w="2212"/>
        <w:gridCol w:w="2000"/>
        <w:gridCol w:w="3900"/>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504" w:hRule="atLeast"/>
          <w:jc w:val="center"/>
        </w:trPr>
        <w:tc>
          <w:tcPr>
            <w:tcW w:w="649" w:type="dxa"/>
            <w:tcBorders>
              <w:right w:val="single" w:color="auto" w:sz="4" w:space="0"/>
            </w:tcBorders>
            <w:vAlign w:val="center"/>
          </w:tcPr>
          <w:p>
            <w:pPr>
              <w:spacing w:line="300" w:lineRule="exact"/>
              <w:ind w:left="0" w:leftChars="0" w:right="0" w:rightChars="0" w:firstLine="0" w:firstLineChars="0"/>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序号</w:t>
            </w:r>
          </w:p>
        </w:tc>
        <w:tc>
          <w:tcPr>
            <w:tcW w:w="933" w:type="dxa"/>
            <w:tcBorders>
              <w:left w:val="single" w:color="auto" w:sz="4" w:space="0"/>
            </w:tcBorders>
            <w:vAlign w:val="center"/>
          </w:tcPr>
          <w:p>
            <w:pPr>
              <w:spacing w:line="300" w:lineRule="exac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事项</w:t>
            </w: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shd w:val="clear" w:color="auto" w:fill="FFFFFF"/>
                <w:lang w:val="en-US" w:eastAsia="zh-CN"/>
              </w:rPr>
            </w:pPr>
            <w:r>
              <w:rPr>
                <w:rFonts w:hint="eastAsia" w:ascii="黑体" w:hAnsi="黑体" w:eastAsia="黑体" w:cs="黑体"/>
                <w:sz w:val="24"/>
                <w:szCs w:val="24"/>
                <w:shd w:val="clear" w:color="auto" w:fill="FFFFFF"/>
                <w:lang w:val="en-US" w:eastAsia="zh-CN"/>
              </w:rPr>
              <w:t>内容</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shd w:val="clear" w:color="auto" w:fill="FFFFFF"/>
              </w:rPr>
            </w:pPr>
            <w:r>
              <w:rPr>
                <w:rFonts w:hint="eastAsia" w:ascii="黑体" w:hAnsi="黑体" w:eastAsia="黑体" w:cs="黑体"/>
                <w:sz w:val="24"/>
                <w:szCs w:val="24"/>
                <w:shd w:val="clear" w:color="auto" w:fill="FFFFFF"/>
                <w:lang w:val="en-US" w:eastAsia="zh-CN"/>
              </w:rPr>
              <w:t>情况记录</w:t>
            </w: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sz w:val="24"/>
                <w:szCs w:val="24"/>
                <w:shd w:val="clear" w:color="auto" w:fill="FFFFFF"/>
                <w:lang w:val="en-US" w:eastAsia="zh-CN"/>
              </w:rPr>
            </w:pPr>
            <w:r>
              <w:rPr>
                <w:rFonts w:hint="eastAsia" w:ascii="黑体" w:hAnsi="黑体" w:eastAsia="黑体" w:cs="黑体"/>
                <w:sz w:val="24"/>
                <w:szCs w:val="24"/>
                <w:shd w:val="clear" w:color="auto" w:fill="FFFFFF"/>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428" w:hRule="atLeast"/>
          <w:jc w:val="center"/>
        </w:trPr>
        <w:tc>
          <w:tcPr>
            <w:tcW w:w="649" w:type="dxa"/>
            <w:vMerge w:val="restart"/>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一、场地设施</w:t>
            </w:r>
          </w:p>
        </w:tc>
        <w:tc>
          <w:tcPr>
            <w:tcW w:w="933" w:type="dxa"/>
            <w:vMerge w:val="restart"/>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1.产权</w:t>
            </w: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1）符合安全条件的固定且独立使用的场地；</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490"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2）提供不少于1年租赁合同。</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自有□   租赁□   无偿提供□</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租期</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rPr>
              <w:t xml:space="preserve"> </w:t>
            </w:r>
            <w:r>
              <w:rPr>
                <w:rFonts w:hint="eastAsia" w:ascii="仿宋_GB2312" w:hAnsi="仿宋_GB2312" w:eastAsia="仿宋_GB2312" w:cs="仿宋_GB2312"/>
                <w:sz w:val="24"/>
                <w:szCs w:val="24"/>
                <w:shd w:val="clear" w:color="auto" w:fill="FFFFFF"/>
                <w:lang w:val="en-US" w:eastAsia="zh-CN"/>
              </w:rPr>
              <w:t xml:space="preserve"> </w:t>
            </w:r>
            <w:r>
              <w:rPr>
                <w:rFonts w:hint="eastAsia" w:ascii="仿宋_GB2312" w:hAnsi="仿宋_GB2312" w:eastAsia="仿宋_GB2312" w:cs="仿宋_GB2312"/>
                <w:sz w:val="24"/>
                <w:szCs w:val="24"/>
                <w:shd w:val="clear" w:color="auto" w:fill="FFFFFF"/>
              </w:rPr>
              <w:t xml:space="preserve"> </w:t>
            </w:r>
            <w:r>
              <w:rPr>
                <w:rFonts w:hint="eastAsia" w:ascii="仿宋_GB2312" w:hAnsi="仿宋_GB2312" w:eastAsia="仿宋_GB2312" w:cs="仿宋_GB2312"/>
                <w:sz w:val="24"/>
                <w:szCs w:val="24"/>
                <w:shd w:val="clear" w:color="auto" w:fill="FFFFFF"/>
                <w:lang w:val="en-US" w:eastAsia="zh-CN"/>
              </w:rPr>
              <w:t xml:space="preserve"> </w:t>
            </w:r>
            <w:r>
              <w:rPr>
                <w:rFonts w:hint="eastAsia" w:ascii="仿宋_GB2312" w:hAnsi="仿宋_GB2312" w:eastAsia="仿宋_GB2312" w:cs="仿宋_GB2312"/>
                <w:sz w:val="24"/>
                <w:szCs w:val="24"/>
                <w:shd w:val="clear" w:color="auto" w:fill="FFFFFF"/>
              </w:rPr>
              <w:t xml:space="preserve"> 年  月  日至 </w:t>
            </w:r>
            <w:r>
              <w:rPr>
                <w:rFonts w:hint="eastAsia" w:ascii="仿宋_GB2312" w:hAnsi="仿宋_GB2312" w:eastAsia="仿宋_GB2312" w:cs="仿宋_GB2312"/>
                <w:sz w:val="24"/>
                <w:szCs w:val="24"/>
                <w:shd w:val="clear" w:color="auto" w:fill="FFFFFF"/>
                <w:lang w:val="en-US" w:eastAsia="zh-CN"/>
              </w:rPr>
              <w:t xml:space="preserve">  </w:t>
            </w:r>
            <w:r>
              <w:rPr>
                <w:rFonts w:hint="eastAsia" w:ascii="仿宋_GB2312" w:hAnsi="仿宋_GB2312" w:eastAsia="仿宋_GB2312" w:cs="仿宋_GB2312"/>
                <w:sz w:val="24"/>
                <w:szCs w:val="24"/>
                <w:shd w:val="clear" w:color="auto" w:fill="FFFFFF"/>
              </w:rPr>
              <w:t xml:space="preserve">  年 </w:t>
            </w:r>
            <w:r>
              <w:rPr>
                <w:rFonts w:hint="eastAsia" w:ascii="仿宋_GB2312" w:hAnsi="仿宋_GB2312" w:eastAsia="仿宋_GB2312" w:cs="仿宋_GB2312"/>
                <w:sz w:val="24"/>
                <w:szCs w:val="24"/>
                <w:shd w:val="clear" w:color="auto" w:fill="FFFFFF"/>
                <w:lang w:val="en-US" w:eastAsia="zh-CN"/>
              </w:rPr>
              <w:t xml:space="preserve"> </w:t>
            </w:r>
            <w:r>
              <w:rPr>
                <w:rFonts w:hint="eastAsia" w:ascii="仿宋_GB2312" w:hAnsi="仿宋_GB2312" w:eastAsia="仿宋_GB2312" w:cs="仿宋_GB2312"/>
                <w:sz w:val="24"/>
                <w:szCs w:val="24"/>
                <w:shd w:val="clear" w:color="auto" w:fill="FFFFFF"/>
              </w:rPr>
              <w:t xml:space="preserve">月 </w:t>
            </w:r>
            <w:r>
              <w:rPr>
                <w:rFonts w:hint="eastAsia" w:ascii="仿宋_GB2312" w:hAnsi="仿宋_GB2312" w:eastAsia="仿宋_GB2312" w:cs="仿宋_GB2312"/>
                <w:sz w:val="24"/>
                <w:szCs w:val="24"/>
                <w:shd w:val="clear" w:color="auto" w:fill="FFFFFF"/>
                <w:lang w:val="en-US" w:eastAsia="zh-CN"/>
              </w:rPr>
              <w:t xml:space="preserve"> </w:t>
            </w:r>
            <w:r>
              <w:rPr>
                <w:rFonts w:hint="eastAsia" w:ascii="仿宋_GB2312" w:hAnsi="仿宋_GB2312" w:eastAsia="仿宋_GB2312" w:cs="仿宋_GB2312"/>
                <w:sz w:val="24"/>
                <w:szCs w:val="24"/>
                <w:shd w:val="clear" w:color="auto" w:fill="FFFFFF"/>
              </w:rPr>
              <w:t xml:space="preserve">日，共  </w:t>
            </w:r>
            <w:r>
              <w:rPr>
                <w:rFonts w:hint="eastAsia" w:ascii="仿宋_GB2312" w:hAnsi="仿宋_GB2312" w:eastAsia="仿宋_GB2312" w:cs="仿宋_GB2312"/>
                <w:sz w:val="24"/>
                <w:szCs w:val="24"/>
                <w:shd w:val="clear" w:color="auto" w:fill="FFFFFF"/>
                <w:lang w:val="en-US" w:eastAsia="zh-CN"/>
              </w:rPr>
              <w:t xml:space="preserve"> </w:t>
            </w:r>
            <w:r>
              <w:rPr>
                <w:rFonts w:hint="eastAsia" w:ascii="仿宋_GB2312" w:hAnsi="仿宋_GB2312" w:eastAsia="仿宋_GB2312" w:cs="仿宋_GB2312"/>
                <w:sz w:val="24"/>
                <w:szCs w:val="24"/>
                <w:shd w:val="clear" w:color="auto" w:fill="FFFFFF"/>
              </w:rPr>
              <w:t>年</w:t>
            </w: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90"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restart"/>
            <w:tcBorders>
              <w:left w:val="single" w:color="auto" w:sz="4" w:space="0"/>
            </w:tcBorders>
            <w:vAlign w:val="center"/>
          </w:tcPr>
          <w:p>
            <w:pPr>
              <w:spacing w:line="300" w:lineRule="exact"/>
              <w:jc w:val="center"/>
              <w:rPr>
                <w:rFonts w:hint="default"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2.楼层</w:t>
            </w: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1）设置在建筑的4层及以下，其中招收不满14周岁中小学生的培训机构，只能设置在建筑的3层及以下；</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543" w:hRule="atLeast"/>
          <w:jc w:val="center"/>
        </w:trPr>
        <w:tc>
          <w:tcPr>
            <w:tcW w:w="64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lang w:val="en-US" w:eastAsia="zh-CN"/>
              </w:rPr>
            </w:pPr>
          </w:p>
        </w:tc>
        <w:tc>
          <w:tcPr>
            <w:tcW w:w="9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lang w:val="en-US" w:eastAsia="zh-CN"/>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2）不得使用居民住宅、地下室、半地下室及其他存在安全风险或不适宜开展培训的场地。</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lang w:val="en-US" w:eastAsia="zh-CN"/>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439"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restart"/>
            <w:tcBorders>
              <w:left w:val="single" w:color="auto" w:sz="4" w:space="0"/>
            </w:tcBorders>
            <w:vAlign w:val="center"/>
          </w:tcPr>
          <w:p>
            <w:pPr>
              <w:spacing w:line="300" w:lineRule="exact"/>
              <w:jc w:val="center"/>
              <w:rPr>
                <w:rFonts w:hint="default"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3.场地</w:t>
            </w: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1）室内场地应在主要位置悬挂中华人民共和国国旗；</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427"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2）培训场地面积不得少于开办场地面积的2/3；</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573"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3）棋牌类体育项目每班次培训的人均培训面积≥3㎡，其他体育项目每班次培训的人均培训面积≥5㎡；</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436"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4）高危体育项目的课外体育培训，场地应符合国家规定的开放条件与技术要求，相关体育设施符合国家标准；</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436"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5）应</w:t>
            </w:r>
            <w:r>
              <w:rPr>
                <w:rFonts w:hint="eastAsia" w:ascii="仿宋_GB2312" w:hAnsi="仿宋_GB2312" w:eastAsia="仿宋_GB2312" w:cs="仿宋_GB2312"/>
                <w:w w:val="95"/>
                <w:sz w:val="24"/>
                <w:szCs w:val="24"/>
                <w:shd w:val="clear" w:color="auto" w:fill="FFFFFF"/>
                <w:lang w:val="en-US" w:eastAsia="zh-CN"/>
              </w:rPr>
              <w:t>当避开影响学员身心健康和可能危及学员人身安全的场所。</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436"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restart"/>
            <w:tcBorders>
              <w:left w:val="single" w:color="auto" w:sz="4" w:space="0"/>
            </w:tcBorders>
            <w:vAlign w:val="center"/>
          </w:tcPr>
          <w:p>
            <w:pPr>
              <w:spacing w:line="300" w:lineRule="exact"/>
              <w:jc w:val="center"/>
              <w:rPr>
                <w:rFonts w:hint="default"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4.设施</w:t>
            </w: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1）做好“三防”建设。其中，视频图像采集装置做到重点部位全覆盖，采集和回放的视频图像能清晰辨识人员体貌特征，视频信息保存时间不少于90天；</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529"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2）消防栓箱、灭火器数量（室内不少于1组，走廊每20米不少于1组）；</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562"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3）符合国家采光和照明方面的标准，落实好青少年近视防控要求，结合实际配备相应通风设施，通风条件良好；</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539"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4）科学设立警示标识、应急疏散标识；</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504"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5）制定落</w:t>
            </w:r>
            <w:bookmarkStart w:id="0" w:name="_GoBack"/>
            <w:bookmarkEnd w:id="0"/>
            <w:r>
              <w:rPr>
                <w:rFonts w:hint="eastAsia" w:ascii="仿宋_GB2312" w:hAnsi="仿宋_GB2312" w:eastAsia="仿宋_GB2312" w:cs="仿宋_GB2312"/>
                <w:sz w:val="24"/>
                <w:szCs w:val="24"/>
                <w:shd w:val="clear" w:color="auto" w:fill="FFFFFF"/>
                <w:lang w:val="en-US" w:eastAsia="zh-CN"/>
              </w:rPr>
              <w:t>实检查制度。</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493"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restart"/>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5.器材</w:t>
            </w: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1）配备满足培训需要的体育器材，并做好日常维护；</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436"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2）鼓励配备自动体外除颤仪（AED），配备相适应的基本医疗用品。</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436" w:hRule="atLeast"/>
          <w:jc w:val="center"/>
        </w:trPr>
        <w:tc>
          <w:tcPr>
            <w:tcW w:w="649" w:type="dxa"/>
            <w:vMerge w:val="restart"/>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二、日常监管</w:t>
            </w:r>
          </w:p>
        </w:tc>
        <w:tc>
          <w:tcPr>
            <w:tcW w:w="933" w:type="dxa"/>
            <w:vMerge w:val="restart"/>
            <w:tcBorders>
              <w:left w:val="single" w:color="auto" w:sz="4" w:space="0"/>
            </w:tcBorders>
            <w:vAlign w:val="center"/>
          </w:tcPr>
          <w:p>
            <w:pPr>
              <w:spacing w:line="300" w:lineRule="exact"/>
              <w:jc w:val="center"/>
              <w:rPr>
                <w:rFonts w:hint="default"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1.公示</w:t>
            </w: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1）显著位置公示教育体育行政部门同意设立培训机构的批复和市场监管局或民政部门颁发的登记证书，以及其他行业许可或验收合格等证书；</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628"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default"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2）场所内明显位置公示培训的教师、班次、内容、招生对象、收费标准、上课时间等信息等。</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661"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restart"/>
            <w:tcBorders>
              <w:left w:val="single" w:color="auto" w:sz="4" w:space="0"/>
            </w:tcBorders>
            <w:vAlign w:val="center"/>
          </w:tcPr>
          <w:p>
            <w:pPr>
              <w:spacing w:line="300" w:lineRule="exact"/>
              <w:jc w:val="center"/>
              <w:rPr>
                <w:rFonts w:hint="default"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2.制度</w:t>
            </w: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1）健全安全、收退费等各项管理制度，做好制度上墙工作；</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594"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2）落实好各项规章制度，做好场所卫生保洁。</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593"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restart"/>
            <w:tcBorders>
              <w:left w:val="single" w:color="auto" w:sz="4" w:space="0"/>
            </w:tcBorders>
            <w:vAlign w:val="center"/>
          </w:tcPr>
          <w:p>
            <w:pPr>
              <w:spacing w:line="300" w:lineRule="exact"/>
              <w:jc w:val="center"/>
              <w:rPr>
                <w:rFonts w:hint="default"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3.人员</w:t>
            </w: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1）</w:t>
            </w:r>
            <w:r>
              <w:rPr>
                <w:rFonts w:hint="eastAsia" w:ascii="仿宋_GB2312" w:hAnsi="仿宋_GB2312" w:eastAsia="仿宋_GB2312" w:cs="仿宋_GB2312"/>
                <w:b/>
                <w:bCs/>
                <w:sz w:val="24"/>
                <w:szCs w:val="24"/>
                <w:shd w:val="clear" w:color="auto" w:fill="FFFFFF"/>
                <w:lang w:val="en-US" w:eastAsia="zh-CN"/>
              </w:rPr>
              <w:t>培训机构不得聘用中小学在职教师（含教研人员）</w:t>
            </w:r>
            <w:r>
              <w:rPr>
                <w:rFonts w:hint="eastAsia" w:ascii="仿宋_GB2312" w:hAnsi="仿宋_GB2312" w:eastAsia="仿宋_GB2312" w:cs="仿宋_GB2312"/>
                <w:sz w:val="24"/>
                <w:szCs w:val="24"/>
                <w:shd w:val="clear" w:color="auto" w:fill="FFFFFF"/>
                <w:lang w:val="en-US" w:eastAsia="zh-CN"/>
              </w:rPr>
              <w:t>；</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436"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2）专业执教人员能满足培训需要，每班次培训的学员人数原则上不超过35人，超过10名学员的培训应至少配有2名执教人员；</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537" w:hRule="atLeast"/>
          <w:jc w:val="center"/>
        </w:trPr>
        <w:tc>
          <w:tcPr>
            <w:tcW w:w="649" w:type="dxa"/>
            <w:vMerge w:val="continue"/>
            <w:tcBorders>
              <w:right w:val="single" w:color="auto" w:sz="4" w:space="0"/>
            </w:tcBorders>
            <w:vAlign w:val="center"/>
          </w:tcPr>
          <w:p>
            <w:pPr>
              <w:spacing w:line="300" w:lineRule="exact"/>
              <w:ind w:left="0" w:leftChars="0" w:right="0" w:rightChars="0" w:firstLine="0" w:firstLineChars="0"/>
              <w:jc w:val="center"/>
              <w:rPr>
                <w:rFonts w:hint="default" w:ascii="黑体" w:hAnsi="黑体" w:eastAsia="黑体" w:cs="黑体"/>
                <w:b w:val="0"/>
                <w:bCs/>
                <w:sz w:val="24"/>
                <w:szCs w:val="24"/>
                <w:lang w:val="en-US" w:eastAsia="zh-CN"/>
              </w:rPr>
            </w:pPr>
          </w:p>
        </w:tc>
        <w:tc>
          <w:tcPr>
            <w:tcW w:w="933" w:type="dxa"/>
            <w:vMerge w:val="continue"/>
            <w:tcBorders>
              <w:left w:val="single" w:color="auto" w:sz="4" w:space="0"/>
            </w:tcBorders>
            <w:vAlign w:val="center"/>
          </w:tcPr>
          <w:p>
            <w:pPr>
              <w:spacing w:line="300" w:lineRule="exact"/>
              <w:jc w:val="center"/>
              <w:rPr>
                <w:rFonts w:hint="eastAsia" w:ascii="楷体_GB2312" w:hAnsi="楷体_GB2312" w:eastAsia="楷体_GB2312" w:cs="楷体_GB2312"/>
                <w:kern w:val="2"/>
                <w:sz w:val="24"/>
                <w:szCs w:val="24"/>
                <w:lang w:val="en-US" w:eastAsia="zh-CN" w:bidi="ar-SA"/>
              </w:rPr>
            </w:pPr>
          </w:p>
        </w:tc>
        <w:tc>
          <w:tcPr>
            <w:tcW w:w="6396"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3）年培训规模(人)，同时段最大培训量(人)</w:t>
            </w:r>
          </w:p>
        </w:tc>
        <w:tc>
          <w:tcPr>
            <w:tcW w:w="5900"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11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2331" w:hRule="atLeast"/>
          <w:jc w:val="center"/>
        </w:trPr>
        <w:tc>
          <w:tcPr>
            <w:tcW w:w="15015" w:type="dxa"/>
            <w:gridSpan w:val="8"/>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黑体" w:hAnsi="黑体" w:eastAsia="黑体" w:cs="黑体"/>
                <w:sz w:val="24"/>
                <w:szCs w:val="24"/>
                <w:shd w:val="clear" w:color="auto" w:fill="FFFFFF"/>
                <w:lang w:val="en-US" w:eastAsia="zh-CN"/>
              </w:rPr>
              <w:t>整改意见：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1045" w:hRule="atLeast"/>
          <w:jc w:val="center"/>
        </w:trPr>
        <w:tc>
          <w:tcPr>
            <w:tcW w:w="1582" w:type="dxa"/>
            <w:gridSpan w:val="2"/>
            <w:vAlign w:val="center"/>
          </w:tcPr>
          <w:p>
            <w:pPr>
              <w:spacing w:line="300" w:lineRule="exact"/>
              <w:jc w:val="center"/>
              <w:rPr>
                <w:rFonts w:hint="default" w:ascii="楷体_GB2312" w:hAnsi="楷体_GB2312" w:eastAsia="楷体_GB2312" w:cs="楷体_GB2312"/>
                <w:kern w:val="2"/>
                <w:sz w:val="24"/>
                <w:szCs w:val="24"/>
                <w:lang w:val="en-US" w:eastAsia="zh-CN" w:bidi="ar-SA"/>
              </w:rPr>
            </w:pPr>
            <w:r>
              <w:rPr>
                <w:rFonts w:hint="eastAsia" w:ascii="楷体_GB2312" w:hAnsi="楷体_GB2312" w:eastAsia="楷体_GB2312" w:cs="楷体_GB2312"/>
                <w:kern w:val="2"/>
                <w:sz w:val="24"/>
                <w:szCs w:val="24"/>
                <w:lang w:val="en-US" w:eastAsia="zh-CN" w:bidi="ar-SA"/>
              </w:rPr>
              <w:t>培训机构负责人（签字）</w:t>
            </w:r>
          </w:p>
        </w:tc>
        <w:tc>
          <w:tcPr>
            <w:tcW w:w="220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shd w:val="clear" w:color="auto" w:fill="FFFFFF"/>
                <w:lang w:val="en-US" w:eastAsia="zh-CN"/>
              </w:rPr>
            </w:pPr>
          </w:p>
        </w:tc>
        <w:tc>
          <w:tcPr>
            <w:tcW w:w="1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检查组长（签字）</w:t>
            </w:r>
          </w:p>
        </w:tc>
        <w:tc>
          <w:tcPr>
            <w:tcW w:w="221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c>
          <w:tcPr>
            <w:tcW w:w="200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检查组员（签字）</w:t>
            </w:r>
          </w:p>
        </w:tc>
        <w:tc>
          <w:tcPr>
            <w:tcW w:w="5037"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shd w:val="clear" w:color="auto" w:fill="FFFFFF"/>
              </w:rPr>
            </w:pPr>
          </w:p>
        </w:tc>
      </w:tr>
    </w:tbl>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z w:val="18"/>
          <w:szCs w:val="18"/>
          <w:lang w:val="en-US" w:eastAsia="zh-CN"/>
        </w:rPr>
      </w:pPr>
    </w:p>
    <w:sectPr>
      <w:footerReference r:id="rId3" w:type="default"/>
      <w:pgSz w:w="16838" w:h="11906" w:orient="landscape"/>
      <w:pgMar w:top="1020" w:right="907" w:bottom="907" w:left="1020" w:header="567" w:footer="45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MmJlNTk1NmNlNzdiYTA3NzQ1MTlhNWU5ZWZkZWYifQ=="/>
  </w:docVars>
  <w:rsids>
    <w:rsidRoot w:val="3A6A4D19"/>
    <w:rsid w:val="00305CE7"/>
    <w:rsid w:val="008E47CD"/>
    <w:rsid w:val="00CB1EB4"/>
    <w:rsid w:val="01205D5C"/>
    <w:rsid w:val="017855AE"/>
    <w:rsid w:val="01CF32DE"/>
    <w:rsid w:val="01E943A0"/>
    <w:rsid w:val="01EC20E2"/>
    <w:rsid w:val="020B7754"/>
    <w:rsid w:val="02816CCE"/>
    <w:rsid w:val="03B42658"/>
    <w:rsid w:val="03B804CE"/>
    <w:rsid w:val="03CC366C"/>
    <w:rsid w:val="052B3372"/>
    <w:rsid w:val="069A210C"/>
    <w:rsid w:val="06BD404D"/>
    <w:rsid w:val="07222102"/>
    <w:rsid w:val="093C1783"/>
    <w:rsid w:val="09DC2A3C"/>
    <w:rsid w:val="0B357156"/>
    <w:rsid w:val="0B45008E"/>
    <w:rsid w:val="0B7F5D75"/>
    <w:rsid w:val="0BF64289"/>
    <w:rsid w:val="0CE20074"/>
    <w:rsid w:val="0CF602B9"/>
    <w:rsid w:val="0D1B387B"/>
    <w:rsid w:val="0DC12675"/>
    <w:rsid w:val="0E1B3624"/>
    <w:rsid w:val="0E455347"/>
    <w:rsid w:val="0E752FF2"/>
    <w:rsid w:val="0EC30910"/>
    <w:rsid w:val="0F087E2F"/>
    <w:rsid w:val="0FA67D74"/>
    <w:rsid w:val="0FC246CB"/>
    <w:rsid w:val="103233B6"/>
    <w:rsid w:val="10734901"/>
    <w:rsid w:val="112A6783"/>
    <w:rsid w:val="11546651"/>
    <w:rsid w:val="120D5D21"/>
    <w:rsid w:val="13272F7A"/>
    <w:rsid w:val="13A0613F"/>
    <w:rsid w:val="15DE3F67"/>
    <w:rsid w:val="15E433A4"/>
    <w:rsid w:val="1666025D"/>
    <w:rsid w:val="1742154C"/>
    <w:rsid w:val="17872239"/>
    <w:rsid w:val="17BF7448"/>
    <w:rsid w:val="17CE60BA"/>
    <w:rsid w:val="185C36C6"/>
    <w:rsid w:val="18C63235"/>
    <w:rsid w:val="18D86AC4"/>
    <w:rsid w:val="1A277D03"/>
    <w:rsid w:val="1A5F7A1A"/>
    <w:rsid w:val="1A7C004F"/>
    <w:rsid w:val="1A8A3B5C"/>
    <w:rsid w:val="1AC217DA"/>
    <w:rsid w:val="1BAD4238"/>
    <w:rsid w:val="1C387FA6"/>
    <w:rsid w:val="1C6359AA"/>
    <w:rsid w:val="1CE13520"/>
    <w:rsid w:val="1D091942"/>
    <w:rsid w:val="1D721295"/>
    <w:rsid w:val="1DCD471E"/>
    <w:rsid w:val="1DD0420E"/>
    <w:rsid w:val="1E1E54FA"/>
    <w:rsid w:val="1F071EB1"/>
    <w:rsid w:val="1F843502"/>
    <w:rsid w:val="201523AC"/>
    <w:rsid w:val="202645B9"/>
    <w:rsid w:val="203334D1"/>
    <w:rsid w:val="2317633D"/>
    <w:rsid w:val="232547FE"/>
    <w:rsid w:val="23592074"/>
    <w:rsid w:val="23950231"/>
    <w:rsid w:val="241C63FF"/>
    <w:rsid w:val="24CB7AAA"/>
    <w:rsid w:val="25134C58"/>
    <w:rsid w:val="25AC5561"/>
    <w:rsid w:val="25EF71CB"/>
    <w:rsid w:val="261F3F85"/>
    <w:rsid w:val="265A7BEC"/>
    <w:rsid w:val="28265FE4"/>
    <w:rsid w:val="29693E94"/>
    <w:rsid w:val="29AB2A0C"/>
    <w:rsid w:val="29E654E5"/>
    <w:rsid w:val="2AC777AE"/>
    <w:rsid w:val="2B507D30"/>
    <w:rsid w:val="2B732DA8"/>
    <w:rsid w:val="2BF0264B"/>
    <w:rsid w:val="2C1F083A"/>
    <w:rsid w:val="2CB52F4D"/>
    <w:rsid w:val="2CED0939"/>
    <w:rsid w:val="2CEF2903"/>
    <w:rsid w:val="2D6B72D5"/>
    <w:rsid w:val="2DA41B2C"/>
    <w:rsid w:val="2DE25FC3"/>
    <w:rsid w:val="2E425361"/>
    <w:rsid w:val="2E725599"/>
    <w:rsid w:val="2E842F7C"/>
    <w:rsid w:val="2E9C43C4"/>
    <w:rsid w:val="2EA17C2D"/>
    <w:rsid w:val="2EB3170E"/>
    <w:rsid w:val="2EC21951"/>
    <w:rsid w:val="2EDA313F"/>
    <w:rsid w:val="308C2216"/>
    <w:rsid w:val="30B978AD"/>
    <w:rsid w:val="30C9339C"/>
    <w:rsid w:val="30FA7AC8"/>
    <w:rsid w:val="310E1365"/>
    <w:rsid w:val="321921D0"/>
    <w:rsid w:val="328B4E7C"/>
    <w:rsid w:val="3361798A"/>
    <w:rsid w:val="33B201E6"/>
    <w:rsid w:val="351E10A8"/>
    <w:rsid w:val="35CA5CBB"/>
    <w:rsid w:val="362B4280"/>
    <w:rsid w:val="36FD3E6E"/>
    <w:rsid w:val="37531CE0"/>
    <w:rsid w:val="37784633"/>
    <w:rsid w:val="37904CE2"/>
    <w:rsid w:val="37BE184F"/>
    <w:rsid w:val="383D41FD"/>
    <w:rsid w:val="38AA5930"/>
    <w:rsid w:val="394C69E7"/>
    <w:rsid w:val="3A6A4D19"/>
    <w:rsid w:val="3AFD417E"/>
    <w:rsid w:val="3AFD4854"/>
    <w:rsid w:val="3B0C4680"/>
    <w:rsid w:val="3C241E9D"/>
    <w:rsid w:val="3CB82E16"/>
    <w:rsid w:val="3D162188"/>
    <w:rsid w:val="3DB8289D"/>
    <w:rsid w:val="3DEB2C72"/>
    <w:rsid w:val="3E330175"/>
    <w:rsid w:val="3E556144"/>
    <w:rsid w:val="3E55633E"/>
    <w:rsid w:val="3EEF1F20"/>
    <w:rsid w:val="3F8F7490"/>
    <w:rsid w:val="3F9609BC"/>
    <w:rsid w:val="4046382A"/>
    <w:rsid w:val="40580367"/>
    <w:rsid w:val="420A6C99"/>
    <w:rsid w:val="42366F34"/>
    <w:rsid w:val="435117C9"/>
    <w:rsid w:val="43B14016"/>
    <w:rsid w:val="44C94E87"/>
    <w:rsid w:val="45A91E86"/>
    <w:rsid w:val="45F4643C"/>
    <w:rsid w:val="46FC37FA"/>
    <w:rsid w:val="47413903"/>
    <w:rsid w:val="47906638"/>
    <w:rsid w:val="47CA418E"/>
    <w:rsid w:val="47D7636A"/>
    <w:rsid w:val="47FC5A7C"/>
    <w:rsid w:val="4850040D"/>
    <w:rsid w:val="486024AF"/>
    <w:rsid w:val="499C12C5"/>
    <w:rsid w:val="4A463AC2"/>
    <w:rsid w:val="4BB74194"/>
    <w:rsid w:val="4BBB7216"/>
    <w:rsid w:val="4C1F6A9B"/>
    <w:rsid w:val="4C324162"/>
    <w:rsid w:val="4C417F01"/>
    <w:rsid w:val="4DAD3AA0"/>
    <w:rsid w:val="4E33329E"/>
    <w:rsid w:val="4ED96B17"/>
    <w:rsid w:val="4F0F42E7"/>
    <w:rsid w:val="4F336227"/>
    <w:rsid w:val="4FBC446F"/>
    <w:rsid w:val="4FBF5D0D"/>
    <w:rsid w:val="4FC73FE3"/>
    <w:rsid w:val="50A078EC"/>
    <w:rsid w:val="50F1639A"/>
    <w:rsid w:val="512F2A1E"/>
    <w:rsid w:val="517B3EB5"/>
    <w:rsid w:val="51E15DD5"/>
    <w:rsid w:val="51E952C3"/>
    <w:rsid w:val="525766D1"/>
    <w:rsid w:val="52E56D45"/>
    <w:rsid w:val="533421E8"/>
    <w:rsid w:val="533D2BE1"/>
    <w:rsid w:val="5386726D"/>
    <w:rsid w:val="54752E3E"/>
    <w:rsid w:val="553C52A5"/>
    <w:rsid w:val="557650C0"/>
    <w:rsid w:val="569D042A"/>
    <w:rsid w:val="571B5F1F"/>
    <w:rsid w:val="576326DC"/>
    <w:rsid w:val="58835E79"/>
    <w:rsid w:val="58F22CAF"/>
    <w:rsid w:val="59541257"/>
    <w:rsid w:val="59DB1995"/>
    <w:rsid w:val="59F67BEB"/>
    <w:rsid w:val="5A407A4A"/>
    <w:rsid w:val="5A6F2013"/>
    <w:rsid w:val="5B527A35"/>
    <w:rsid w:val="5DCD7847"/>
    <w:rsid w:val="5EBD78BB"/>
    <w:rsid w:val="5ECF1260"/>
    <w:rsid w:val="5EE12E27"/>
    <w:rsid w:val="6051475F"/>
    <w:rsid w:val="608A1A1F"/>
    <w:rsid w:val="61867AEA"/>
    <w:rsid w:val="61BF1B9C"/>
    <w:rsid w:val="620F042E"/>
    <w:rsid w:val="62206ADF"/>
    <w:rsid w:val="62333788"/>
    <w:rsid w:val="634A77E6"/>
    <w:rsid w:val="63601B0D"/>
    <w:rsid w:val="639130C5"/>
    <w:rsid w:val="63C65464"/>
    <w:rsid w:val="647B7FFD"/>
    <w:rsid w:val="65152AAF"/>
    <w:rsid w:val="659F5F6D"/>
    <w:rsid w:val="65C21C5B"/>
    <w:rsid w:val="66613222"/>
    <w:rsid w:val="66CF63DE"/>
    <w:rsid w:val="676F1B28"/>
    <w:rsid w:val="67EE2831"/>
    <w:rsid w:val="68264723"/>
    <w:rsid w:val="683A3D2B"/>
    <w:rsid w:val="68F465CF"/>
    <w:rsid w:val="69054339"/>
    <w:rsid w:val="6A6B466F"/>
    <w:rsid w:val="6B9901D8"/>
    <w:rsid w:val="6B9D6AAA"/>
    <w:rsid w:val="6BE20961"/>
    <w:rsid w:val="6BF3491C"/>
    <w:rsid w:val="6C4E7465"/>
    <w:rsid w:val="6C844F2B"/>
    <w:rsid w:val="6D45389E"/>
    <w:rsid w:val="6D495C5A"/>
    <w:rsid w:val="6D8D463F"/>
    <w:rsid w:val="6E6D705F"/>
    <w:rsid w:val="6E751F61"/>
    <w:rsid w:val="706758D9"/>
    <w:rsid w:val="71676649"/>
    <w:rsid w:val="722C6DDA"/>
    <w:rsid w:val="733028FA"/>
    <w:rsid w:val="73840550"/>
    <w:rsid w:val="73D17C39"/>
    <w:rsid w:val="74363F40"/>
    <w:rsid w:val="747E212E"/>
    <w:rsid w:val="74F11F33"/>
    <w:rsid w:val="756D004B"/>
    <w:rsid w:val="75E31EA6"/>
    <w:rsid w:val="75EA3234"/>
    <w:rsid w:val="7634625D"/>
    <w:rsid w:val="77C96E79"/>
    <w:rsid w:val="77E65C7D"/>
    <w:rsid w:val="78D2453A"/>
    <w:rsid w:val="790463BB"/>
    <w:rsid w:val="793A6280"/>
    <w:rsid w:val="799A287B"/>
    <w:rsid w:val="7A5B64AE"/>
    <w:rsid w:val="7A802CD3"/>
    <w:rsid w:val="7AD7365B"/>
    <w:rsid w:val="7AF10BC1"/>
    <w:rsid w:val="7B1D7EC7"/>
    <w:rsid w:val="7B691CFA"/>
    <w:rsid w:val="7C4A67DB"/>
    <w:rsid w:val="7C4E0BFD"/>
    <w:rsid w:val="7C4E5B9F"/>
    <w:rsid w:val="7CC878CB"/>
    <w:rsid w:val="7D454C61"/>
    <w:rsid w:val="7D692C90"/>
    <w:rsid w:val="7D782ED3"/>
    <w:rsid w:val="7D7D498E"/>
    <w:rsid w:val="7EBF54F7"/>
    <w:rsid w:val="7F5160D2"/>
    <w:rsid w:val="7FAE52D2"/>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Words>
  <Characters>12</Characters>
  <Lines>0</Lines>
  <Paragraphs>0</Paragraphs>
  <TotalTime>12</TotalTime>
  <ScaleCrop>false</ScaleCrop>
  <LinksUpToDate>false</LinksUpToDate>
  <CharactersWithSpaces>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2019-05-30T09:44:00Z</dcterms:created>
  <dc:creator>蒋</dc:creator>
  <cp:lastModifiedBy>AnnIng菜菜</cp:lastModifiedBy>
  <cp:lastPrinted>2019-05-30T10:01:00Z</cp:lastPrinted>
  <dcterms:modified xsi:type="dcterms:W3CDTF">2024-06-30T11:10:25Z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662598AB7B144364BE6C8275B2700CB1</vt:lpwstr>
  </property>
  <property fmtid="{D5CDD505-2E9C-101B-9397-08002B2CF9AE}" pid="4" name="commondata">
    <vt:lpwstr>eyJoZGlkIjoiZmJhNDIyMzE2NGExMzA3NDcyNTZhYzRkZTYzYTY4NDQifQ==</vt:lpwstr>
  </property>
</Properties>
</file>