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安宁市卫生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健康</w:t>
      </w:r>
      <w:r>
        <w:rPr>
          <w:rFonts w:hint="eastAsia" w:ascii="方正小标宋简体" w:eastAsia="方正小标宋简体"/>
          <w:sz w:val="36"/>
          <w:szCs w:val="36"/>
        </w:rPr>
        <w:t>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饮用水供水单位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卫生许可证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补办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申请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表</w:t>
      </w:r>
    </w:p>
    <w:tbl>
      <w:tblPr>
        <w:tblStyle w:val="2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816"/>
        <w:gridCol w:w="2799"/>
        <w:gridCol w:w="1310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45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申请单位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法人代表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/经营者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83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19" w:hRule="atLeast"/>
          <w:jc w:val="center"/>
        </w:trPr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92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pacing w:val="-22"/>
                <w:sz w:val="24"/>
                <w:szCs w:val="24"/>
                <w:lang w:eastAsia="zh-CN"/>
              </w:rPr>
              <w:t>许可证号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92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经营场所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供水形式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集中式供水（  ）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二次供水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983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申请材料一次性告知单：</w:t>
            </w:r>
          </w:p>
          <w:p>
            <w:pPr>
              <w:spacing w:line="360" w:lineRule="auto"/>
              <w:ind w:firstLine="241" w:firstLineChars="10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（一）云南省生活饮用水供水单位卫生许可申请表；</w:t>
            </w:r>
          </w:p>
          <w:p>
            <w:pPr>
              <w:spacing w:line="360" w:lineRule="auto"/>
              <w:ind w:firstLine="241" w:firstLineChars="10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（二）营业执照（或事业单位法人证书、民办非企业登记证书）复印件；</w:t>
            </w:r>
          </w:p>
          <w:p>
            <w:pPr>
              <w:spacing w:line="360" w:lineRule="auto"/>
              <w:ind w:firstLine="241" w:firstLineChars="10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（三）法定代表人或负责人身份证复印件；</w:t>
            </w:r>
          </w:p>
          <w:p>
            <w:pPr>
              <w:spacing w:line="360" w:lineRule="auto"/>
              <w:ind w:firstLine="241" w:firstLineChars="10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（四）补办原因说明。</w:t>
            </w:r>
          </w:p>
          <w:p>
            <w:pPr>
              <w:spacing w:line="360" w:lineRule="auto"/>
              <w:ind w:firstLine="241" w:firstLineChars="10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提交申请材料法律依据：《云南省生活饮用水供水单位卫生许可规定（试行）》第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条</w:t>
            </w:r>
          </w:p>
          <w:p>
            <w:pPr>
              <w:ind w:firstLine="4578" w:firstLineChars="190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2409" w:firstLineChars="10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申请人（被告知人）签字：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  <w:jc w:val="center"/>
        </w:trPr>
        <w:tc>
          <w:tcPr>
            <w:tcW w:w="95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补办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原因：</w:t>
            </w:r>
          </w:p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法人或负责人签字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6264" w:firstLineChars="26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填  写  说  明</w:t>
      </w:r>
    </w:p>
    <w:p>
      <w:pPr>
        <w:spacing w:line="700" w:lineRule="exact"/>
        <w:jc w:val="center"/>
        <w:rPr>
          <w:rFonts w:ascii="Calibri" w:hAnsi="Calibri" w:eastAsia="宋体" w:cs="Times New Roman"/>
          <w:b/>
          <w:bCs/>
          <w:sz w:val="36"/>
        </w:rPr>
      </w:pPr>
    </w:p>
    <w:p>
      <w:pPr>
        <w:numPr>
          <w:ilvl w:val="0"/>
          <w:numId w:val="1"/>
        </w:numPr>
        <w:spacing w:line="500" w:lineRule="exact"/>
        <w:ind w:left="357" w:hanging="357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本申请书由申请者填写后交安宁市政务服务综合窗口。</w:t>
      </w:r>
    </w:p>
    <w:p>
      <w:pPr>
        <w:numPr>
          <w:ilvl w:val="0"/>
          <w:numId w:val="1"/>
        </w:numPr>
        <w:spacing w:line="500" w:lineRule="exact"/>
        <w:ind w:left="357" w:hanging="357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填写时要用毛笔或钢笔，文字要求简练，清楚，不得有涂改现象，空格处以“无”填写。</w:t>
      </w:r>
    </w:p>
    <w:p>
      <w:pPr>
        <w:numPr>
          <w:ilvl w:val="0"/>
          <w:numId w:val="1"/>
        </w:numPr>
        <w:spacing w:line="500" w:lineRule="exact"/>
        <w:ind w:left="357" w:hanging="357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“供水形式”和“申请许可范围”请在对应栏目（ ）内打√。</w:t>
      </w:r>
    </w:p>
    <w:p>
      <w:pPr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251F"/>
    <w:multiLevelType w:val="multilevel"/>
    <w:tmpl w:val="6DD02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2023-09-07T05:27:03Z</dcterms:created>
  <dc:creator>Administrator</dc:creator>
  <cp:lastModifiedBy>Administrator</cp:lastModifiedBy>
  <dcterms:modified xsi:type="dcterms:W3CDTF">2023-09-07T05:36:31Z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