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137B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hAnsi="方正小标宋简体" w:eastAsia="方正小标宋简体" w:cs="方正小标宋简体"/>
          <w:sz w:val="44"/>
          <w:szCs w:val="44"/>
        </w:rPr>
      </w:pPr>
      <w:bookmarkStart w:id="0" w:name="OLE_LINK24"/>
    </w:p>
    <w:p w14:paraId="45040F1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14:paraId="6718C0A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14:paraId="47140B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165</w:t>
      </w:r>
      <w:r>
        <w:rPr>
          <w:rFonts w:hint="eastAsia" w:hAnsi="方正小标宋简体" w:eastAsia="方正小标宋简体" w:cs="方正小标宋简体"/>
          <w:sz w:val="44"/>
          <w:szCs w:val="44"/>
        </w:rPr>
        <w:t>号</w:t>
      </w:r>
    </w:p>
    <w:p w14:paraId="37FFF02E">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14:paraId="7F74599B">
      <w:pPr>
        <w:keepNext w:val="0"/>
        <w:keepLines w:val="0"/>
        <w:pageBreakBefore w:val="0"/>
        <w:widowControl w:val="0"/>
        <w:kinsoku/>
        <w:wordWrap/>
        <w:overflowPunct/>
        <w:topLinePunct w:val="0"/>
        <w:autoSpaceDE/>
        <w:autoSpaceDN/>
        <w:bidi w:val="0"/>
        <w:adjustRightInd w:val="0"/>
        <w:snapToGrid/>
        <w:spacing w:line="576" w:lineRule="exact"/>
        <w:jc w:val="both"/>
        <w:textAlignment w:val="auto"/>
        <w:rPr>
          <w:rFonts w:hint="default" w:ascii="Times New Roman" w:hAnsi="Times New Roman" w:eastAsia="仿宋_GB2312" w:cs="Times New Roman"/>
          <w:sz w:val="32"/>
          <w:szCs w:val="32"/>
        </w:rPr>
      </w:pPr>
    </w:p>
    <w:p w14:paraId="2AAEE9C2">
      <w:pPr>
        <w:keepNext w:val="0"/>
        <w:keepLines w:val="0"/>
        <w:pageBreakBefore w:val="0"/>
        <w:widowControl w:val="0"/>
        <w:kinsoku/>
        <w:wordWrap/>
        <w:overflowPunct/>
        <w:topLinePunct w:val="0"/>
        <w:autoSpaceDE/>
        <w:autoSpaceDN/>
        <w:bidi w:val="0"/>
        <w:adjustRightInd/>
        <w:snapToGrid/>
        <w:spacing w:line="576" w:lineRule="exact"/>
        <w:jc w:val="both"/>
        <w:textAlignment w:val="auto"/>
      </w:pPr>
      <w:r>
        <w:rPr>
          <w:rFonts w:hint="eastAsia" w:cs="仿宋_GB2312"/>
          <w:lang w:val="en-US" w:eastAsia="zh-CN"/>
        </w:rPr>
        <w:t>肖琳</w:t>
      </w:r>
      <w:r>
        <w:rPr>
          <w:rFonts w:hint="eastAsia" w:cs="仿宋_GB2312"/>
        </w:rPr>
        <w:t>委员：</w:t>
      </w:r>
    </w:p>
    <w:p w14:paraId="68C42FA4">
      <w:pPr>
        <w:keepNext w:val="0"/>
        <w:keepLines w:val="0"/>
        <w:pageBreakBefore w:val="0"/>
        <w:widowControl w:val="0"/>
        <w:kinsoku/>
        <w:wordWrap/>
        <w:overflowPunct/>
        <w:topLinePunct w:val="0"/>
        <w:autoSpaceDE/>
        <w:autoSpaceDN/>
        <w:bidi w:val="0"/>
        <w:adjustRightInd/>
        <w:snapToGrid/>
        <w:spacing w:line="576" w:lineRule="exact"/>
        <w:ind w:firstLine="615"/>
        <w:jc w:val="both"/>
        <w:textAlignment w:val="auto"/>
      </w:pPr>
      <w:r>
        <w:rPr>
          <w:rFonts w:hint="eastAsia" w:cs="仿宋_GB2312"/>
        </w:rPr>
        <w:t>你提出的</w:t>
      </w:r>
      <w:r>
        <w:rPr>
          <w:rFonts w:hint="eastAsia" w:ascii="仿宋_GB2312" w:hAnsi="仿宋_GB2312" w:eastAsia="仿宋_GB2312" w:cs="仿宋_GB2312"/>
        </w:rPr>
        <w:t>“关于</w:t>
      </w:r>
      <w:bookmarkStart w:id="1" w:name="_GoBack"/>
      <w:bookmarkEnd w:id="1"/>
      <w:r>
        <w:rPr>
          <w:rFonts w:hint="eastAsia" w:ascii="仿宋_GB2312" w:hAnsi="仿宋_GB2312" w:eastAsia="仿宋_GB2312" w:cs="仿宋_GB2312"/>
        </w:rPr>
        <w:t>进一步加强教师队伍建设的建议的提案”</w:t>
      </w:r>
      <w:r>
        <w:rPr>
          <w:rFonts w:hint="eastAsia" w:cs="仿宋_GB2312"/>
        </w:rPr>
        <w:t>，已交由我们办理，现答复如下：</w:t>
      </w:r>
    </w:p>
    <w:p w14:paraId="40017D72">
      <w:pPr>
        <w:keepNext w:val="0"/>
        <w:keepLines w:val="0"/>
        <w:pageBreakBefore w:val="0"/>
        <w:widowControl w:val="0"/>
        <w:kinsoku/>
        <w:wordWrap/>
        <w:overflowPunct/>
        <w:topLinePunct w:val="0"/>
        <w:autoSpaceDE/>
        <w:autoSpaceDN/>
        <w:bidi w:val="0"/>
        <w:adjustRightInd/>
        <w:snapToGrid/>
        <w:spacing w:line="576" w:lineRule="exact"/>
        <w:ind w:firstLine="615"/>
        <w:jc w:val="both"/>
        <w:textAlignment w:val="auto"/>
        <w:rPr>
          <w:rFonts w:hint="eastAsia" w:ascii="Times New Roman" w:hAnsi="Times New Roman" w:cs="仿宋_GB2312"/>
          <w:lang w:val="en-US" w:eastAsia="zh-CN"/>
        </w:rPr>
      </w:pPr>
      <w:r>
        <w:rPr>
          <w:rFonts w:hint="eastAsia" w:ascii="Times New Roman" w:hAnsi="Times New Roman" w:cs="仿宋_GB2312"/>
          <w:lang w:val="en-US" w:eastAsia="zh-CN"/>
        </w:rPr>
        <w:t>感谢您对我市教师队伍建设的关心与支持。您的提案从提案背景、问题现状和意见建议三个方面客观分析了加强我市教师队伍建设的必要性和具体可行的方法措施。</w:t>
      </w:r>
    </w:p>
    <w:p w14:paraId="5A6560F1">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cs="仿宋_GB2312"/>
          <w:sz w:val="32"/>
          <w:szCs w:val="32"/>
          <w:lang w:val="en-US" w:eastAsia="zh-CN"/>
        </w:rPr>
        <w:t>您</w:t>
      </w:r>
      <w:r>
        <w:rPr>
          <w:rFonts w:hint="eastAsia" w:ascii="仿宋_GB2312" w:hAnsi="仿宋_GB2312" w:eastAsia="仿宋_GB2312" w:cs="仿宋_GB2312"/>
          <w:sz w:val="32"/>
          <w:szCs w:val="32"/>
          <w:lang w:val="en-US" w:eastAsia="zh-CN"/>
        </w:rPr>
        <w:t>的意见建议，为进一步加强教师队伍建设，我局开展或即将开展以下工作</w:t>
      </w:r>
      <w:r>
        <w:rPr>
          <w:rFonts w:hint="eastAsia" w:ascii="仿宋_GB2312" w:hAnsi="仿宋_GB2312" w:cs="仿宋_GB2312"/>
          <w:sz w:val="32"/>
          <w:szCs w:val="32"/>
          <w:lang w:val="en-US" w:eastAsia="zh-CN"/>
        </w:rPr>
        <w:t>：</w:t>
      </w:r>
    </w:p>
    <w:p w14:paraId="57832219">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一、建立编内编外相结合的教师配备机制</w:t>
      </w:r>
    </w:p>
    <w:p w14:paraId="69AF26D4">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为解决各中小学教师结构性缺员和教师结构不优问题，我市按照“幼儿园</w:t>
      </w:r>
      <w:r>
        <w:rPr>
          <w:rFonts w:hint="default" w:ascii="Times New Roman" w:hAnsi="Times New Roman" w:eastAsia="仿宋_GB2312" w:cs="Times New Roman"/>
          <w:sz w:val="32"/>
          <w:szCs w:val="32"/>
          <w:lang w:val="en-US" w:eastAsia="zh-CN"/>
        </w:rPr>
        <w:t>1:6、小学1:17、初中1:11、高中1:10</w:t>
      </w:r>
      <w:r>
        <w:rPr>
          <w:rFonts w:hint="eastAsia" w:ascii="仿宋_GB2312" w:hAnsi="仿宋_GB2312" w:eastAsia="仿宋_GB2312" w:cs="仿宋_GB2312"/>
          <w:sz w:val="32"/>
          <w:szCs w:val="32"/>
          <w:lang w:val="en-US" w:eastAsia="zh-CN"/>
        </w:rPr>
        <w:t>”的师生比配备教师总量，其中超过全省中小学教职工编制标准的</w:t>
      </w:r>
      <w:r>
        <w:rPr>
          <w:rFonts w:hint="default" w:ascii="Times New Roman" w:hAnsi="Times New Roman" w:eastAsia="仿宋_GB2312" w:cs="Times New Roman"/>
          <w:sz w:val="32"/>
          <w:szCs w:val="32"/>
          <w:lang w:val="en-US" w:eastAsia="zh-CN"/>
        </w:rPr>
        <w:t>教师数量纳入合同制教师管理，所需经费市级财政予以保障。2022年将新招录95名编内教师，其中，招聘教育部直属师范院校毕业生27名，事业单位招聘58名，10名昆明学院定向培养的本科学前教育毕业生。同时，补充176名（含安宁中学太平学校42名）中小学合同制教师和139名公办幼儿园编外教职工，确保各学校（园）顺利开展教育教学工作。</w:t>
      </w:r>
    </w:p>
    <w:p w14:paraId="17F5F95B">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二、按照“编制向教育领域倾斜”的原则，积极申请事业周转编制</w:t>
      </w:r>
    </w:p>
    <w:p w14:paraId="5E9A22A7">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对人口增长、新建学校、学</w:t>
      </w:r>
      <w:r>
        <w:rPr>
          <w:rFonts w:hint="default" w:ascii="Times New Roman" w:hAnsi="Times New Roman" w:eastAsia="仿宋_GB2312" w:cs="Times New Roman"/>
          <w:sz w:val="32"/>
          <w:szCs w:val="32"/>
          <w:lang w:val="en-US" w:eastAsia="zh-CN"/>
        </w:rPr>
        <w:t>校扩招、优秀教师引进、结构性缺员、教师患重大疾病等特殊情况，2022年教育系统拟向市委编委申请使用31名事业周转编制，现已向市</w:t>
      </w:r>
      <w:r>
        <w:rPr>
          <w:rFonts w:hint="eastAsia" w:ascii="仿宋_GB2312" w:hAnsi="仿宋_GB2312" w:eastAsia="仿宋_GB2312" w:cs="仿宋_GB2312"/>
          <w:sz w:val="32"/>
          <w:szCs w:val="32"/>
          <w:lang w:val="en-US" w:eastAsia="zh-CN"/>
        </w:rPr>
        <w:t>委编委提交了申请。</w:t>
      </w:r>
    </w:p>
    <w:p w14:paraId="0D6FF671">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三、进一步完善优秀教师引进机制</w:t>
      </w:r>
    </w:p>
    <w:p w14:paraId="32FD6909">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为多渠道、多元化补充教师，年内将制定出台《安宁市“优秀教师入螳川”工作实施方案》，将符合条件</w:t>
      </w:r>
      <w:r>
        <w:rPr>
          <w:rFonts w:hint="default" w:ascii="Times New Roman" w:hAnsi="Times New Roman" w:eastAsia="仿宋_GB2312" w:cs="Times New Roman"/>
          <w:sz w:val="32"/>
          <w:szCs w:val="32"/>
          <w:lang w:val="en-US" w:eastAsia="zh-CN"/>
        </w:rPr>
        <w:t>的7类优秀教师纳入引进范围，解决教师队伍总量不足，结构不优问题。2022年计划从市外选调11名教师，同时引进10名市外优秀教育人才。</w:t>
      </w:r>
    </w:p>
    <w:p w14:paraId="08003E6E">
      <w:pPr>
        <w:keepNext w:val="0"/>
        <w:keepLines w:val="0"/>
        <w:pageBreakBefore w:val="0"/>
        <w:widowControl w:val="0"/>
        <w:kinsoku/>
        <w:wordWrap/>
        <w:overflowPunct/>
        <w:topLinePunct w:val="0"/>
        <w:autoSpaceDE/>
        <w:autoSpaceDN/>
        <w:bidi w:val="0"/>
        <w:adjustRightInd/>
        <w:snapToGrid/>
        <w:spacing w:line="576" w:lineRule="exact"/>
        <w:ind w:firstLine="63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四、建立教职工岗位聘用“能上能下”的管理机制</w:t>
      </w:r>
    </w:p>
    <w:p w14:paraId="14681BC3">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eastAsia" w:cs="仿宋_GB2312"/>
        </w:rPr>
      </w:pPr>
      <w:r>
        <w:rPr>
          <w:rFonts w:hint="eastAsia" w:ascii="仿宋_GB2312" w:hAnsi="仿宋_GB2312" w:eastAsia="仿宋_GB2312" w:cs="仿宋_GB2312"/>
          <w:sz w:val="32"/>
          <w:szCs w:val="32"/>
          <w:lang w:val="en-US" w:eastAsia="zh-CN"/>
        </w:rPr>
        <w:t>年内制定出台《安宁市教育体育系统教职工岗位聘用管理办法》，进一步加强教职工岗位聘用管理。</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教职工工作业绩突出并达到岗位晋升条件的，各学校（园）可结合空岗实际开展岗位竞聘工作。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教职工违反相关职业道德情形的，按违反职业道德行为的性质、情节、危害程度给予批评教育、诫勉谈话、责令检查、通报批评处理，以及取消评奖评优、职务晋升、职称评定、岗位聘用、工资晋升、申报人才计划等方面的资格等处理，或给予警告、记过、降低岗位等级、撤职、开除处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教职工存在事业心责任感不强，工作懈怠，服务意识较差，工作中推诿扯皮，不服从工作安排；或专业技能低下，教育教学成效较差，家长、社会反映强烈的或工作能力不足，工作质量低下，不能正常履职等情况的，不得聘用到高于现聘岗位等级的岗位，同时，各单位可结合实际降低岗位等级聘用。</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违反相关职业道德情形或存在事业心责任感不强、工作能力不足等情况的教职工视情况纳入再培训再上岗范围。</w:t>
      </w:r>
    </w:p>
    <w:p w14:paraId="46DCC0D3">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rPr>
      </w:pPr>
    </w:p>
    <w:p w14:paraId="56E30D33">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ascii="Times New Roman" w:hAnsi="Times New Roman" w:cs="仿宋_GB2312"/>
          <w:sz w:val="32"/>
          <w:szCs w:val="20"/>
          <w:lang w:val="en-US" w:eastAsia="zh-CN"/>
        </w:rPr>
        <w:t>余兴泽</w:t>
      </w:r>
      <w:r>
        <w:rPr>
          <w:rFonts w:hint="eastAsia" w:cs="仿宋_GB2312"/>
          <w:sz w:val="32"/>
          <w:szCs w:val="20"/>
          <w:lang w:val="en-US" w:eastAsia="zh-CN"/>
        </w:rPr>
        <w:t>，</w:t>
      </w:r>
      <w:r>
        <w:rPr>
          <w:rFonts w:hint="eastAsia" w:ascii="Times New Roman" w:hAnsi="Times New Roman" w:cs="仿宋_GB2312"/>
          <w:sz w:val="32"/>
          <w:szCs w:val="20"/>
          <w:lang w:val="en-US" w:eastAsia="zh-CN"/>
        </w:rPr>
        <w:t>13678761076</w:t>
      </w:r>
    </w:p>
    <w:p w14:paraId="13AFF16B">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14:paraId="3E30F20E">
      <w:pPr>
        <w:keepNext w:val="0"/>
        <w:keepLines w:val="0"/>
        <w:pageBreakBefore w:val="0"/>
        <w:widowControl w:val="0"/>
        <w:kinsoku/>
        <w:wordWrap/>
        <w:overflowPunct/>
        <w:topLinePunct w:val="0"/>
        <w:autoSpaceDE/>
        <w:autoSpaceDN/>
        <w:bidi w:val="0"/>
        <w:snapToGrid/>
        <w:spacing w:line="550" w:lineRule="exact"/>
        <w:ind w:firstLine="615"/>
        <w:textAlignment w:val="auto"/>
        <w:rPr>
          <w:rFonts w:hint="eastAsia" w:ascii="Times New Roman" w:hAnsi="Times New Roman" w:eastAsia="仿宋_GB2312" w:cs="仿宋_GB2312"/>
          <w:sz w:val="32"/>
          <w:szCs w:val="20"/>
        </w:rPr>
      </w:pPr>
    </w:p>
    <w:p w14:paraId="2C2DA95B">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14:paraId="7950DE14">
      <w:pPr>
        <w:keepNext w:val="0"/>
        <w:keepLines w:val="0"/>
        <w:pageBreakBefore w:val="0"/>
        <w:widowControl w:val="0"/>
        <w:kinsoku/>
        <w:wordWrap w:val="0"/>
        <w:overflowPunct/>
        <w:topLinePunct w:val="0"/>
        <w:autoSpaceDE/>
        <w:autoSpaceDN/>
        <w:bidi w:val="0"/>
        <w:adjustRightInd/>
        <w:snapToGrid/>
        <w:spacing w:line="550"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14:paraId="555ED15B">
      <w:pPr>
        <w:pStyle w:val="8"/>
        <w:wordWrap/>
        <w:rPr>
          <w:rFonts w:hint="eastAsia" w:cs="仿宋_GB2312"/>
        </w:rPr>
      </w:pPr>
    </w:p>
    <w:p w14:paraId="047696B8">
      <w:pPr>
        <w:pStyle w:val="8"/>
        <w:wordWrap/>
        <w:rPr>
          <w:rFonts w:hint="eastAsia" w:cs="仿宋_GB2312"/>
        </w:rPr>
      </w:pPr>
    </w:p>
    <w:p w14:paraId="4F85A882">
      <w:pPr>
        <w:pStyle w:val="8"/>
        <w:wordWrap/>
        <w:ind w:left="0" w:leftChars="0" w:firstLine="0" w:firstLineChars="0"/>
        <w:rPr>
          <w:rFonts w:hint="eastAsia" w:cs="仿宋_GB2312"/>
        </w:rPr>
      </w:pPr>
    </w:p>
    <w:p w14:paraId="4ACEABB1">
      <w:pPr>
        <w:pStyle w:val="8"/>
        <w:wordWrap/>
        <w:ind w:left="0" w:leftChars="0" w:firstLine="0" w:firstLineChars="0"/>
        <w:rPr>
          <w:rFonts w:hint="eastAsia" w:cs="仿宋_GB2312"/>
        </w:rPr>
      </w:pPr>
    </w:p>
    <w:p w14:paraId="11C8246F">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14:paraId="1E371A28">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14:paraId="388FBAA8">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14:paraId="4E6A13E7">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14:paraId="7FADB4C9">
      <w:pPr>
        <w:pStyle w:val="2"/>
        <w:rPr>
          <w:szCs w:val="32"/>
        </w:rPr>
      </w:pPr>
    </w:p>
    <w:p w14:paraId="02EA7F55">
      <w:pPr>
        <w:rPr>
          <w:szCs w:val="32"/>
        </w:rPr>
      </w:pPr>
    </w:p>
    <w:p w14:paraId="364912F7">
      <w:pPr>
        <w:pStyle w:val="2"/>
        <w:rPr>
          <w:szCs w:val="32"/>
        </w:rPr>
      </w:pPr>
    </w:p>
    <w:p w14:paraId="62A201C1">
      <w:pPr>
        <w:rPr>
          <w:szCs w:val="32"/>
        </w:rPr>
      </w:pPr>
    </w:p>
    <w:p w14:paraId="682DC7AA">
      <w:pPr>
        <w:pStyle w:val="2"/>
        <w:rPr>
          <w:szCs w:val="32"/>
        </w:rPr>
      </w:pPr>
    </w:p>
    <w:p w14:paraId="1E219DBD">
      <w:pPr>
        <w:rPr>
          <w:szCs w:val="32"/>
        </w:rPr>
      </w:pPr>
    </w:p>
    <w:p w14:paraId="3F8A2BD8">
      <w:pPr>
        <w:pStyle w:val="2"/>
        <w:rPr>
          <w:szCs w:val="32"/>
        </w:rPr>
      </w:pPr>
    </w:p>
    <w:p w14:paraId="0ABB7EB2">
      <w:pPr>
        <w:rPr>
          <w:szCs w:val="32"/>
        </w:rPr>
      </w:pPr>
    </w:p>
    <w:p w14:paraId="523A3E29">
      <w:pPr>
        <w:pStyle w:val="2"/>
        <w:rPr>
          <w:szCs w:val="32"/>
        </w:rPr>
      </w:pPr>
    </w:p>
    <w:p w14:paraId="2F4DA4C0">
      <w:pPr>
        <w:rPr>
          <w:szCs w:val="32"/>
        </w:rPr>
      </w:pPr>
    </w:p>
    <w:p w14:paraId="4F3612E4">
      <w:pPr>
        <w:pStyle w:val="2"/>
      </w:pPr>
    </w:p>
    <w:p w14:paraId="46C3DD1F">
      <w:pPr>
        <w:pStyle w:val="2"/>
        <w:ind w:left="0" w:leftChars="0" w:firstLine="0" w:firstLineChars="0"/>
      </w:pPr>
    </w:p>
    <w:p w14:paraId="3188A0B0">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14:paraId="5B5CEF29">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14:paraId="075654E6">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14:paraId="51C411B4">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14:paraId="48C4EE64"/>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5185">
    <w:pPr>
      <w:pStyle w:val="5"/>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722AB">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5722AB">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NDNiY2FhMGI3ZDU3YzI0YjE0ODIzZmU1NDAzMzgifQ=="/>
  </w:docVars>
  <w:rsids>
    <w:rsidRoot w:val="206E5913"/>
    <w:rsid w:val="01FA65AD"/>
    <w:rsid w:val="04732647"/>
    <w:rsid w:val="07B62F76"/>
    <w:rsid w:val="120174E4"/>
    <w:rsid w:val="1B8C3965"/>
    <w:rsid w:val="20622085"/>
    <w:rsid w:val="206E5913"/>
    <w:rsid w:val="20FD356C"/>
    <w:rsid w:val="23710071"/>
    <w:rsid w:val="2690098A"/>
    <w:rsid w:val="270D31DB"/>
    <w:rsid w:val="2F931E2F"/>
    <w:rsid w:val="39266659"/>
    <w:rsid w:val="3CD2638C"/>
    <w:rsid w:val="3EA16E64"/>
    <w:rsid w:val="3EFF25BA"/>
    <w:rsid w:val="3F0834CD"/>
    <w:rsid w:val="43811983"/>
    <w:rsid w:val="473443B2"/>
    <w:rsid w:val="4D1A0910"/>
    <w:rsid w:val="5D3151FB"/>
    <w:rsid w:val="6E445903"/>
    <w:rsid w:val="6E7B2095"/>
    <w:rsid w:val="7721655D"/>
    <w:rsid w:val="7BDD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2"/>
    <w:qFormat/>
    <w:uiPriority w:val="0"/>
    <w:pPr>
      <w:keepNext/>
      <w:keepLines/>
      <w:spacing w:before="340" w:after="330" w:line="576" w:lineRule="auto"/>
      <w:outlineLvl w:val="0"/>
    </w:pPr>
    <w:rPr>
      <w:b/>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pPr>
      <w:ind w:left="271"/>
    </w:pPr>
    <w:rPr>
      <w:rFonts w:ascii="仿宋_GB2312" w:hAnsi="仿宋_GB2312" w:cs="仿宋_GB2312"/>
      <w:szCs w:val="32"/>
      <w:lang w:val="zh-CN" w:bidi="zh-CN"/>
    </w:r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eastAsia="宋体"/>
      <w:kern w:val="0"/>
      <w:sz w:val="24"/>
    </w:rPr>
  </w:style>
  <w:style w:type="paragraph" w:styleId="8">
    <w:name w:val="Body Text First Indent"/>
    <w:basedOn w:val="2"/>
    <w:qFormat/>
    <w:uiPriority w:val="0"/>
    <w:pPr>
      <w:spacing w:line="312" w:lineRule="auto"/>
      <w:ind w:firstLine="420"/>
    </w:pPr>
    <w:rPr>
      <w:rFonts w:ascii="宋体" w:hAnsi="宋体"/>
    </w:rPr>
  </w:style>
  <w:style w:type="character" w:styleId="11">
    <w:name w:val="page number"/>
    <w:basedOn w:val="10"/>
    <w:qFormat/>
    <w:uiPriority w:val="0"/>
    <w:rPr>
      <w:rFonts w:ascii="Times New Roman" w:hAnsi="Times New Roman" w:eastAsia="方正仿宋简体" w:cs="Times New Roman"/>
      <w:lang w:val="en-US" w:eastAsia="zh-CN" w:bidi="ar-SA"/>
    </w:rPr>
  </w:style>
  <w:style w:type="character" w:customStyle="1" w:styleId="12">
    <w:name w:val="标题 1 Char"/>
    <w:basedOn w:val="10"/>
    <w:link w:val="3"/>
    <w:qFormat/>
    <w:uiPriority w:val="0"/>
    <w:rPr>
      <w:rFonts w:ascii="Times New Roman" w:hAnsi="Times New Roman" w:eastAsia="方正仿宋简体" w:cs="Times New Roman"/>
      <w:b/>
      <w:kern w:val="44"/>
      <w:sz w:val="44"/>
      <w:szCs w:val="44"/>
      <w:lang w:val="en-US" w:eastAsia="zh-CN" w:bidi="ar-SA"/>
    </w:rPr>
  </w:style>
  <w:style w:type="character" w:customStyle="1" w:styleId="13">
    <w:name w:val="正文文本 Char"/>
    <w:basedOn w:val="10"/>
    <w:link w:val="2"/>
    <w:qFormat/>
    <w:uiPriority w:val="0"/>
    <w:rPr>
      <w:rFonts w:ascii="仿宋_GB2312" w:hAnsi="仿宋_GB2312" w:eastAsia="方正仿宋简体" w:cs="仿宋_GB2312"/>
      <w:szCs w:val="32"/>
      <w:lang w:val="zh-CN" w:eastAsia="zh-CN" w:bidi="zh-CN"/>
    </w:rPr>
  </w:style>
  <w:style w:type="character" w:customStyle="1" w:styleId="14">
    <w:name w:val="页脚 Char"/>
    <w:basedOn w:val="10"/>
    <w:link w:val="5"/>
    <w:qFormat/>
    <w:uiPriority w:val="0"/>
    <w:rPr>
      <w:rFonts w:ascii="Times New Roman" w:hAnsi="Times New Roman" w:eastAsia="方正仿宋简体" w:cs="Times New Roman"/>
      <w:sz w:val="18"/>
      <w:lang w:val="en-US" w:eastAsia="zh-CN" w:bidi="ar-SA"/>
    </w:rPr>
  </w:style>
  <w:style w:type="character" w:customStyle="1" w:styleId="15">
    <w:name w:val="批注框文本 Char"/>
    <w:basedOn w:val="10"/>
    <w:link w:val="4"/>
    <w:qFormat/>
    <w:uiPriority w:val="0"/>
    <w:rPr>
      <w:rFonts w:ascii="Times New Roman" w:hAnsi="Times New Roman" w:eastAsia="方正仿宋简体" w:cs="Times New Roman"/>
      <w:sz w:val="18"/>
      <w:szCs w:val="18"/>
      <w:lang w:val="en-US" w:eastAsia="zh-CN" w:bidi="ar-SA"/>
    </w:rPr>
  </w:style>
  <w:style w:type="character" w:customStyle="1" w:styleId="16">
    <w:name w:val="NormalCharacter"/>
    <w:semiHidden/>
    <w:qFormat/>
    <w:uiPriority w:val="0"/>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1147</Words>
  <Characters>1199</Characters>
  <Lines>11</Lines>
  <Paragraphs>10</Paragraphs>
  <TotalTime>7</TotalTime>
  <ScaleCrop>false</ScaleCrop>
  <LinksUpToDate>false</LinksUpToDate>
  <CharactersWithSpaces>1219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赵蕊</cp:lastModifiedBy>
  <cp:lastPrinted>2022-05-16T02:13:00Z</cp:lastPrinted>
  <dcterms:modified xsi:type="dcterms:W3CDTF">2024-12-09T02:00:43Z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BAB411259F454306AE9B2276AC66C6E5_13</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