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2025年04月30日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04月29日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39.0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75.6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偏少48.4%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36.7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偏多6.3%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04月29日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04月30日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22.8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23.7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24.4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23.2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22.1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22.4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25.2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21.2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53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52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65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44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5月1日，小雨转多云，10～25℃</w:t>
      </w:r>
      <w:r>
        <w:rPr>
          <w:rFonts w:hint="eastAsia" w:ascii="仿宋_GB2312" w:eastAsia="仿宋_GB2312"/>
          <w:sz w:val="32"/>
          <w:szCs w:val="28"/>
        </w:rPr>
        <w:t>，森林火险气象等级为 2级；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5月2日：多云，14～25℃；</w:t>
      </w:r>
      <w:bookmarkStart w:id="0" w:name="_GoBack"/>
      <w:bookmarkEnd w:id="0"/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5月3日：多云，14～25℃。</w:t>
      </w:r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10～25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10～27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9～27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10～26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9～24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8～28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7～27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8～27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小雨转多云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8～27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偏东风2～3级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C317B"/>
    <w:rsid w:val="65D1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cp:lastPrinted>2025-04-30T08:45:49Z</cp:lastPrinted>
  <dcterms:modified xsi:type="dcterms:W3CDTF">2025-04-30T08:45:58Z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