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安宁市家庭过期药品回收管理办法</w:t>
      </w:r>
    </w:p>
    <w:p>
      <w:pPr>
        <w:jc w:val="center"/>
        <w:rPr>
          <w:rFonts w:hint="eastAsia"/>
          <w:b/>
          <w:bCs/>
          <w:sz w:val="36"/>
          <w:szCs w:val="36"/>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失效药品处理不当将会对药品市场及环境带来安全隐患，为消除潜在安全隐患，安宁市市场监督管理局结合本地实际情况制定家庭过期药品回收管理办法，具体如下：</w:t>
      </w:r>
    </w:p>
    <w:p>
      <w:pPr>
        <w:numPr>
          <w:ilvl w:val="0"/>
          <w:numId w:val="1"/>
        </w:numPr>
        <w:ind w:firstLine="560" w:firstLineChars="200"/>
        <w:jc w:val="both"/>
        <w:rPr>
          <w:rFonts w:hint="eastAsia"/>
          <w:sz w:val="28"/>
          <w:szCs w:val="28"/>
          <w:lang w:val="en-US" w:eastAsia="zh-CN"/>
        </w:rPr>
      </w:pPr>
      <w:r>
        <w:rPr>
          <w:rFonts w:hint="eastAsia"/>
          <w:sz w:val="28"/>
          <w:szCs w:val="28"/>
          <w:lang w:val="en-US" w:eastAsia="zh-CN"/>
        </w:rPr>
        <w:t>依据目前安宁市人口、药店、街道卫生院分布情况等综合分析后设置家庭过期药品固定回收点；</w:t>
      </w:r>
    </w:p>
    <w:p>
      <w:pPr>
        <w:numPr>
          <w:ilvl w:val="0"/>
          <w:numId w:val="1"/>
        </w:numPr>
        <w:ind w:firstLine="560" w:firstLineChars="200"/>
        <w:jc w:val="both"/>
        <w:rPr>
          <w:rFonts w:hint="default"/>
          <w:sz w:val="28"/>
          <w:szCs w:val="28"/>
          <w:lang w:val="en-US" w:eastAsia="zh-CN"/>
        </w:rPr>
      </w:pPr>
      <w:r>
        <w:rPr>
          <w:rFonts w:hint="eastAsia"/>
          <w:sz w:val="28"/>
          <w:szCs w:val="28"/>
          <w:lang w:val="en-US" w:eastAsia="zh-CN"/>
        </w:rPr>
        <w:t>家庭过期药品回收箱由安宁市市场监督管理局按相关规定制作、外观有显著标识及监督电话；</w:t>
      </w:r>
    </w:p>
    <w:p>
      <w:pPr>
        <w:numPr>
          <w:ilvl w:val="0"/>
          <w:numId w:val="1"/>
        </w:numPr>
        <w:ind w:firstLine="560" w:firstLineChars="200"/>
        <w:jc w:val="both"/>
        <w:rPr>
          <w:rFonts w:hint="default"/>
          <w:sz w:val="28"/>
          <w:szCs w:val="28"/>
          <w:lang w:val="en-US" w:eastAsia="zh-CN"/>
        </w:rPr>
      </w:pPr>
      <w:r>
        <w:rPr>
          <w:rFonts w:hint="eastAsia"/>
          <w:sz w:val="28"/>
          <w:szCs w:val="28"/>
          <w:lang w:val="en-US" w:eastAsia="zh-CN"/>
        </w:rPr>
        <w:t>家庭过期药品交到回收点后，点位工作人员对药品做登记并记录；</w:t>
      </w:r>
    </w:p>
    <w:p>
      <w:pPr>
        <w:numPr>
          <w:ilvl w:val="0"/>
          <w:numId w:val="1"/>
        </w:numPr>
        <w:ind w:firstLine="560" w:firstLineChars="200"/>
        <w:jc w:val="both"/>
        <w:rPr>
          <w:rFonts w:hint="default"/>
          <w:sz w:val="28"/>
          <w:szCs w:val="28"/>
          <w:lang w:val="en-US" w:eastAsia="zh-CN"/>
        </w:rPr>
      </w:pPr>
      <w:r>
        <w:rPr>
          <w:rFonts w:hint="eastAsia"/>
          <w:sz w:val="28"/>
          <w:szCs w:val="28"/>
          <w:lang w:val="en-US" w:eastAsia="zh-CN"/>
        </w:rPr>
        <w:t>点位家庭过期药品回收箱装满后，由安宁市市场监督管理局工作人员与点位工作人员共同开启回收箱，交由有资质的单位进行无公害处理；</w:t>
      </w:r>
    </w:p>
    <w:p>
      <w:pPr>
        <w:numPr>
          <w:ilvl w:val="0"/>
          <w:numId w:val="1"/>
        </w:numPr>
        <w:ind w:firstLine="560" w:firstLineChars="200"/>
        <w:jc w:val="both"/>
        <w:rPr>
          <w:rFonts w:hint="default"/>
          <w:sz w:val="28"/>
          <w:szCs w:val="28"/>
          <w:lang w:val="en-US" w:eastAsia="zh-CN"/>
        </w:rPr>
      </w:pPr>
      <w:r>
        <w:rPr>
          <w:rFonts w:hint="eastAsia"/>
          <w:sz w:val="28"/>
          <w:szCs w:val="28"/>
          <w:lang w:val="en-US" w:eastAsia="zh-CN"/>
        </w:rPr>
        <w:t>本办法自2024年7月1日起实施。</w:t>
      </w:r>
    </w:p>
    <w:p>
      <w:pPr>
        <w:numPr>
          <w:ilvl w:val="0"/>
          <w:numId w:val="0"/>
        </w:numPr>
        <w:jc w:val="both"/>
        <w:rPr>
          <w:rFonts w:hint="eastAsia"/>
          <w:sz w:val="28"/>
          <w:szCs w:val="28"/>
          <w:lang w:val="en-US" w:eastAsia="zh-CN"/>
        </w:rPr>
      </w:pPr>
      <w:bookmarkStart w:id="0" w:name="_GoBack"/>
      <w:bookmarkEnd w:id="0"/>
    </w:p>
    <w:p>
      <w:pPr>
        <w:numPr>
          <w:ilvl w:val="0"/>
          <w:numId w:val="0"/>
        </w:numPr>
        <w:ind w:firstLine="4200" w:firstLineChars="1500"/>
        <w:jc w:val="both"/>
        <w:rPr>
          <w:rFonts w:hint="default"/>
          <w:sz w:val="28"/>
          <w:szCs w:val="28"/>
          <w:lang w:val="en-US" w:eastAsia="zh-CN"/>
        </w:rPr>
      </w:pPr>
      <w:r>
        <w:rPr>
          <w:rFonts w:hint="eastAsia"/>
          <w:sz w:val="28"/>
          <w:szCs w:val="28"/>
          <w:lang w:val="en-US" w:eastAsia="zh-CN"/>
        </w:rPr>
        <w:t>安宁市市场监督管理局</w:t>
      </w:r>
    </w:p>
    <w:p>
      <w:pPr>
        <w:numPr>
          <w:ilvl w:val="0"/>
          <w:numId w:val="0"/>
        </w:numPr>
        <w:ind w:firstLine="4760" w:firstLineChars="1700"/>
        <w:jc w:val="both"/>
        <w:rPr>
          <w:rFonts w:hint="default"/>
          <w:sz w:val="28"/>
          <w:szCs w:val="28"/>
          <w:lang w:val="en-US" w:eastAsia="zh-CN"/>
        </w:rPr>
      </w:pPr>
      <w:r>
        <w:rPr>
          <w:rFonts w:hint="eastAsia"/>
          <w:sz w:val="28"/>
          <w:szCs w:val="28"/>
          <w:lang w:val="en-US" w:eastAsia="zh-CN"/>
        </w:rPr>
        <w:t>2024年3月29日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48EA6"/>
    <w:multiLevelType w:val="singleLevel"/>
    <w:tmpl w:val="F7348E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OWQ1OTMyNzdhODg0MzEwNDgyOWRiZTViNDY3MGYifQ=="/>
    <w:docVar w:name="KSO_WPS_MARK_KEY" w:val="1864fd76-7435-4bcf-87bc-16cd615cdbd4"/>
  </w:docVars>
  <w:rsids>
    <w:rsidRoot w:val="24483116"/>
    <w:rsid w:val="01C33875"/>
    <w:rsid w:val="1CA76EDA"/>
    <w:rsid w:val="201556A9"/>
    <w:rsid w:val="24483116"/>
    <w:rsid w:val="25BD7AE5"/>
    <w:rsid w:val="3DB80D3A"/>
    <w:rsid w:val="43CE66B9"/>
    <w:rsid w:val="4C247A19"/>
    <w:rsid w:val="5E9C1B17"/>
    <w:rsid w:val="718349EC"/>
    <w:rsid w:val="739C1490"/>
    <w:rsid w:val="7EB5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296</Characters>
  <Lines>0</Lines>
  <Paragraphs>0</Paragraphs>
  <TotalTime>52</TotalTime>
  <ScaleCrop>false</ScaleCrop>
  <LinksUpToDate>false</LinksUpToDate>
  <CharactersWithSpaces>296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2024-01-22T01:13:00Z</dcterms:created>
  <dc:creator>何光芹</dc:creator>
  <cp:lastModifiedBy>吴睿</cp:lastModifiedBy>
  <cp:lastPrinted>2024-05-24T01:47:00Z</cp:lastPrinted>
  <dcterms:modified xsi:type="dcterms:W3CDTF">2025-06-19T09:19:43Z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22F8E9E4558F43D1BD46271322DEC852_13</vt:lpwstr>
  </property>
</Properties>
</file>