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安宁市</w:t>
      </w:r>
      <w:r>
        <w:rPr>
          <w:rFonts w:hint="default" w:ascii="Times New Roman" w:hAnsi="Times New Roman" w:eastAsia="方正小标宋简体" w:cs="Times New Roman"/>
          <w:sz w:val="44"/>
          <w:szCs w:val="44"/>
        </w:rPr>
        <w:t>“十四五”</w:t>
      </w:r>
      <w:r>
        <w:rPr>
          <w:rFonts w:hint="default" w:ascii="Times New Roman" w:hAnsi="Times New Roman" w:eastAsia="方正小标宋简体" w:cs="Times New Roman"/>
          <w:sz w:val="44"/>
          <w:szCs w:val="44"/>
          <w:lang w:eastAsia="zh-CN"/>
        </w:rPr>
        <w:t>重大项目</w:t>
      </w:r>
      <w:r>
        <w:rPr>
          <w:rFonts w:hint="default" w:ascii="Times New Roman" w:hAnsi="Times New Roman" w:eastAsia="方正小标宋简体" w:cs="Times New Roman"/>
          <w:sz w:val="44"/>
          <w:szCs w:val="44"/>
          <w:lang w:val="en-US" w:eastAsia="zh-CN"/>
        </w:rPr>
        <w:t>建设</w:t>
      </w:r>
      <w:r>
        <w:rPr>
          <w:rFonts w:hint="default" w:ascii="Times New Roman" w:hAnsi="Times New Roman" w:eastAsia="方正小标宋简体" w:cs="Times New Roman"/>
          <w:sz w:val="44"/>
          <w:szCs w:val="44"/>
          <w:lang w:eastAsia="zh-CN"/>
        </w:rPr>
        <w:t>规划</w:t>
      </w:r>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u w:val="single"/>
        </w:rPr>
      </w:pPr>
    </w:p>
    <w:p>
      <w:pPr>
        <w:keepNext/>
        <w:keepLines/>
        <w:pageBreakBefore w:val="0"/>
        <w:widowControl w:val="0"/>
        <w:kinsoku/>
        <w:wordWrap/>
        <w:overflowPunct/>
        <w:topLinePunct w:val="0"/>
        <w:autoSpaceDE/>
        <w:autoSpaceDN/>
        <w:bidi w:val="0"/>
        <w:adjustRightInd/>
        <w:snapToGrid/>
        <w:spacing w:before="120" w:after="120" w:line="576" w:lineRule="exact"/>
        <w:ind w:firstLine="640" w:firstLineChars="200"/>
        <w:jc w:val="both"/>
        <w:textAlignment w:val="auto"/>
        <w:outlineLvl w:val="2"/>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一、《规划》的编制背景和过程</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安宁市发改局</w:t>
      </w:r>
      <w:r>
        <w:rPr>
          <w:rFonts w:hint="eastAsia" w:ascii="仿宋_GB2312" w:hAnsi="仿宋_GB2312" w:eastAsia="仿宋_GB2312" w:cs="仿宋_GB2312"/>
          <w:sz w:val="32"/>
          <w:szCs w:val="32"/>
          <w:highlight w:val="none"/>
        </w:rPr>
        <w:t>启动</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rPr>
        <w:t>《规划》的编制工作，通过</w:t>
      </w:r>
      <w:r>
        <w:rPr>
          <w:rFonts w:hint="eastAsia" w:ascii="仿宋_GB2312" w:hAnsi="仿宋_GB2312" w:eastAsia="仿宋_GB2312" w:cs="仿宋_GB2312"/>
          <w:sz w:val="32"/>
          <w:szCs w:val="32"/>
          <w:highlight w:val="none"/>
        </w:rPr>
        <w:t>公开招投标</w:t>
      </w:r>
      <w:r>
        <w:rPr>
          <w:rFonts w:hint="eastAsia" w:ascii="仿宋_GB2312" w:hAnsi="仿宋_GB2312" w:eastAsia="仿宋_GB2312" w:cs="仿宋_GB2312"/>
          <w:sz w:val="32"/>
          <w:szCs w:val="32"/>
        </w:rPr>
        <w:t>的方式，由</w:t>
      </w:r>
      <w:r>
        <w:rPr>
          <w:rFonts w:hint="eastAsia" w:ascii="仿宋_GB2312" w:hAnsi="仿宋_GB2312" w:eastAsia="仿宋_GB2312" w:cs="仿宋_GB2312"/>
          <w:sz w:val="32"/>
          <w:szCs w:val="32"/>
          <w:lang w:val="en-US" w:eastAsia="zh-CN"/>
        </w:rPr>
        <w:t>蓝图规划研究院</w:t>
      </w:r>
      <w:r>
        <w:rPr>
          <w:rFonts w:hint="eastAsia" w:ascii="仿宋_GB2312" w:hAnsi="仿宋_GB2312" w:eastAsia="仿宋_GB2312" w:cs="仿宋_GB2312"/>
          <w:sz w:val="32"/>
          <w:szCs w:val="32"/>
        </w:rPr>
        <w:t>有限公司组织开展编制工作。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2020年3</w:t>
      </w:r>
      <w:r>
        <w:rPr>
          <w:rFonts w:hint="eastAsia" w:ascii="仿宋_GB2312" w:hAnsi="仿宋_GB2312" w:eastAsia="仿宋_GB2312" w:cs="仿宋_GB2312"/>
          <w:sz w:val="32"/>
          <w:szCs w:val="32"/>
        </w:rPr>
        <w:t>月，课题组通过深入调研，与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val="en-US" w:eastAsia="zh-CN"/>
        </w:rPr>
        <w:t>各业务科室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交运</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住建局、农业农村局、教体局、卫健局、工业园区</w:t>
      </w:r>
      <w:r>
        <w:rPr>
          <w:rFonts w:hint="eastAsia" w:ascii="仿宋_GB2312" w:hAnsi="仿宋_GB2312" w:eastAsia="仿宋_GB2312" w:cs="仿宋_GB2312"/>
          <w:sz w:val="32"/>
          <w:szCs w:val="32"/>
        </w:rPr>
        <w:t>等部门进行了座谈，并对温泉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太平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禄脿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草铺等</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进行了实地调研，请各</w:t>
      </w:r>
      <w:r>
        <w:rPr>
          <w:rFonts w:hint="eastAsia" w:ascii="仿宋_GB2312" w:hAnsi="仿宋_GB2312" w:eastAsia="仿宋_GB2312" w:cs="仿宋_GB2312"/>
          <w:sz w:val="32"/>
          <w:szCs w:val="32"/>
          <w:lang w:val="en-US" w:eastAsia="zh-CN"/>
        </w:rPr>
        <w:t>街道办</w:t>
      </w:r>
      <w:r>
        <w:rPr>
          <w:rFonts w:hint="eastAsia" w:ascii="仿宋_GB2312" w:hAnsi="仿宋_GB2312" w:eastAsia="仿宋_GB2312" w:cs="仿宋_GB2312"/>
          <w:sz w:val="32"/>
          <w:szCs w:val="32"/>
        </w:rPr>
        <w:t>报送了相关材料，广泛听取各方意见，细致了解</w:t>
      </w:r>
      <w:r>
        <w:rPr>
          <w:rFonts w:hint="eastAsia" w:ascii="仿宋_GB2312" w:hAnsi="仿宋_GB2312" w:eastAsia="仿宋_GB2312" w:cs="仿宋_GB2312"/>
          <w:sz w:val="32"/>
          <w:szCs w:val="32"/>
          <w:lang w:val="en-US" w:eastAsia="zh-CN"/>
        </w:rPr>
        <w:t>安宁市</w:t>
      </w:r>
      <w:r>
        <w:rPr>
          <w:rFonts w:hint="eastAsia" w:ascii="仿宋_GB2312" w:hAnsi="仿宋_GB2312" w:eastAsia="仿宋_GB2312" w:cs="仿宋_GB2312"/>
          <w:sz w:val="32"/>
          <w:szCs w:val="32"/>
        </w:rPr>
        <w:t>社会经济发展状况、</w:t>
      </w:r>
      <w:r>
        <w:rPr>
          <w:rFonts w:hint="eastAsia" w:ascii="仿宋_GB2312" w:hAnsi="仿宋_GB2312" w:eastAsia="仿宋_GB2312" w:cs="仿宋_GB2312"/>
          <w:sz w:val="32"/>
          <w:szCs w:val="32"/>
          <w:lang w:val="en-US" w:eastAsia="zh-CN"/>
        </w:rPr>
        <w:t>基础设施建设、</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rPr>
        <w:t>运输现状及发展前景等各方面情况。</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2020年3</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月，课题组细化分工安排，推进编制起草工作。与各相关部门和各</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进行认真讨论、对接，吸纳各方建议，在此基础上编制完成了《规划（初稿）》。</w:t>
      </w:r>
    </w:p>
    <w:p>
      <w:pPr>
        <w:keepNext/>
        <w:keepLines/>
        <w:pageBreakBefore w:val="0"/>
        <w:widowControl w:val="0"/>
        <w:kinsoku/>
        <w:wordWrap/>
        <w:overflowPunct/>
        <w:topLinePunct w:val="0"/>
        <w:autoSpaceDE/>
        <w:autoSpaceDN/>
        <w:bidi w:val="0"/>
        <w:adjustRightInd/>
        <w:snapToGrid/>
        <w:spacing w:before="120" w:after="120" w:line="576" w:lineRule="exact"/>
        <w:ind w:firstLine="640" w:firstLineChars="200"/>
        <w:jc w:val="both"/>
        <w:textAlignment w:val="auto"/>
        <w:outlineLvl w:val="2"/>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二、《规划》的总体考虑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《规划》编制以“十三五”时期</w:t>
      </w:r>
      <w:r>
        <w:rPr>
          <w:rFonts w:hint="default" w:ascii="Times New Roman" w:hAnsi="Times New Roman" w:eastAsia="仿宋_GB2312" w:cs="Times New Roman"/>
          <w:sz w:val="32"/>
          <w:szCs w:val="32"/>
          <w:lang w:val="en-US" w:eastAsia="zh-Hans"/>
        </w:rPr>
        <w:t>基础设施建设完成率不达预期</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公共服务设施配套不够均衡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产业投资结构有待进一步优化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项目落地进度缓慢</w:t>
      </w:r>
      <w:r>
        <w:rPr>
          <w:rFonts w:hint="default" w:ascii="Times New Roman" w:hAnsi="Times New Roman" w:eastAsia="仿宋_GB2312" w:cs="Times New Roman"/>
          <w:sz w:val="32"/>
          <w:szCs w:val="32"/>
          <w:lang w:val="en-US" w:eastAsia="zh-CN"/>
        </w:rPr>
        <w:t xml:space="preserve">等重大项目实施过程中存在的问题为导向，紧紧抓住我国开启全面建设社会主义现代化国家新征程战略新趋势和政策叠加带来的重大机遇，迎接区域竞争态势和资源环境约束日益加剧带来的双重挑战，围绕安宁“十四五”期间建设区域性国际中心城市西线经济走廊、滇中最美绿城、争当中国西部县域高质量发展标兵的发展目标，以筑牢新发展阶段的基础和根基、构建产业现代化发展新局面、建设开放共享的“数字安宁”、建设现代都市、“滇中最美绿城”、提升民生福祉达到新水平为重点领域和任务，按照建成运营一批、开工建设一批、研究储备一批优质项目的思路，谋划和打造安宁“十四五”重大项目发展的新局面。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三、《规划》的主要内容</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
          <w:bCs/>
          <w:sz w:val="32"/>
          <w:szCs w:val="32"/>
          <w:lang w:val="en-US" w:eastAsia="zh-CN"/>
        </w:rPr>
        <w:t>第一，关于发展思路。</w:t>
      </w:r>
      <w:r>
        <w:rPr>
          <w:rFonts w:hint="default" w:ascii="Times New Roman" w:hAnsi="Times New Roman" w:eastAsia="仿宋_GB2312" w:cs="Times New Roman"/>
          <w:bCs/>
          <w:sz w:val="32"/>
          <w:szCs w:val="32"/>
          <w:shd w:val="clear" w:color="auto" w:fill="FFFFFF"/>
        </w:rPr>
        <w:t>坚持以习近平新时代中国特色社会主义思想为指导，全面贯彻党的十九大和十九届历次全会精神，深入贯彻习近平总书记考察云南重要讲话精神，坚持稳中求进工作总基调，立足新发展阶段，完整、准确、全面贯彻新发展理念，服务和融入新发展格局，以推动高质量发展为主题，以深化供给侧结构性改革为主线，以改革创新为根本动力，以满足人民日益增长的美好生活需要为根本目的，</w:t>
      </w:r>
      <w:r>
        <w:rPr>
          <w:rFonts w:hint="default" w:ascii="Times New Roman" w:hAnsi="Times New Roman" w:eastAsia="仿宋_GB2312" w:cs="Times New Roman"/>
          <w:bCs/>
          <w:sz w:val="32"/>
          <w:szCs w:val="32"/>
          <w:shd w:val="clear" w:color="auto" w:fill="FFFFFF"/>
          <w:lang w:val="en-US" w:eastAsia="zh-CN"/>
        </w:rPr>
        <w:t>不断拓宽融资渠道，</w:t>
      </w:r>
      <w:r>
        <w:rPr>
          <w:rFonts w:hint="default" w:ascii="Times New Roman" w:hAnsi="Times New Roman" w:eastAsia="仿宋_GB2312" w:cs="Times New Roman"/>
          <w:bCs/>
          <w:sz w:val="32"/>
          <w:szCs w:val="32"/>
          <w:shd w:val="clear" w:color="auto" w:fill="FFFFFF"/>
        </w:rPr>
        <w:t>围绕基础设施补短板、产业转型升级、数字安宁、现代都市建设、</w:t>
      </w:r>
      <w:r>
        <w:rPr>
          <w:rFonts w:hint="default" w:ascii="Times New Roman" w:hAnsi="Times New Roman" w:eastAsia="仿宋_GB2312" w:cs="Times New Roman"/>
          <w:bCs/>
          <w:sz w:val="32"/>
          <w:szCs w:val="32"/>
          <w:shd w:val="clear" w:color="auto" w:fill="FFFFFF"/>
          <w:lang w:val="en-US" w:eastAsia="zh-CN"/>
        </w:rPr>
        <w:t>公共服务、</w:t>
      </w:r>
      <w:r>
        <w:rPr>
          <w:rFonts w:hint="default" w:ascii="Times New Roman" w:hAnsi="Times New Roman" w:eastAsia="仿宋_GB2312" w:cs="Times New Roman"/>
          <w:bCs/>
          <w:sz w:val="32"/>
          <w:szCs w:val="32"/>
          <w:shd w:val="clear" w:color="auto" w:fill="FFFFFF"/>
        </w:rPr>
        <w:t>民生保障、生态环境保护、乡村振兴等领域，谋划推进一批全局性、示范性、带动性强的重大项目，促进我市投资总量平稳增加，投资结构更趋合理，投资效率持续改善，巩固夯实全面建成小康社会成果，为安宁建设区域性国际中心城市西线经济走廊、滇中最美绿城、争当中国西部县域高质量发展标兵打下坚实的基础。</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第二，关于基本原则。</w:t>
      </w:r>
      <w:r>
        <w:rPr>
          <w:rFonts w:hint="default" w:ascii="Times New Roman" w:hAnsi="Times New Roman" w:eastAsia="仿宋_GB2312" w:cs="Times New Roman"/>
          <w:sz w:val="32"/>
          <w:szCs w:val="32"/>
          <w:lang w:val="en-US" w:eastAsia="zh-CN"/>
        </w:rPr>
        <w:t>安宁市重大项目规划</w:t>
      </w:r>
      <w:r>
        <w:rPr>
          <w:rFonts w:hint="default" w:ascii="Times New Roman" w:hAnsi="Times New Roman" w:eastAsia="仿宋_GB2312" w:cs="Times New Roman"/>
          <w:sz w:val="32"/>
          <w:szCs w:val="32"/>
        </w:rPr>
        <w:t>遵循</w:t>
      </w:r>
      <w:r>
        <w:rPr>
          <w:rFonts w:hint="default" w:ascii="Times New Roman" w:hAnsi="Times New Roman" w:eastAsia="仿宋_GB2312" w:cs="Times New Roman"/>
          <w:sz w:val="32"/>
          <w:szCs w:val="32"/>
          <w:lang w:val="en-US" w:eastAsia="zh-CN"/>
        </w:rPr>
        <w:t>补短板、协调推进，增后劲、创新发展，促均衡、共建共享，利长远、联动引领等四项原则。</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第三，关于发展目标。</w:t>
      </w:r>
      <w:r>
        <w:rPr>
          <w:rFonts w:hint="default" w:ascii="Times New Roman" w:hAnsi="Times New Roman" w:eastAsia="仿宋_GB2312" w:cs="Times New Roman"/>
          <w:sz w:val="32"/>
          <w:szCs w:val="32"/>
          <w:lang w:val="en-US" w:eastAsia="zh-CN"/>
        </w:rPr>
        <w:t>“十四五”期间重大项目建设的总体目标是补齐安宁市经济社会发展的短板和功能配套，为力争实现GDP破千亿、工业生产总值达到3000亿元、第三产业占比达到42%提供有效支撑，为全面完成我市“十四五”时期经济社会发展各项目标提供坚实的项目支撑。“十四五”期间，共规划重大项目429项，项目投资总估算为4,973.34亿元，“十四五”期间计划完成投资2,712.37亿元。</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第四，关于项目</w:t>
      </w:r>
      <w:r>
        <w:rPr>
          <w:rFonts w:hint="default" w:ascii="Times New Roman" w:hAnsi="Times New Roman" w:eastAsia="仿宋_GB2312" w:cs="Times New Roman"/>
          <w:b/>
          <w:sz w:val="32"/>
          <w:szCs w:val="32"/>
          <w:lang w:val="en-US" w:eastAsia="zh-CN"/>
        </w:rPr>
        <w:t>具体</w:t>
      </w:r>
      <w:r>
        <w:rPr>
          <w:rFonts w:hint="default" w:ascii="Times New Roman" w:hAnsi="Times New Roman" w:eastAsia="仿宋_GB2312" w:cs="Times New Roman"/>
          <w:b/>
          <w:sz w:val="32"/>
          <w:szCs w:val="32"/>
        </w:rPr>
        <w:t>安排与部署。</w:t>
      </w:r>
      <w:r>
        <w:rPr>
          <w:rFonts w:hint="default" w:ascii="Times New Roman" w:hAnsi="Times New Roman" w:eastAsia="仿宋_GB2312" w:cs="Times New Roman"/>
          <w:sz w:val="32"/>
          <w:szCs w:val="32"/>
          <w:lang w:val="en-US" w:eastAsia="zh-CN"/>
        </w:rPr>
        <w:t>经深入调研，认真分析和筛选，按照项目实施条件的不同，“十四五”时期，我市拟安排重大建设项目429项，其中续建项目100个、新开工项目241个、前期项目88个。具体安排部署为“六类十三项”，涉及基础设施、产业现代化、新基建与数字安宁、城乡建设、生态文明、民生福祉6大领域；综合交通、水利、能源、物流、园区基础设施、现代工业、服务业、农业产业项目、新基础设施建设、城市配套设施、生态文明建设、民生保障、乡村振兴项目13个类别的项目。</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其中：产业发展项目94个，1295.64亿，占计划完成投资额的47.77%；</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基础设施补短板项目146个，822.02元，占计划完成投资额的30.31%；</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现代都市建设和乡村振兴项目66个，442.39亿元，占计划完成投资额的16.31%；</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社会民生项目52个，77.15亿元，占计划完成投资额的2.84%；</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生态建设项目32个，37.88亿元，占计划完成投资额的1.40%；</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数字安宁新基建项目39个，37.30亿元，占计划完成投资额的1.38%。</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第五，关于重点</w:t>
      </w:r>
      <w:r>
        <w:rPr>
          <w:rFonts w:hint="default" w:ascii="Times New Roman" w:hAnsi="Times New Roman" w:eastAsia="仿宋_GB2312" w:cs="Times New Roman"/>
          <w:b/>
          <w:sz w:val="32"/>
          <w:szCs w:val="32"/>
          <w:lang w:val="en-US" w:eastAsia="zh-CN"/>
        </w:rPr>
        <w:t>领域任务</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《规划》提出在“十四五”以及更长的时期内，</w:t>
      </w:r>
      <w:r>
        <w:rPr>
          <w:rFonts w:hint="default" w:ascii="Times New Roman" w:hAnsi="Times New Roman" w:eastAsia="仿宋_GB2312" w:cs="Times New Roman"/>
          <w:sz w:val="32"/>
          <w:szCs w:val="32"/>
          <w:lang w:val="en-US" w:eastAsia="zh-CN"/>
        </w:rPr>
        <w:t>重点在6大领域谋划和开展重大项目建设。一是</w:t>
      </w:r>
      <w:r>
        <w:rPr>
          <w:rFonts w:hint="default" w:ascii="Times New Roman" w:hAnsi="Times New Roman" w:eastAsia="仿宋_GB2312" w:cs="Times New Roman"/>
          <w:sz w:val="32"/>
          <w:szCs w:val="32"/>
        </w:rPr>
        <w:t>补短板增强后劲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筑牢新发展阶段的基础设施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围绕完善产业链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构建产业现代化发展新局面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着力新基础设施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建设开放共享的“数字安宁”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rPr>
        <w:t>聚力赋能和革新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建设国际化时尚化现代都市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五是</w:t>
      </w:r>
      <w:r>
        <w:rPr>
          <w:rFonts w:hint="default" w:ascii="Times New Roman" w:hAnsi="Times New Roman" w:eastAsia="仿宋_GB2312" w:cs="Times New Roman"/>
          <w:sz w:val="32"/>
          <w:szCs w:val="32"/>
        </w:rPr>
        <w:t>建设生态文明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打造安宁“滇中最美绿城”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六是</w:t>
      </w:r>
      <w:r>
        <w:rPr>
          <w:rFonts w:hint="default" w:ascii="Times New Roman" w:hAnsi="Times New Roman" w:eastAsia="仿宋_GB2312" w:cs="Times New Roman"/>
          <w:sz w:val="32"/>
          <w:szCs w:val="32"/>
        </w:rPr>
        <w:t>聚焦均等和优质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提升民生福祉达到新水平</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第六，关于</w:t>
      </w:r>
      <w:r>
        <w:rPr>
          <w:rFonts w:hint="default" w:ascii="Times New Roman" w:hAnsi="Times New Roman" w:eastAsia="仿宋_GB2312" w:cs="Times New Roman"/>
          <w:b/>
          <w:sz w:val="32"/>
          <w:szCs w:val="32"/>
          <w:lang w:val="en-US" w:eastAsia="zh-CN"/>
        </w:rPr>
        <w:t>保障措施</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《规划》提出强化前期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科学合理谋划项目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创新破难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提高要素保障能力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优质高效服务项目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规划引领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加强项目统筹考核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持续提升营商环境</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项保障措施</w:t>
      </w:r>
      <w:r>
        <w:rPr>
          <w:rFonts w:hint="default" w:ascii="Times New Roman" w:hAnsi="Times New Roman" w:eastAsia="仿宋_GB2312" w:cs="Times New Roman"/>
          <w:sz w:val="32"/>
          <w:szCs w:val="32"/>
        </w:rPr>
        <w:t>。</w:t>
      </w:r>
    </w:p>
    <w:p>
      <w:pPr>
        <w:keepNext/>
        <w:keepLines/>
        <w:pageBreakBefore w:val="0"/>
        <w:widowControl w:val="0"/>
        <w:kinsoku/>
        <w:wordWrap/>
        <w:overflowPunct/>
        <w:topLinePunct w:val="0"/>
        <w:autoSpaceDE/>
        <w:autoSpaceDN/>
        <w:bidi w:val="0"/>
        <w:adjustRightInd/>
        <w:snapToGrid/>
        <w:spacing w:before="120" w:after="120" w:line="576" w:lineRule="exact"/>
        <w:ind w:firstLine="640" w:firstLineChars="200"/>
        <w:jc w:val="both"/>
        <w:textAlignment w:val="auto"/>
        <w:outlineLvl w:val="2"/>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四、下一步的工作计划</w:t>
      </w:r>
    </w:p>
    <w:p>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深入学习宣传贯彻党的二十大精神，全面落实“疫情要防住、经济要稳住、发展要安全”要求，全力抓好项目谋划和项目建设工作，凝心聚力、铆足干劲，持续推进重大项目建设，以此促进全市经济社会高质量发展。</w:t>
      </w:r>
    </w:p>
    <w:p>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一是明确导向。准确把握当前发展形势，明确工作导向、积极向上对接争取，真正把具有支撑性、带动性项目选出来、排出来，为全市经济社会高质量发展提供坚实的保障。</w:t>
      </w:r>
    </w:p>
    <w:p>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二是强化保障。想方设法、千方百计解决项目推进中遇到的问题难点，全力为项目早开工、快建设做足准备、提供保障，以实实在在工作成效展现“勇挑大梁”责任担当。</w:t>
      </w:r>
    </w:p>
    <w:p>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三是实事求是。对列省列市重大项目进行再梳理、再研究、再细化，既要尽力而为，也要量力而行，做到项目有重点、有亮点、有取舍。</w:t>
      </w:r>
    </w:p>
    <w:p>
      <w:pPr>
        <w:pStyle w:val="2"/>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lang w:val="en-US" w:eastAsia="zh-CN" w:bidi="ar-SA"/>
        </w:rPr>
        <w:t>四是自加压力。做好项目跟踪对接、服务保障，推动项目尽早落地建设。项目申报落后的部门镇街要认真剖析项目招引工作，以强烈的责任心迎头赶上。</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76" w:lineRule="exact"/>
        <w:ind w:firstLine="420" w:firstLineChars="200"/>
        <w:textAlignment w:val="auto"/>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1C731-D352-409D-989A-5FD4522855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100561-5DDD-40E8-B16B-0561EBE2E613}"/>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50C3C78E-D46C-43A7-B920-B9357849D09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F28555F2-3425-4E49-B6BD-3A8312DBC06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6"/>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DMwZTg0ZTRiZGFmMzhkMzU0NDJiZWEyMzEyNTgifQ=="/>
    <w:docVar w:name="KSO_WPS_MARK_KEY" w:val="d78ffcc2-17c9-4df6-863b-c2f17a5c0287"/>
  </w:docVars>
  <w:rsids>
    <w:rsidRoot w:val="00000000"/>
    <w:rsid w:val="003D252F"/>
    <w:rsid w:val="005714C6"/>
    <w:rsid w:val="025F6A22"/>
    <w:rsid w:val="03FC1D24"/>
    <w:rsid w:val="051A599C"/>
    <w:rsid w:val="06931BD2"/>
    <w:rsid w:val="06BF02AB"/>
    <w:rsid w:val="0A8D72DF"/>
    <w:rsid w:val="0B6902FF"/>
    <w:rsid w:val="0BB95DED"/>
    <w:rsid w:val="0ECA5559"/>
    <w:rsid w:val="0EE503DD"/>
    <w:rsid w:val="0F6672C9"/>
    <w:rsid w:val="0F6D054B"/>
    <w:rsid w:val="105D7AA2"/>
    <w:rsid w:val="111F79A0"/>
    <w:rsid w:val="14095546"/>
    <w:rsid w:val="161A1925"/>
    <w:rsid w:val="16F95F92"/>
    <w:rsid w:val="1745206A"/>
    <w:rsid w:val="17C22D47"/>
    <w:rsid w:val="181F06C4"/>
    <w:rsid w:val="18D64C6B"/>
    <w:rsid w:val="19C70DCC"/>
    <w:rsid w:val="1BBD7DD3"/>
    <w:rsid w:val="1CCC2566"/>
    <w:rsid w:val="1D992026"/>
    <w:rsid w:val="204822E4"/>
    <w:rsid w:val="22A85759"/>
    <w:rsid w:val="22EB4E16"/>
    <w:rsid w:val="233F7E6C"/>
    <w:rsid w:val="248144B4"/>
    <w:rsid w:val="25162026"/>
    <w:rsid w:val="25C42AFF"/>
    <w:rsid w:val="27363400"/>
    <w:rsid w:val="2A7F2D1E"/>
    <w:rsid w:val="2AB1013F"/>
    <w:rsid w:val="2CFD71A6"/>
    <w:rsid w:val="2D272C33"/>
    <w:rsid w:val="2E8372C4"/>
    <w:rsid w:val="2FB13E9F"/>
    <w:rsid w:val="32DB524E"/>
    <w:rsid w:val="34DD4599"/>
    <w:rsid w:val="369346D6"/>
    <w:rsid w:val="38947F6F"/>
    <w:rsid w:val="39767177"/>
    <w:rsid w:val="3D2A5291"/>
    <w:rsid w:val="48361DA0"/>
    <w:rsid w:val="48AD7BDB"/>
    <w:rsid w:val="4B8C3449"/>
    <w:rsid w:val="4CA51C2A"/>
    <w:rsid w:val="4DB86758"/>
    <w:rsid w:val="4EA42555"/>
    <w:rsid w:val="4F317E8C"/>
    <w:rsid w:val="4F8343AE"/>
    <w:rsid w:val="5157617B"/>
    <w:rsid w:val="532C62A0"/>
    <w:rsid w:val="53517FCC"/>
    <w:rsid w:val="547C5E5F"/>
    <w:rsid w:val="55A559A5"/>
    <w:rsid w:val="56CB0E97"/>
    <w:rsid w:val="57DC1AA3"/>
    <w:rsid w:val="5A4217F6"/>
    <w:rsid w:val="5C2013E5"/>
    <w:rsid w:val="5EA13A35"/>
    <w:rsid w:val="5F750771"/>
    <w:rsid w:val="60BB30F6"/>
    <w:rsid w:val="63CD5EBC"/>
    <w:rsid w:val="64300B2F"/>
    <w:rsid w:val="66124B38"/>
    <w:rsid w:val="67B33EE6"/>
    <w:rsid w:val="69694C96"/>
    <w:rsid w:val="6B755BEC"/>
    <w:rsid w:val="6BEA2F56"/>
    <w:rsid w:val="6F7044D6"/>
    <w:rsid w:val="70394CA2"/>
    <w:rsid w:val="74060486"/>
    <w:rsid w:val="74F57957"/>
    <w:rsid w:val="772D1712"/>
    <w:rsid w:val="776E39F1"/>
    <w:rsid w:val="77B92E7B"/>
    <w:rsid w:val="79BC6C95"/>
    <w:rsid w:val="79E80491"/>
    <w:rsid w:val="7A396E61"/>
    <w:rsid w:val="7BE32DBA"/>
    <w:rsid w:val="7E96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spacing w:line="560" w:lineRule="exact"/>
      <w:ind w:firstLine="800" w:firstLineChars="200"/>
      <w:outlineLvl w:val="0"/>
    </w:pPr>
    <w:rPr>
      <w:rFonts w:ascii="Calibri" w:hAnsi="Calibri" w:eastAsia="方正黑体简体" w:cs="Times New Roman"/>
      <w:color w:val="000000"/>
      <w:sz w:val="32"/>
      <w:szCs w:val="32"/>
    </w:rPr>
  </w:style>
  <w:style w:type="paragraph" w:styleId="4">
    <w:name w:val="heading 2"/>
    <w:next w:val="1"/>
    <w:semiHidden/>
    <w:unhideWhenUsed/>
    <w:qFormat/>
    <w:uiPriority w:val="0"/>
    <w:pPr>
      <w:spacing w:line="560" w:lineRule="exact"/>
      <w:ind w:firstLine="643" w:firstLineChars="200"/>
      <w:outlineLvl w:val="1"/>
    </w:pPr>
    <w:rPr>
      <w:rFonts w:eastAsia="楷体" w:asciiTheme="minorAscii" w:hAnsiTheme="minorAscii" w:cstheme="minorBidi"/>
      <w:b/>
      <w:color w:val="000000" w:themeColor="text1"/>
      <w:sz w:val="32"/>
      <w:szCs w:val="26"/>
      <w14:textFill>
        <w14:solidFill>
          <w14:schemeClr w14:val="tx1"/>
        </w14:solidFill>
      </w14:textFill>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pPr>
    <w:rPr>
      <w:rFonts w:ascii="Times New Roman" w:hAnsi="Times New Roman" w:eastAsia="仿宋" w:cs="Times New Roman"/>
      <w:bCs/>
      <w:kern w:val="2"/>
      <w:sz w:val="28"/>
      <w:szCs w:val="28"/>
      <w:lang w:val="en-US" w:eastAsia="zh-CN" w:bidi="ar-SA"/>
    </w:rPr>
  </w:style>
  <w:style w:type="paragraph" w:styleId="6">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2911</Words>
  <Characters>3050</Characters>
  <Lines>0</Lines>
  <Paragraphs>0</Paragraphs>
  <TotalTime>10</TotalTime>
  <ScaleCrop>false</ScaleCrop>
  <LinksUpToDate>false</LinksUpToDate>
  <CharactersWithSpaces>3067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2021-08-10T08:25:00Z</dcterms:created>
  <dc:creator>admin</dc:creator>
  <cp:lastModifiedBy>Administrator</cp:lastModifiedBy>
  <dcterms:modified xsi:type="dcterms:W3CDTF">2025-06-26T08:04:20Z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FEC59A15276447CB832F385C5B16FC3E</vt:lpwstr>
  </property>
</Properties>
</file>