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1BA9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9D0013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市市场主体倍增目标分解表（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各有关部门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 w14:paraId="594310FA">
      <w:pPr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单位：户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1170"/>
        <w:gridCol w:w="1369"/>
        <w:gridCol w:w="1800"/>
        <w:gridCol w:w="5861"/>
      </w:tblGrid>
      <w:tr w14:paraId="2BF4B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C78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市场主体类型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538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2021年实有数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69B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2022年目标任务数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DE0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2022年年均增速（%）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7E0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职责分工</w:t>
            </w:r>
          </w:p>
        </w:tc>
      </w:tr>
      <w:tr w14:paraId="22BEF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F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B5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12134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8F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15309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5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26.17%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5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</w:tr>
      <w:tr w14:paraId="715CB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4C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农业企业</w:t>
            </w:r>
          </w:p>
          <w:p w14:paraId="440BB0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农业龙头企业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D0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FD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7B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29.76%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36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牵头部门：市农业农村局、市市场监管局；责任单位：市工业和科学技术信息化局、市林业和草原局、市发展和改革局等各有关部门</w:t>
            </w:r>
          </w:p>
        </w:tc>
      </w:tr>
      <w:tr w14:paraId="78F7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7B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43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9D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A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11.67%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9ADF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0664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4D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工业企业</w:t>
            </w:r>
          </w:p>
          <w:p w14:paraId="3A097A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规模以上工业企业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EACB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38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4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25.95%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36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牵头部门：市工业和科学技术信息化局、市市场监管局；责任单位：市发展和改革局、市自然资源局、市国有资产运营中心等各有关部门</w:t>
            </w:r>
          </w:p>
        </w:tc>
      </w:tr>
      <w:tr w14:paraId="4C3A4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AE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F057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78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7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18.47%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FFF1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2F48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3E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建筑业企业</w:t>
            </w:r>
          </w:p>
          <w:p w14:paraId="765ACF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资质等级建筑业企业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1E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63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A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16.22%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EA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牵头部门：市住房和城乡建设局、市市场监管局；责任单位：市发展和改革局、市交通运输局、市水务局、市国有资产运营中心等各有关部门</w:t>
            </w:r>
          </w:p>
        </w:tc>
      </w:tr>
      <w:tr w14:paraId="3E48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78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FE26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AA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95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18.47%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85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8280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AB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批发零售业和住宿餐饮业企业</w:t>
            </w:r>
          </w:p>
          <w:p w14:paraId="249A44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限额以上批发零售业和住宿餐饮业企业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3020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4805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0D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6259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9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30.27%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A8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牵头部门：市发展和改革局、市市场监管局、市公安局；责任单位：市文化和旅游局</w:t>
            </w:r>
          </w:p>
        </w:tc>
      </w:tr>
      <w:tr w14:paraId="4C0A3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DE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E793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42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9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9F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D8AB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A4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服务业企业（不含批发零售业和住宿餐饮业企业）</w:t>
            </w:r>
          </w:p>
          <w:p w14:paraId="7297BE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生产性服务业企业</w:t>
            </w:r>
          </w:p>
          <w:p w14:paraId="66B563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规模以上服务业企业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CA96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4732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74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5939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5B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25.51%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E8C8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牵头部门：市发展和改革局、市市场监管局；责任单位：市工业和科学技术信息化局、市民政局、昆明市生态环境局安宁分局、市住房和城乡建设局、市交通运输局、市文化和旅游局、市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卫生健康局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财政局</w:t>
            </w:r>
          </w:p>
        </w:tc>
      </w:tr>
      <w:tr w14:paraId="3FF0C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91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A0B1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3796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36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4086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0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7.64%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7B58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3E5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84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570721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FA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0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19.08%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3A87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6095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3A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六、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中小企业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D1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11428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E8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14293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E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25.07%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2F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牵头部门：市工业和科学技术信息化局、市市场监管局；责任单位：市发展和改革局、市财政局、市人力资源和社会保障局、市税务局、市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等各有关部门</w:t>
            </w:r>
          </w:p>
        </w:tc>
      </w:tr>
      <w:tr w14:paraId="0FD33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CB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7B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32732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C3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38034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6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14.88%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41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牵头部门：市市场监管局；责任单位：市发展和改革局、市工业和科学技术信息化局、市财政局、市人力资源和社会保障局、市税务局、市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等各有关部门</w:t>
            </w:r>
          </w:p>
        </w:tc>
      </w:tr>
      <w:tr w14:paraId="1A27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E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农民专业合作社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62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A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5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0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</w:tr>
      <w:tr w14:paraId="63EBE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EB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55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45083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83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53734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A5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19.19%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393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76398916">
      <w:pPr>
        <w:jc w:val="left"/>
        <w:rPr>
          <w:rFonts w:ascii="楷体" w:hAnsi="楷体" w:eastAsia="楷体" w:cs="楷体"/>
          <w:color w:val="000000"/>
          <w:sz w:val="28"/>
          <w:szCs w:val="28"/>
        </w:rPr>
      </w:pPr>
    </w:p>
    <w:p w14:paraId="7A94E6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Y4YTNiYjNhZWI5NGY0MTk0N2Q2ZWRjNzhjOTUifQ=="/>
  </w:docVars>
  <w:rsids>
    <w:rsidRoot w:val="057D3A5A"/>
    <w:rsid w:val="057D3A5A"/>
    <w:rsid w:val="4261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698</Words>
  <Characters>865</Characters>
  <Lines>0</Lines>
  <Paragraphs>0</Paragraphs>
  <TotalTime>0</TotalTime>
  <ScaleCrop>false</ScaleCrop>
  <LinksUpToDate>false</LinksUpToDate>
  <CharactersWithSpaces>899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2023-06-12T07:04:00Z</dcterms:created>
  <dc:creator>lenovo</dc:creator>
  <cp:lastModifiedBy>杨敏</cp:lastModifiedBy>
  <dcterms:modified xsi:type="dcterms:W3CDTF">2025-07-09T08:39:09Z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ADA94E570B6941ADBE539D5C3729B4EE_13</vt:lpwstr>
  </property>
</Properties>
</file>