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rPr>
          <w:rFonts w:hint="default" w:ascii="Times New Roman" w:hAnsi="Times New Roman" w:eastAsia="宋体" w:cs="Times New Roman"/>
          <w:kern w:val="2"/>
          <w:sz w:val="32"/>
          <w:szCs w:val="32"/>
          <w:lang w:val="en-US" w:eastAsia="zh-CN" w:bidi="ar-SA"/>
        </w:rPr>
      </w:pPr>
      <w:bookmarkStart w:id="0" w:name="_GoBack"/>
      <w:r>
        <w:rPr>
          <w:rFonts w:hint="default" w:ascii="Times New Roman" w:hAnsi="Times New Roman" w:eastAsia="方正小标宋简体" w:cs="Times New Roman"/>
          <w:b w:val="0"/>
          <w:bCs w:val="0"/>
          <w:i w:val="0"/>
          <w:iCs w:val="0"/>
          <w:color w:val="000000"/>
          <w:kern w:val="0"/>
          <w:sz w:val="32"/>
          <w:szCs w:val="32"/>
          <w:u w:val="none"/>
          <w:lang w:val="en-US" w:eastAsia="zh-CN" w:bidi="ar"/>
        </w:rPr>
        <w:t>昆明西郊殡仪馆</w:t>
      </w:r>
      <w:bookmarkEnd w:id="0"/>
      <w:r>
        <w:rPr>
          <w:rFonts w:hint="default" w:ascii="Times New Roman" w:hAnsi="Times New Roman" w:eastAsia="方正小标宋简体" w:cs="Times New Roman"/>
          <w:b w:val="0"/>
          <w:bCs w:val="0"/>
          <w:color w:val="000000"/>
          <w:kern w:val="2"/>
          <w:sz w:val="32"/>
          <w:szCs w:val="32"/>
          <w:u w:val="none"/>
          <w:lang w:val="en-US" w:eastAsia="zh-CN" w:bidi="ar"/>
        </w:rPr>
        <w:t>基本殡仪服务项目收费清单</w:t>
      </w:r>
    </w:p>
    <w:tbl>
      <w:tblPr>
        <w:tblStyle w:val="2"/>
        <w:tblpPr w:leftFromText="180" w:rightFromText="180" w:vertAnchor="text" w:tblpXSpec="center" w:tblpY="1"/>
        <w:tblOverlap w:val="never"/>
        <w:tblW w:w="8656" w:type="dxa"/>
        <w:tblInd w:w="0" w:type="dxa"/>
        <w:tblLayout w:type="fixed"/>
        <w:tblCellMar>
          <w:top w:w="0" w:type="dxa"/>
          <w:left w:w="108" w:type="dxa"/>
          <w:bottom w:w="0" w:type="dxa"/>
          <w:right w:w="108" w:type="dxa"/>
        </w:tblCellMar>
      </w:tblPr>
      <w:tblGrid>
        <w:gridCol w:w="482"/>
        <w:gridCol w:w="1110"/>
        <w:gridCol w:w="1293"/>
        <w:gridCol w:w="832"/>
        <w:gridCol w:w="684"/>
        <w:gridCol w:w="702"/>
        <w:gridCol w:w="3553"/>
      </w:tblGrid>
      <w:tr>
        <w:tblPrEx>
          <w:tblCellMar>
            <w:top w:w="0" w:type="dxa"/>
            <w:left w:w="108" w:type="dxa"/>
            <w:bottom w:w="0" w:type="dxa"/>
            <w:right w:w="108" w:type="dxa"/>
          </w:tblCellMar>
        </w:tblPrEx>
        <w:trPr>
          <w:trHeight w:val="1762"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color w:val="000000"/>
                <w:sz w:val="28"/>
                <w:szCs w:val="28"/>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color w:val="000000"/>
                <w:sz w:val="28"/>
                <w:szCs w:val="28"/>
                <w:u w:val="none"/>
                <w:lang w:val="en-US" w:eastAsia="zh-CN" w:bidi="ar"/>
              </w:rPr>
              <w:t>收费名称</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color w:val="000000"/>
                <w:sz w:val="28"/>
                <w:szCs w:val="28"/>
                <w:u w:val="none"/>
                <w:lang w:val="en-US" w:eastAsia="zh-CN" w:bidi="ar"/>
              </w:rPr>
              <w:t>服务内容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color w:val="000000"/>
                <w:sz w:val="28"/>
                <w:szCs w:val="28"/>
                <w:u w:val="none"/>
                <w:lang w:val="en-US" w:eastAsia="zh-CN" w:bidi="ar"/>
              </w:rPr>
              <w:t>服务项目</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color w:val="000000"/>
                <w:sz w:val="28"/>
                <w:szCs w:val="28"/>
                <w:u w:val="none"/>
                <w:lang w:val="en-US" w:eastAsia="zh-CN" w:bidi="ar"/>
              </w:rPr>
              <w:t>计价单位</w:t>
            </w:r>
          </w:p>
        </w:tc>
        <w:tc>
          <w:tcPr>
            <w:tcW w:w="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color w:val="000000"/>
                <w:sz w:val="28"/>
                <w:szCs w:val="28"/>
                <w:u w:val="none"/>
                <w:lang w:val="en-US" w:eastAsia="zh-CN" w:bidi="ar"/>
              </w:rPr>
              <w:t>收费标准</w:t>
            </w:r>
          </w:p>
        </w:tc>
        <w:tc>
          <w:tcPr>
            <w:tcW w:w="3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color w:val="000000"/>
                <w:sz w:val="28"/>
                <w:szCs w:val="28"/>
                <w:u w:val="none"/>
                <w:lang w:val="en-US" w:eastAsia="zh-CN" w:bidi="ar"/>
              </w:rPr>
              <w:t>备    注</w:t>
            </w:r>
          </w:p>
        </w:tc>
      </w:tr>
      <w:tr>
        <w:tblPrEx>
          <w:tblCellMar>
            <w:top w:w="0" w:type="dxa"/>
            <w:left w:w="108" w:type="dxa"/>
            <w:bottom w:w="0" w:type="dxa"/>
            <w:right w:w="108" w:type="dxa"/>
          </w:tblCellMar>
        </w:tblPrEx>
        <w:trPr>
          <w:trHeight w:val="1422" w:hRule="atLeast"/>
        </w:trPr>
        <w:tc>
          <w:tcPr>
            <w:tcW w:w="482"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火化</w:t>
            </w:r>
          </w:p>
        </w:tc>
        <w:tc>
          <w:tcPr>
            <w:tcW w:w="1293" w:type="dxa"/>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抬尸进炉、火化、骨灰装盒</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等服务环节</w:t>
            </w:r>
          </w:p>
        </w:tc>
        <w:tc>
          <w:tcPr>
            <w:tcW w:w="832"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拣灰炉</w:t>
            </w:r>
          </w:p>
        </w:tc>
        <w:tc>
          <w:tcPr>
            <w:tcW w:w="68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具</w:t>
            </w:r>
          </w:p>
        </w:tc>
        <w:tc>
          <w:tcPr>
            <w:tcW w:w="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700元</w:t>
            </w:r>
          </w:p>
        </w:tc>
        <w:tc>
          <w:tcPr>
            <w:tcW w:w="3553"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         </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  12岁以下儿童遗体火化费实行减半收费。</w:t>
            </w:r>
          </w:p>
        </w:tc>
      </w:tr>
      <w:tr>
        <w:tblPrEx>
          <w:tblCellMar>
            <w:top w:w="0" w:type="dxa"/>
            <w:left w:w="108" w:type="dxa"/>
            <w:bottom w:w="0" w:type="dxa"/>
            <w:right w:w="108" w:type="dxa"/>
          </w:tblCellMar>
        </w:tblPrEx>
        <w:trPr>
          <w:trHeight w:val="2842"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运尸（遗体接送）</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包括遗体收敛，将遗体运至殡仪馆</w:t>
            </w:r>
          </w:p>
        </w:tc>
        <w:tc>
          <w:tcPr>
            <w:tcW w:w="832" w:type="dxa"/>
            <w:tcBorders>
              <w:top w:val="single" w:color="000000" w:sz="4" w:space="0"/>
              <w:left w:val="single" w:color="000000"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殡仪车</w:t>
            </w:r>
          </w:p>
        </w:tc>
        <w:tc>
          <w:tcPr>
            <w:tcW w:w="6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具</w:t>
            </w:r>
          </w:p>
        </w:tc>
        <w:tc>
          <w:tcPr>
            <w:tcW w:w="702"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560元</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往返20公里(含20公里)以内的运尸费收费标准为每车次560元，超出20公里的每增加1公里加收4元；</w:t>
            </w:r>
          </w:p>
          <w:p>
            <w:pPr>
              <w:keepNext w:val="0"/>
              <w:keepLines w:val="0"/>
              <w:widowControl/>
              <w:suppressLineNumbers w:val="0"/>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w:t>
            </w:r>
            <w:r>
              <w:rPr>
                <w:rFonts w:hint="default" w:ascii="Times New Roman" w:hAnsi="Times New Roman" w:eastAsia="仿宋_GB2312" w:cs="Times New Roman"/>
                <w:i w:val="0"/>
                <w:iCs w:val="0"/>
                <w:color w:val="000000"/>
                <w:kern w:val="0"/>
                <w:sz w:val="21"/>
                <w:szCs w:val="21"/>
                <w:u w:val="none"/>
                <w:lang w:val="en-US" w:eastAsia="zh-CN" w:bidi="ar"/>
              </w:rPr>
              <w:t xml:space="preserve">长途运载尸体往返200公里以上的，收费标准由双方协商确定。                                                                                         </w:t>
            </w:r>
          </w:p>
        </w:tc>
      </w:tr>
      <w:tr>
        <w:tblPrEx>
          <w:tblCellMar>
            <w:top w:w="0" w:type="dxa"/>
            <w:left w:w="108" w:type="dxa"/>
            <w:bottom w:w="0" w:type="dxa"/>
            <w:right w:w="108" w:type="dxa"/>
          </w:tblCellMar>
        </w:tblPrEx>
        <w:trPr>
          <w:trHeight w:val="1672" w:hRule="atLeast"/>
        </w:trPr>
        <w:tc>
          <w:tcPr>
            <w:tcW w:w="482"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1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遗体存放</w:t>
            </w:r>
          </w:p>
        </w:tc>
        <w:tc>
          <w:tcPr>
            <w:tcW w:w="2125" w:type="dxa"/>
            <w:gridSpan w:val="2"/>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提供冷藏存放服务</w:t>
            </w:r>
          </w:p>
        </w:tc>
        <w:tc>
          <w:tcPr>
            <w:tcW w:w="6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天</w:t>
            </w:r>
          </w:p>
        </w:tc>
        <w:tc>
          <w:tcPr>
            <w:tcW w:w="702"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72元</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冰存不足一天，按照3元/小时收费</w:t>
            </w:r>
          </w:p>
        </w:tc>
      </w:tr>
      <w:tr>
        <w:tblPrEx>
          <w:tblCellMar>
            <w:top w:w="0" w:type="dxa"/>
            <w:left w:w="108" w:type="dxa"/>
            <w:bottom w:w="0" w:type="dxa"/>
            <w:right w:w="108" w:type="dxa"/>
          </w:tblCellMar>
        </w:tblPrEx>
        <w:trPr>
          <w:trHeight w:val="1275"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骨灰寄存</w:t>
            </w:r>
          </w:p>
        </w:tc>
        <w:tc>
          <w:tcPr>
            <w:tcW w:w="21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骨灰寄存（含骨灰寄存证明）</w:t>
            </w:r>
          </w:p>
        </w:tc>
        <w:tc>
          <w:tcPr>
            <w:tcW w:w="684"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月</w:t>
            </w:r>
          </w:p>
        </w:tc>
        <w:tc>
          <w:tcPr>
            <w:tcW w:w="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17元</w:t>
            </w:r>
          </w:p>
        </w:tc>
        <w:tc>
          <w:tcPr>
            <w:tcW w:w="355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首次寄存不超过15天（含15天）的，可免费寄存</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tbl>
      <w:tblPr>
        <w:tblStyle w:val="2"/>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562"/>
        <w:gridCol w:w="3009"/>
        <w:gridCol w:w="1607"/>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882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昆明西郊殡仪馆殡葬用品收费清单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殡葬用品名称</w:t>
            </w:r>
          </w:p>
        </w:tc>
        <w:tc>
          <w:tcPr>
            <w:tcW w:w="3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售价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尸袋</w:t>
            </w:r>
          </w:p>
        </w:tc>
        <w:tc>
          <w:tcPr>
            <w:tcW w:w="3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采用无纺布制品，用于收敛、包扎遗体</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元/个</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一次性卫生垫</w:t>
            </w:r>
          </w:p>
        </w:tc>
        <w:tc>
          <w:tcPr>
            <w:tcW w:w="3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拣灰炉专用一次性陶瓷卫生垫</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元/张</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一次性骨灰托盘</w:t>
            </w:r>
          </w:p>
        </w:tc>
        <w:tc>
          <w:tcPr>
            <w:tcW w:w="3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收敛逝者骨灰，一次性一套托盘</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元/套</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骨灰盒</w:t>
            </w:r>
          </w:p>
        </w:tc>
        <w:tc>
          <w:tcPr>
            <w:tcW w:w="3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根据骨灰盒制作材料、工艺，明码标价销售</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元/只</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273元-2588元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纸棺</w:t>
            </w:r>
          </w:p>
        </w:tc>
        <w:tc>
          <w:tcPr>
            <w:tcW w:w="3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根据纸棺制作材料、工艺，明码标价销售</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元/口</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228元-579元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寿衣、寿服</w:t>
            </w:r>
          </w:p>
        </w:tc>
        <w:tc>
          <w:tcPr>
            <w:tcW w:w="3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提供寿衣、寿服</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元/套</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120元-1758元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其他殡葬用品</w:t>
            </w:r>
          </w:p>
        </w:tc>
        <w:tc>
          <w:tcPr>
            <w:tcW w:w="3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提供地方风俗殡葬用品</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元/个、支、套</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1元-695元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8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备注：根据《昆明市发展和改革委员会 昆明市民政局 昆明市市场监督管理局关于贯彻落实殡仪馆主要殡葬用品价格管理方式的通知》（昆发改价格〔2024〕650号）要求，“骨灰盒、纸棺、寿衣、一次性捡灰托盘、一次性卫生垫、尸袋6项主要殡葬用品采取进销差率不超过25%的标准进行定价，一律标明产地、厂商、规格、购进价格、销售价格等相关信息，接受群众监督。</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bCs/>
          <w:color w:val="auto"/>
          <w:sz w:val="24"/>
          <w:szCs w:val="24"/>
          <w:lang w:val="en-US" w:eastAsia="zh-CN"/>
        </w:rPr>
      </w:pPr>
    </w:p>
    <w:tbl>
      <w:tblPr>
        <w:tblStyle w:val="2"/>
        <w:tblpPr w:leftFromText="180" w:rightFromText="180" w:vertAnchor="text" w:horzAnchor="page" w:tblpX="1517" w:tblpY="324"/>
        <w:tblOverlap w:val="never"/>
        <w:tblW w:w="9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942"/>
        <w:gridCol w:w="802"/>
        <w:gridCol w:w="13"/>
        <w:gridCol w:w="868"/>
        <w:gridCol w:w="2707"/>
        <w:gridCol w:w="753"/>
        <w:gridCol w:w="936"/>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9040" w:type="dxa"/>
            <w:gridSpan w:val="9"/>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昆明西郊殡仪馆自愿选择服务项目收费清单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服务名称</w:t>
            </w:r>
          </w:p>
        </w:tc>
        <w:tc>
          <w:tcPr>
            <w:tcW w:w="27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报备价</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698"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遗体脱衣、清洗、穿衣</w:t>
            </w:r>
          </w:p>
        </w:tc>
        <w:tc>
          <w:tcPr>
            <w:tcW w:w="1683"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正常遗体</w:t>
            </w:r>
          </w:p>
        </w:tc>
        <w:tc>
          <w:tcPr>
            <w:tcW w:w="270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2名工作人员操作，含场地、遗体的清洗、消毒及工作人员的防护卫生服装等。</w:t>
            </w:r>
          </w:p>
        </w:tc>
        <w:tc>
          <w:tcPr>
            <w:tcW w:w="75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93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380.00</w:t>
            </w:r>
          </w:p>
        </w:tc>
        <w:tc>
          <w:tcPr>
            <w:tcW w:w="132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非正常遗体</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传染病遗体、破裂遗体、腐败遗体、冰存遗体等，根据遗体情况和丧属要求，2-4名工作人员操作，含场地、遗体的清洗、缝合、修复消毒等及工作人员的防护卫生服装等。</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双方协商确定</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遗体整容化妆</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正常遗体</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1-2名工作人员操作，含理发修面、女性梳发、化妆。</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非正常遗体</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传染病遗体、破裂遗体、腐败遗体、冰存遗体等，根据遗体情况和丧属要求，2-4名工作人员操作，含场地、遗体的清洗、缝合、修复消毒等及工作人员的防护卫生服装等。</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双方协商确定</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遗体铺花</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w:t>
            </w:r>
          </w:p>
        </w:tc>
        <w:tc>
          <w:tcPr>
            <w:tcW w:w="2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2—4名工作人员操作，遗体铺棺、装棺、棺内设计、鲜花造型等</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型号2</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型号3</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4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守灵服务</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大厅</w:t>
            </w:r>
          </w:p>
        </w:tc>
        <w:tc>
          <w:tcPr>
            <w:tcW w:w="2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独立套间、休息室、冷藏柜、供台、沙发、餐桌等</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深情厅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中厅</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追远厅、缅怀厅、亲慰厅、抚思厅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小厅</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冷藏柜、供台、沙发、电子香蜡、电子遗像显示屏</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福寿堂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大厅</w:t>
            </w:r>
          </w:p>
        </w:tc>
        <w:tc>
          <w:tcPr>
            <w:tcW w:w="8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鲜花布置</w:t>
            </w:r>
          </w:p>
        </w:tc>
        <w:tc>
          <w:tcPr>
            <w:tcW w:w="2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守灵室鲜花布置和悼念设施、设备，以及司仪主持等服务</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深情厅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中厅</w:t>
            </w:r>
          </w:p>
        </w:tc>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追远厅、缅怀厅、亲慰厅、抚思厅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小厅</w:t>
            </w:r>
          </w:p>
        </w:tc>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福寿堂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司仪主持</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提供宾客接待、殡仪典礼主持的活动</w:t>
            </w:r>
          </w:p>
        </w:tc>
        <w:tc>
          <w:tcPr>
            <w:tcW w:w="75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个性化布置</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根据丧属需求，告别厅的规模、鲜花种类及数量、场景需求、花艺设计等进行布置</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双方协商确定</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吊唁服务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大厅</w:t>
            </w:r>
          </w:p>
        </w:tc>
        <w:tc>
          <w:tcPr>
            <w:tcW w:w="8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裸厅</w:t>
            </w:r>
          </w:p>
        </w:tc>
        <w:tc>
          <w:tcPr>
            <w:tcW w:w="2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租用告别厅，大厅裸厅140㎡，容纳150人左右；中厅50㎡，容纳50人左右；小厅30㎡，容纳30人左右。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宁和厅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中厅</w:t>
            </w:r>
          </w:p>
        </w:tc>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熙和厅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6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小厅</w:t>
            </w:r>
          </w:p>
        </w:tc>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安和厅、寿和厅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大厅</w:t>
            </w:r>
          </w:p>
        </w:tc>
        <w:tc>
          <w:tcPr>
            <w:tcW w:w="8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吊唁布置</w:t>
            </w:r>
          </w:p>
        </w:tc>
        <w:tc>
          <w:tcPr>
            <w:tcW w:w="2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丧属需求,对殡仪活动的形式、内容、流程、时间等进行全面规划。含租用告别厅、告别厅内固定绢花布置，音响设备、小白花等相应吊唁设施；提供司仪主持等服务；小厅提供6副挽联、中厅提供8副挽联、大厅提供10副挽联。</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宁和厅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中厅</w:t>
            </w:r>
          </w:p>
        </w:tc>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熙和厅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6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小厅</w:t>
            </w:r>
          </w:p>
        </w:tc>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安和厅、寿和厅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挽联、横幅、对联打印</w:t>
            </w:r>
          </w:p>
        </w:tc>
        <w:tc>
          <w:tcPr>
            <w:tcW w:w="86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挽联打印</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为表达对逝者的悼念、哀思之情而打印的挽词</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6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横幅、对联打印</w:t>
            </w:r>
          </w:p>
        </w:tc>
        <w:tc>
          <w:tcPr>
            <w:tcW w:w="2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提供为表达对逝者的敬仰、哀思而打印的联语服务</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个性化定制服务</w:t>
            </w:r>
          </w:p>
        </w:tc>
        <w:tc>
          <w:tcPr>
            <w:tcW w:w="2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根据丧属需求，双方协商进行</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双方协商确定</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鲜花定制</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鲜花花圈</w:t>
            </w:r>
          </w:p>
        </w:tc>
        <w:tc>
          <w:tcPr>
            <w:tcW w:w="2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选用菊花、百合等一种或多种鲜花及辅助材料制作，用于告别厅、守灵间、车间等场所。</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鲜花花柱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（罗马柱）</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鲜花迎宾花架</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遗像花（一对）</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鲜花桌花</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鲜花捧花</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鲜花小花篮</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个性化鲜花定制服务</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根据丧属要求，双方协商进行个性化设计及制作。</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双方协商确定</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遗物焚烧</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焚烧炉维护、清扫、垃圾清运、固废处理</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0" w:footer="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ZDllYjNjODA2MGU4MjYzMjMwM2M1NTQ0OTE4NzcifQ=="/>
  </w:docVars>
  <w:rsids>
    <w:rsidRoot w:val="2A962E6D"/>
    <w:rsid w:val="17B92784"/>
    <w:rsid w:val="29B05538"/>
    <w:rsid w:val="2A962E6D"/>
    <w:rsid w:val="37250607"/>
    <w:rsid w:val="6019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5</Pages>
  <Words>1843</Words>
  <Characters>2071</Characters>
  <Lines>0</Lines>
  <Paragraphs>0</Paragraphs>
  <TotalTime>29</TotalTime>
  <ScaleCrop>false</ScaleCrop>
  <LinksUpToDate>false</LinksUpToDate>
  <CharactersWithSpaces>2177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2025-08-13T01:17:00Z</dcterms:created>
  <dc:creator>璃茉</dc:creator>
  <cp:lastModifiedBy>Administrator</cp:lastModifiedBy>
  <cp:lastPrinted>2025-08-13T01:25:00Z</cp:lastPrinted>
  <dcterms:modified xsi:type="dcterms:W3CDTF">2025-08-19T07:45:39Z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BBA17FEA088F4CA09E5430541EF37063</vt:lpwstr>
  </property>
  <property fmtid="{D5CDD505-2E9C-101B-9397-08002B2CF9AE}" pid="4" name="KSOTemplateDocerSaveRecord">
    <vt:lpwstr>eyJoZGlkIjoiMDBiZTFjYTQ5ZDI4NzE1ZWNiMzQ2NTMzY2U1ODkxZWUiLCJ1c2VySWQiOiIzODYzNjYxMzIifQ==</vt:lpwstr>
  </property>
</Properties>
</file>