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方正黑体_GBK" w:cs="方正黑体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tbl>
      <w:tblPr>
        <w:tblStyle w:val="5"/>
        <w:tblW w:w="14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661"/>
        <w:gridCol w:w="3555"/>
        <w:gridCol w:w="2220"/>
        <w:gridCol w:w="1590"/>
        <w:gridCol w:w="2385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Header/>
        </w:trPr>
        <w:tc>
          <w:tcPr>
            <w:tcW w:w="1456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325"/>
                <w:tab w:val="left" w:pos="12270"/>
              </w:tabs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安宁市市场监管领域局联合抽查事项清单（第二版）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tblHeader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抽查领域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抽查事项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检查对象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发起</w:t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配合</w:t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</w:rPr>
            </w:pPr>
            <w:r>
              <w:rPr>
                <w:rFonts w:hint="default" w:ascii="方正黑体_GBK" w:hAnsi="宋体" w:eastAsia="方正黑体_GBK" w:cs="宋体"/>
                <w:b/>
                <w:bCs/>
                <w:kern w:val="0"/>
                <w:sz w:val="2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学校办学情况抽查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中小学教育装备产品（含文体教育用品、教学仪器、校服等）检查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各类学校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民办学校招生、办学情况的检查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民办学校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宾馆、旅店监督抽查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宾馆、旅店取得许可证情况的检查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各类宾馆、旅店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卫生健康局、消防救援机构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宾馆、旅店卫生情况的检查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宾馆、旅店治安安全情况的检查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各类宾馆、旅店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消防救援机构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民用枪支经营使用单位抽查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民用枪支制造企业经营情况的检查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民用枪支经营使用单位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民用枪支配售企业经营情况的检查</w:t>
            </w: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民用枪支配置使用单位使用枪支情况的检查</w:t>
            </w: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保安行业相关单位抽查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保安从业单位及其保安服务活动情况的检查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保安行业相关单位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消防救援机构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保安培训单位及其培训活动情况的检查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爆破作业单位抽查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民用爆破物仓储情况的检查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爆破作业单位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爆破作业单位有关制度情况的检查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爆破作业单位作业情况的检查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易制毒化学品生产、经营、使用单位抽查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易制毒化学品生产、经营、使用情况的检查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易制毒化学品生产、经营、使用单位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公安部门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市场监管部门、应急管理部门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汽车市场监管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报废机动车回收拆解活动监管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报废机动车回收拆解企业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安宁市工业和科学技术信息化局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市场监管、公安、生态环境、交通运输局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代理记账机构监督检查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代理记账机构及其从事代理记账业务情况监督检查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从事代理记账业务的机构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市场监管、税务局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因行政审批权限下放，由县级财政局联合县级市场监管、税务等局进行监管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劳动用工监管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各类用人单位（与劳动者建立劳动关系）工资支付情况检查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各类用人单位（与劳动者建立劳动关系）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人力资源社会保障局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市场监管、税务、住房城乡建设、交通运输、公安、水利局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因行政审批权限下放，劳务派遣用工检查事项由州（市）、县（市、区）级人力资源社会保障局组织实施，并根据机构设置及工作实际，在市场监管领域相关局中确定配合局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3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劳务派遣用工检查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劳务派遣相关单位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车用油品质量监管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车用油品质量抽查监测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车用油品生产、销售、运输、储存企业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商务、交通运输、公安局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学校办学情况抽查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学校食堂食品安全情况的检查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机动车排放检验机构检测情况抽查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机动车排放检验情况和设备使用情况检查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机动车排放检验单位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企业年度报告抽查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年度报告公示信息的检查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各类企业年报信息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人力资源社会保障、商务局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常压液体危险货物从业单位监督检查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常压液体危险货物罐车生产企业检查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常压液体危险货物罐车生产企业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交通运输、应急管理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常压液体危险货物罐体检验机构检查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常压液体危险货物罐体检验机构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工程造价咨询企业抽查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工程造价咨询企业执（从）业行为抽查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工程造价咨询企业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住房城乡建设局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房地产市场监督执法检查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房地产市场监督执法检查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房地产从业单位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住房城乡建设局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税务局、市场监管局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房地产行业定价情况的检查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建筑市场监督执法检查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建筑市场监督执法检查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建筑市场从业单位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住房城乡建设局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消防救援机构、人力资源社会保障局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建筑市场消防情况的检查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燃气经营监督执法检查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燃气经营许可证取得情况的检查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燃气经营企业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住房城乡建设局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市场监管、消防救援机构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燃气经营监督执法检查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交通运输行业监管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道路危险货物运输企业检查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道路危险货物运输企业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市运管分局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应急管理、公安、市场监管部门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道路运输新业态企业检查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道路运输网络预约出租汽车经营企业检查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市运管分局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公安、市场监管部门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道路运输车辆达标管理情况检查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道路运输车辆综合性能检测机构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市运管分局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农业生产资料监管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农药监督检查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农药生产者、经营者，农药登记试验单位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肥料监督检查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肥料生产经营者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通过农业机械推广鉴定的产品及证书监督检查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农业机械生产经营企业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种子监督检查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种子生产经营者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兽药监督检查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兽药生产经营企业，兽药使用单位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饲料、饲料添加剂监督抽查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饲料和饲料添加剂生产企业和经营企业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农业转基因生物安全检查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农业转基因生物安全监督检查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在我省境内从事农业转基因生物研究、试验、生产、加工、经营和进口、出口活动的单位和个人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畜禽、水生、陆生野生动物养殖加工情况的检查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种畜禽质量监督检查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从事种畜禽生产经营的单位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水生野生动物及其制品利用活动的监督检查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利用水生野生动物及其制品的事业单位、企业、社会组织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市场监管、公安局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河道采砂检查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对河道采砂的行政检查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河道采砂市场主体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水务局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因行政审批权限下放，对河道采砂的行政检查由州（市）、县（市、区）级水利局牵头组织实施，并根据机构设置及工作实际，在市场监管领域相关局中确定配合局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市政工程监督检查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城市（县城）供水企业双随机、一公开检查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城市（县城）供水企业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务局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住房城乡建设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市政工程监督检查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城镇污水处理设施污染防治情况的检查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城镇污水处理厂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住房城乡建设局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生态环境监测机构监督检查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生态环境监测机构开展监测情况的检查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生态环境监测机构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汽车市场监管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新车销售市场监管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新车销售市场经营主体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发展改革局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税务、市场监管局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二手车市场监管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二手车交易市场和二手车经营主体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发展改革局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市场监管、公安局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工程咨询单位抽查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工程咨询单位备案信息一致性及其他情况抽查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发展改革局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住房城乡建设局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单用途商业预付卡监督检查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单用途商业预付卡业务检查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零售、住宿和餐饮以及居民服务业的发卡企业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发展改革局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影剧院、录像厅（室）、游艺厅（室）、舞厅、音乐厅经营卫生情况抽查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影剧院、录像厅（室）、游艺厅（室）、舞厅、音乐厅取得、公示相关许可证及其他情况的检查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各类影剧院、录像厅（室）、游艺厅（室）、舞厅、音乐厅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卫生健康、公安局、消防救援机构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影剧院、录像厅（室）、游艺厅（室）、舞厅、音乐厅卫生状况及卫生制度的检查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经营性互联网文化单位的检查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经营性互联网文化单位经营情况的检查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经营性互联网文化单位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公安局、消防救援机构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营业性演出经营活动从业单位的检查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营业性演出经营活动从业单位取得许可证情况的检查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营业性演出从业单位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营业性演出经营活动从业单位经营情况的检查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税务、公安局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艺术品经营单位的检查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艺术品经营单位从事艺术品经营活动的检查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艺术品经营单位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税务、公安局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艺术品经营单位备案情况的检查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旅行社行业监管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旅行社取得许可证情况的检查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旅行社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旅行社经营情况的检查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税务、公安局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通过网络经营旅行业务抽查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通过网络经营旅行社业务抽查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通过网络经营旅行社业务的企业及平台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文化和旅游局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发布旅游经营信息网站抽查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发布旅游经营信息的网站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工业企业安全生产情况的检查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工业企业取得安全生产许可证情况的检查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各类工业企业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市场监管局、消防救援机构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工业企业安全生产有关制度设置、落实等情况的检查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律师事务所及其律师的监督检查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对律师事务所及其律师执业经营活动（含纳税情况）的监督检查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在全省依法设立的律师事务所及其执业律师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市场监管、公安、税务部门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国家常规统计调查、局统计调查、地方统计调查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调查对象依法设置原始记录、统计台账情况检查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统计调查对象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医疗机构监督抽查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医疗机构执业活动和登记事项检查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各类医疗机构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市场监管部门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医疗机构医疗广告行为检查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消防安全检查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使用领域消防产品质量监督检查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使用领域消防产品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消防救援机构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宾馆、旅店监督抽查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宾馆、旅店消防情况的检查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各类宾馆、旅店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消防救援机构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公安部门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汽车市场监管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报废机动车回收拆解活动监管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报废机动车回收拆解企业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安宁市工业和科学技术信息化局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市场监管、公安、生态环境、交通运输部门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医疗机构监督抽查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医疗机构执业活动和登记事项检查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各类医疗机构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医疗机构医疗广告行为检查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零售市场秩序日常检查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规范经营情况的检查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持有烟草专卖零售许可证的企业和个人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烟草专卖行政主管部门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市场监管部门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</w:trPr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专卖管理法律法规规定执行情况的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持有烟草专卖零售许可证的企业和个人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林业草原监督检查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陆生野生动物及其制品利用活动的监督检查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利用陆生野生动物及其制品的事业单位、企业、社会组织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林草局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市场监管、公安局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林业草原监督检查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林木种苗监督检查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林木种苗生产经营单位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林草局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食品生产经营领域监督检查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企业、个体经营户、单位自办餐厅等经营主体，生产经营食品的合规性检查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全市食品生产企业、经营企业、单位自办餐厅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安宁市民族宗教事务局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市市场监管局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《昆明市食品准营证》规范使用、年检、注销及变更情况检查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交通运输行业监管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交通运输产品质量监督检查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交通运输产品生产企业、经销企业和工程建设单位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市交通运输局-质监站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市场监管部门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交通运输行业监管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道路危险货物运输企业检查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道路危险货物运输企业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市运管分局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应急管理、公安、市场监管部门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道路运输新业态企业检查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道路运输网络预约出租汽车经营企业检查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市运管分局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公安、市场监管部门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道路运输车辆达标管理情况检查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道路运输车辆综合性能检测机构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市运管分局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14" w:right="1474" w:bottom="1417" w:left="1587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F0500000000000000"/>
    <w:charset w:val="86"/>
    <w:family w:val="script"/>
    <w:pitch w:val="default"/>
    <w:sig w:usb0="00000000" w:usb1="00000000" w:usb2="00000012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NDI4YTk0NmU0NTllNmQzMTllOTRjM2VhOGQ4MzUifQ=="/>
    <w:docVar w:name="KSO_WPS_MARK_KEY" w:val="da070206-78c4-4a79-bf51-ba91cd3f38ef"/>
  </w:docVars>
  <w:rsids>
    <w:rsidRoot w:val="2FE8439E"/>
    <w:rsid w:val="03433AEB"/>
    <w:rsid w:val="04BE643B"/>
    <w:rsid w:val="0C8920D7"/>
    <w:rsid w:val="0F8930F4"/>
    <w:rsid w:val="10CE0610"/>
    <w:rsid w:val="13E70C6F"/>
    <w:rsid w:val="16C87ED9"/>
    <w:rsid w:val="1AE31F26"/>
    <w:rsid w:val="1B3703B7"/>
    <w:rsid w:val="20783DCF"/>
    <w:rsid w:val="22571AA6"/>
    <w:rsid w:val="26786108"/>
    <w:rsid w:val="276E56C7"/>
    <w:rsid w:val="2A9F7DF9"/>
    <w:rsid w:val="2AF45897"/>
    <w:rsid w:val="2D084B23"/>
    <w:rsid w:val="2FA44C0B"/>
    <w:rsid w:val="2FE8439E"/>
    <w:rsid w:val="35696A51"/>
    <w:rsid w:val="37405BF2"/>
    <w:rsid w:val="3AD60AF1"/>
    <w:rsid w:val="3B8178CF"/>
    <w:rsid w:val="3E67383F"/>
    <w:rsid w:val="454C6C50"/>
    <w:rsid w:val="4A7847BE"/>
    <w:rsid w:val="4A8818FE"/>
    <w:rsid w:val="4B6B7FC6"/>
    <w:rsid w:val="4CC06058"/>
    <w:rsid w:val="4F6A4A9E"/>
    <w:rsid w:val="51CB51E8"/>
    <w:rsid w:val="542C60A2"/>
    <w:rsid w:val="570E5693"/>
    <w:rsid w:val="585866C5"/>
    <w:rsid w:val="5B872489"/>
    <w:rsid w:val="5F891625"/>
    <w:rsid w:val="606A0595"/>
    <w:rsid w:val="608D217A"/>
    <w:rsid w:val="63476D43"/>
    <w:rsid w:val="64CE5A41"/>
    <w:rsid w:val="6651148C"/>
    <w:rsid w:val="67AE0AC6"/>
    <w:rsid w:val="68710F21"/>
    <w:rsid w:val="6C284EF9"/>
    <w:rsid w:val="6F210A0F"/>
    <w:rsid w:val="70E8204F"/>
    <w:rsid w:val="729810DA"/>
    <w:rsid w:val="7C392195"/>
    <w:rsid w:val="7F393F45"/>
    <w:rsid w:val="7FF54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云南省工商行政管理局</Company>
  <Pages>12</Pages>
  <Words>3675</Words>
  <Characters>3716</Characters>
  <Lines>0</Lines>
  <Paragraphs>0</Paragraphs>
  <TotalTime>0</TotalTime>
  <ScaleCrop>false</ScaleCrop>
  <LinksUpToDate>false</LinksUpToDate>
  <CharactersWithSpaces>3718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2021-06-08T02:25:00Z</dcterms:created>
  <dc:creator>徐颖梅【信用监督管理处】</dc:creator>
  <cp:lastModifiedBy>杨敏</cp:lastModifiedBy>
  <dcterms:modified xsi:type="dcterms:W3CDTF">2025-11-19T08:41:56Z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4B50F4517EFD4C87B561BF4D30AB7F32</vt:lpwstr>
  </property>
</Properties>
</file>