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eastAsia="方正小标宋简体"/>
          <w:bCs/>
          <w:sz w:val="44"/>
          <w:szCs w:val="44"/>
        </w:rPr>
      </w:pPr>
      <w:r>
        <w:rPr>
          <w:rFonts w:eastAsia="方正小标宋简体"/>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eastAsia="方正小标宋简体"/>
          <w:bCs/>
          <w:color w:val="000000"/>
          <w:sz w:val="44"/>
          <w:szCs w:val="44"/>
        </w:rPr>
      </w:pPr>
      <w:r>
        <w:rPr>
          <w:rFonts w:eastAsia="方正小标宋简体"/>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244</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9"/>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9"/>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lang w:val="en-US"/>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color w:val="auto"/>
          <w:sz w:val="32"/>
          <w:szCs w:val="32"/>
          <w:lang w:val="en-US" w:eastAsia="zh-CN"/>
        </w:rPr>
        <w:t>昆明绪烨广告有限公司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pStyle w:val="4"/>
        <w:rPr>
          <w:rFonts w:hint="default" w:ascii="Times New Roman" w:hAnsi="Times New Roman" w:eastAsia="仿宋_GB2312" w:cs="Times New Roman"/>
          <w:bCs/>
          <w:color w:val="auto"/>
          <w:sz w:val="32"/>
          <w:szCs w:val="32"/>
          <w:u w:val="none" w:color="auto"/>
          <w:lang w:val="en-US" w:eastAsia="zh-CN"/>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color w:val="auto"/>
          <w:sz w:val="32"/>
          <w:szCs w:val="32"/>
          <w:lang w:val="en-US" w:eastAsia="zh-CN"/>
        </w:rPr>
        <w:t>91530181MA6NY2C300</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5"/>
          <w:sz w:val="32"/>
          <w:szCs w:val="32"/>
          <w:u w:val="none" w:color="auto"/>
          <w:lang w:val="en-US" w:eastAsia="zh-CN"/>
        </w:rPr>
      </w:pPr>
      <w:r>
        <w:rPr>
          <w:rFonts w:hint="default" w:ascii="Times New Roman" w:hAnsi="Times New Roman" w:eastAsia="仿宋_GB2312" w:cs="Times New Roman"/>
          <w:color w:val="auto"/>
          <w:spacing w:val="-17"/>
          <w:kern w:val="1"/>
          <w:sz w:val="32"/>
          <w:szCs w:val="32"/>
        </w:rPr>
        <w:t>住所</w:t>
      </w:r>
      <w:r>
        <w:rPr>
          <w:rFonts w:hint="default" w:ascii="Times New Roman" w:hAnsi="Times New Roman" w:eastAsia="仿宋_GB2312" w:cs="Times New Roman"/>
          <w:color w:val="auto"/>
          <w:spacing w:val="-17"/>
          <w:kern w:val="1"/>
          <w:sz w:val="32"/>
          <w:szCs w:val="32"/>
          <w:lang w:eastAsia="zh-CN"/>
        </w:rPr>
        <w:t>：</w:t>
      </w:r>
      <w:r>
        <w:rPr>
          <w:rFonts w:hint="default" w:ascii="Times New Roman" w:hAnsi="Times New Roman" w:eastAsia="仿宋_GB2312" w:cs="Times New Roman"/>
          <w:color w:val="auto"/>
          <w:sz w:val="32"/>
          <w:szCs w:val="32"/>
          <w:lang w:eastAsia="zh-CN"/>
        </w:rPr>
        <w:t>云南省昆明市安宁市蓝天城A区3幢7号铺</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color w:val="auto"/>
          <w:kern w:val="1"/>
          <w:sz w:val="32"/>
          <w:szCs w:val="32"/>
        </w:rPr>
        <w:t>法定代表人</w:t>
      </w:r>
      <w:r>
        <w:rPr>
          <w:rFonts w:hint="default" w:ascii="Times New Roman" w:hAnsi="Times New Roman" w:eastAsia="仿宋_GB2312" w:cs="Times New Roman"/>
          <w:color w:val="auto"/>
          <w:kern w:val="1"/>
          <w:sz w:val="32"/>
          <w:szCs w:val="32"/>
          <w:lang w:eastAsia="zh-CN"/>
        </w:rPr>
        <w:t>：</w:t>
      </w:r>
      <w:r>
        <w:rPr>
          <w:rFonts w:hint="default" w:ascii="Times New Roman" w:hAnsi="Times New Roman" w:eastAsia="仿宋_GB2312" w:cs="Times New Roman"/>
          <w:color w:val="auto"/>
          <w:sz w:val="32"/>
          <w:szCs w:val="32"/>
          <w:lang w:val="en-US" w:eastAsia="zh-CN"/>
        </w:rPr>
        <w:t>徐锦华</w:t>
      </w:r>
    </w:p>
    <w:p>
      <w:pPr>
        <w:pStyle w:val="4"/>
        <w:jc w:val="both"/>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kern w:val="1"/>
          <w:sz w:val="32"/>
          <w:szCs w:val="32"/>
        </w:rPr>
        <w:t>身份证</w:t>
      </w:r>
      <w:r>
        <w:rPr>
          <w:rFonts w:hint="default" w:ascii="Times New Roman" w:hAnsi="Times New Roman" w:eastAsia="仿宋_GB2312" w:cs="Times New Roman"/>
          <w:color w:val="auto"/>
          <w:w w:val="99"/>
          <w:sz w:val="32"/>
          <w:szCs w:val="32"/>
        </w:rPr>
        <w:t>号码</w:t>
      </w:r>
      <w:r>
        <w:rPr>
          <w:rFonts w:hint="default" w:ascii="Times New Roman" w:hAnsi="Times New Roman" w:eastAsia="仿宋_GB2312" w:cs="Times New Roman"/>
          <w:color w:val="auto"/>
          <w:w w:val="99"/>
          <w:sz w:val="32"/>
          <w:szCs w:val="32"/>
          <w:lang w:eastAsia="zh-CN"/>
        </w:rPr>
        <w:t>：</w:t>
      </w:r>
      <w:r>
        <w:rPr>
          <w:rFonts w:hint="default" w:ascii="Times New Roman" w:hAnsi="Times New Roman" w:eastAsia="仿宋_GB2312" w:cs="Times New Roman"/>
          <w:color w:val="auto"/>
          <w:sz w:val="32"/>
          <w:szCs w:val="32"/>
          <w:lang w:val="en-US" w:eastAsia="zh-CN"/>
        </w:rPr>
        <w:t>3607**********</w:t>
      </w:r>
      <w:bookmarkStart w:id="5" w:name="_GoBack"/>
      <w:bookmarkEnd w:id="5"/>
      <w:r>
        <w:rPr>
          <w:rFonts w:hint="default" w:ascii="Times New Roman" w:hAnsi="Times New Roman" w:eastAsia="仿宋_GB2312" w:cs="Times New Roman"/>
          <w:color w:val="auto"/>
          <w:sz w:val="32"/>
          <w:szCs w:val="32"/>
          <w:lang w:val="en-US" w:eastAsia="zh-CN"/>
        </w:rPr>
        <w:t>2897</w:t>
      </w:r>
    </w:p>
    <w:p>
      <w:pPr>
        <w:pStyle w:val="4"/>
        <w:ind w:firstLine="640" w:firstLineChars="200"/>
        <w:rPr>
          <w:rFonts w:hint="eastAsia" w:ascii="Times New Roman" w:hAnsi="Times New Roman" w:eastAsia="仿宋_GB2312" w:cs="Times New Roman"/>
          <w:color w:val="000000"/>
          <w:sz w:val="32"/>
          <w:szCs w:val="32"/>
          <w:lang w:eastAsia="zh-CN"/>
        </w:rPr>
      </w:pPr>
    </w:p>
    <w:p>
      <w:pPr>
        <w:pStyle w:val="4"/>
        <w:numPr>
          <w:ilvl w:val="0"/>
          <w:numId w:val="0"/>
        </w:numPr>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rPr>
        <w:t>（1）经云南省市场监管一体化应用平台查询，未见当事人</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仿宋_GB2312" w:cs="Times New Roman"/>
          <w:sz w:val="32"/>
          <w:szCs w:val="32"/>
        </w:rPr>
        <w:t>年</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4</w:t>
      </w:r>
      <w:r>
        <w:rPr>
          <w:rFonts w:hint="eastAsia" w:eastAsia="方正仿宋_GBK"/>
          <w:color w:val="auto"/>
          <w:sz w:val="32"/>
          <w:szCs w:val="32"/>
          <w:lang w:val="en-US" w:eastAsia="zh-CN"/>
        </w:rPr>
        <w:t>年</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lang w:val="en-US" w:eastAsia="zh-CN"/>
        </w:rPr>
        <w:t>日，到</w:t>
      </w:r>
      <w:r>
        <w:rPr>
          <w:rFonts w:hint="default" w:ascii="Times New Roman" w:hAnsi="Times New Roman" w:eastAsia="仿宋_GB2312" w:cs="Times New Roman"/>
          <w:color w:val="auto"/>
          <w:sz w:val="32"/>
          <w:szCs w:val="32"/>
          <w:lang w:eastAsia="zh-CN"/>
        </w:rPr>
        <w:t>当事人登记的住所云南省昆明市安宁市蓝天城A区3幢7号铺进行现场检查，</w:t>
      </w:r>
      <w:r>
        <w:rPr>
          <w:rFonts w:hint="default" w:ascii="Times New Roman" w:hAnsi="Times New Roman" w:eastAsia="仿宋_GB2312" w:cs="Times New Roman"/>
          <w:sz w:val="32"/>
          <w:szCs w:val="32"/>
        </w:rPr>
        <w:t>未见当事人在该地址开展经营活动，</w:t>
      </w:r>
      <w:r>
        <w:rPr>
          <w:rFonts w:hint="eastAsia" w:ascii="Times New Roman" w:hAnsi="Times New Roman" w:eastAsia="仿宋_GB2312" w:cs="Times New Roman"/>
          <w:color w:val="auto"/>
          <w:sz w:val="32"/>
          <w:szCs w:val="32"/>
          <w:lang w:eastAsia="zh-CN"/>
        </w:rPr>
        <w:t>该地址不存在。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0"/>
          <w:rFonts w:hint="default" w:ascii="Times New Roman" w:hAnsi="Times New Roman" w:eastAsia="仿宋_GB2312" w:cs="Times New Roman"/>
          <w:sz w:val="32"/>
          <w:szCs w:val="32"/>
          <w:vertAlign w:val="baseline"/>
          <w:lang w:val="en-US" w:eastAsia="zh-CN"/>
        </w:rPr>
      </w:pPr>
      <w:r>
        <w:rPr>
          <w:rStyle w:val="10"/>
          <w:rFonts w:hint="default" w:ascii="Times New Roman" w:hAnsi="Times New Roman" w:eastAsia="仿宋_GB2312" w:cs="Times New Roman"/>
          <w:sz w:val="32"/>
          <w:szCs w:val="32"/>
          <w:vertAlign w:val="baseline"/>
          <w:lang w:val="en-US" w:eastAsia="zh-CN"/>
        </w:rPr>
        <w:t>经查，当事人未报送并公示2020至2024连续五年的年度报告信息，且在《安宁市市场监督管理局关于提醒未年报企业及时履行义务的公告》公示期内未向我局确认经营情况。同时当事人纳税信息处于非正常状态。经现场检查核实，当事人未在注册地址经营且无法取得联系。当事人公司成立后无正当理由超过六个月未开业或者开业后自行停业连续六个月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安宁市市场监督管理局出具的《内资企业登记基本情况表》1份，当事人年度报告公示信息统计表1份，证明当事人作为公司制企业的主体资格及未报送并公示年度报告情况;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2.《现场笔录》1份，现场照片打印件1份，证明当事人已不在登记地址开展经营活动；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val="en-US" w:eastAsia="zh-CN"/>
        </w:rPr>
        <w:t>《安宁市市场监督管理局关于协助查询企业纳税申报的函》及附件《安宁市市场监督管理局拟吊销企业名单》1份，《国家税务总局安宁市税务局关于协助查询企业纳税申报的复函》及《安宁市市场监督管理局拟吊销企业名单》1份，证明当事人在税务登记系统中纳税信息处于非正常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4.我局在安宁市人民政府门户网站发布《</w:t>
      </w:r>
      <w:r>
        <w:rPr>
          <w:rFonts w:hint="default" w:ascii="Times New Roman" w:hAnsi="Times New Roman" w:eastAsia="仿宋_GB2312" w:cs="Times New Roman"/>
          <w:bCs/>
          <w:sz w:val="32"/>
          <w:szCs w:val="32"/>
          <w:lang w:eastAsia="zh-CN"/>
        </w:rPr>
        <w:t>安宁市</w:t>
      </w:r>
      <w:r>
        <w:rPr>
          <w:rFonts w:hint="default" w:ascii="Times New Roman" w:hAnsi="Times New Roman" w:eastAsia="仿宋_GB2312" w:cs="Times New Roman"/>
          <w:bCs/>
          <w:sz w:val="32"/>
          <w:szCs w:val="32"/>
        </w:rPr>
        <w:t>市场监督管</w:t>
      </w:r>
      <w:r>
        <w:rPr>
          <w:rFonts w:hint="default" w:ascii="Times New Roman" w:hAnsi="Times New Roman" w:eastAsia="仿宋_GB2312" w:cs="Times New Roman"/>
          <w:bCs/>
          <w:sz w:val="32"/>
          <w:szCs w:val="32"/>
          <w:lang w:val="en-US" w:eastAsia="zh-CN"/>
        </w:rPr>
        <w:t>理局关于提醒未年报企业及时履行义务的公告》的截图1份，证</w:t>
      </w:r>
      <w:r>
        <w:rPr>
          <w:rFonts w:hint="default" w:ascii="Times New Roman" w:hAnsi="Times New Roman" w:eastAsia="仿宋_GB2312" w:cs="Times New Roman"/>
          <w:bCs/>
          <w:sz w:val="32"/>
          <w:szCs w:val="32"/>
        </w:rPr>
        <w:t>明我局对拟吊销企业发布确认经营情况的公告。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bCs/>
          <w:sz w:val="32"/>
          <w:szCs w:val="32"/>
        </w:rPr>
        <w:t>以上</w:t>
      </w:r>
      <w:r>
        <w:rPr>
          <w:rFonts w:hint="eastAsia"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组</w:t>
      </w:r>
      <w:r>
        <w:rPr>
          <w:rFonts w:hint="eastAsia" w:ascii="Times New Roman" w:hAnsi="Times New Roman" w:eastAsia="仿宋_GB2312" w:cs="Times New Roman"/>
          <w:bCs/>
          <w:sz w:val="32"/>
          <w:szCs w:val="32"/>
          <w:lang w:eastAsia="zh-CN"/>
        </w:rPr>
        <w:t>共</w:t>
      </w:r>
      <w:r>
        <w:rPr>
          <w:rFonts w:hint="eastAsia" w:ascii="Times New Roman" w:hAnsi="Times New Roman" w:eastAsia="仿宋_GB2312" w:cs="Times New Roman"/>
          <w:bCs/>
          <w:sz w:val="32"/>
          <w:szCs w:val="32"/>
          <w:lang w:val="en-US" w:eastAsia="zh-CN"/>
        </w:rPr>
        <w:t>7份</w:t>
      </w:r>
      <w:r>
        <w:rPr>
          <w:rFonts w:hint="default" w:ascii="Times New Roman" w:hAnsi="Times New Roman" w:eastAsia="仿宋_GB2312" w:cs="Times New Roman"/>
          <w:bCs/>
          <w:sz w:val="32"/>
          <w:szCs w:val="32"/>
        </w:rPr>
        <w:t>证据</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事实清楚，证据确凿，相互印证，足以认定。</w:t>
      </w:r>
    </w:p>
    <w:p>
      <w:pPr>
        <w:pStyle w:val="4"/>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w:t>
      </w:r>
      <w:r>
        <w:rPr>
          <w:rFonts w:hint="eastAsia" w:ascii="仿宋_GB2312" w:hAnsi="仿宋_GB2312" w:eastAsia="仿宋_GB2312" w:cs="仿宋_GB2312"/>
          <w:color w:val="auto"/>
          <w:sz w:val="32"/>
          <w:szCs w:val="32"/>
        </w:rPr>
        <w:t>、申辩</w:t>
      </w:r>
      <w:r>
        <w:rPr>
          <w:rFonts w:hint="eastAsia" w:ascii="仿宋_GB2312" w:hAnsi="仿宋_GB2312" w:eastAsia="仿宋_GB2312" w:cs="仿宋_GB2312"/>
          <w:sz w:val="32"/>
          <w:szCs w:val="32"/>
          <w:lang w:eastAsia="zh-CN"/>
        </w:rPr>
        <w:t>及要求听证</w:t>
      </w:r>
      <w:r>
        <w:rPr>
          <w:rFonts w:hint="eastAsia" w:ascii="仿宋_GB2312" w:hAnsi="仿宋_GB2312" w:eastAsia="仿宋_GB2312" w:cs="仿宋_GB2312"/>
          <w:color w:val="auto"/>
          <w:sz w:val="32"/>
          <w:szCs w:val="32"/>
        </w:rPr>
        <w:t>的权利。</w:t>
      </w:r>
      <w:r>
        <w:rPr>
          <w:rFonts w:hint="default" w:ascii="Times New Roman" w:hAnsi="Times New Roman" w:eastAsia="仿宋_GB2312" w:cs="Times New Roman"/>
          <w:color w:val="auto"/>
          <w:sz w:val="32"/>
          <w:szCs w:val="32"/>
        </w:rPr>
        <w:t>当事人在法定期限内</w:t>
      </w:r>
      <w:r>
        <w:rPr>
          <w:rFonts w:hint="default" w:ascii="Times New Roman" w:hAnsi="Times New Roman" w:eastAsia="仿宋_GB2312" w:cs="Times New Roman"/>
          <w:sz w:val="32"/>
          <w:szCs w:val="32"/>
          <w:lang w:val="en-US" w:eastAsia="zh-CN"/>
        </w:rPr>
        <w:t>未提出陈述申辩，未要求听证</w:t>
      </w:r>
      <w:r>
        <w:rPr>
          <w:rFonts w:hint="default" w:ascii="Times New Roman" w:hAnsi="Times New Roman" w:eastAsia="仿宋_GB2312" w:cs="Times New Roman"/>
          <w:color w:val="auto"/>
          <w:sz w:val="32"/>
          <w:szCs w:val="32"/>
        </w:rPr>
        <w:t>。</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本局认为，当事人构成</w:t>
      </w:r>
      <w:r>
        <w:rPr>
          <w:rFonts w:hint="default" w:ascii="Times New Roman" w:hAnsi="Times New Roman" w:eastAsia="仿宋_GB2312" w:cs="Times New Roman"/>
          <w:i w:val="0"/>
          <w:caps w:val="0"/>
          <w:color w:val="auto"/>
          <w:spacing w:val="0"/>
          <w:sz w:val="32"/>
          <w:szCs w:val="32"/>
          <w:shd w:val="clear" w:fill="F8F8F8"/>
        </w:rPr>
        <w:t>公司成立后无正当理由超过六个月未开业</w:t>
      </w:r>
      <w:r>
        <w:rPr>
          <w:rFonts w:hint="eastAsia" w:ascii="Times New Roman" w:hAnsi="Times New Roman" w:eastAsia="仿宋_GB2312" w:cs="Times New Roman"/>
          <w:i w:val="0"/>
          <w:caps w:val="0"/>
          <w:color w:val="auto"/>
          <w:spacing w:val="0"/>
          <w:sz w:val="32"/>
          <w:szCs w:val="32"/>
          <w:shd w:val="clear" w:fill="F8F8F8"/>
          <w:lang w:val="en-US" w:eastAsia="zh-CN"/>
        </w:rPr>
        <w:t>,</w:t>
      </w:r>
      <w:r>
        <w:rPr>
          <w:rFonts w:hint="default" w:ascii="Times New Roman" w:hAnsi="Times New Roman" w:eastAsia="仿宋_GB2312" w:cs="Times New Roman"/>
          <w:i w:val="0"/>
          <w:caps w:val="0"/>
          <w:color w:val="auto"/>
          <w:spacing w:val="0"/>
          <w:sz w:val="32"/>
          <w:szCs w:val="32"/>
          <w:shd w:val="clear" w:fill="F8F8F8"/>
        </w:rPr>
        <w:t>或者开业后自行停业连续六个月以上</w:t>
      </w:r>
      <w:r>
        <w:rPr>
          <w:rFonts w:hint="eastAsia" w:ascii="Times New Roman" w:hAnsi="Times New Roman" w:eastAsia="仿宋_GB2312" w:cs="Times New Roman"/>
          <w:i w:val="0"/>
          <w:caps w:val="0"/>
          <w:color w:val="auto"/>
          <w:spacing w:val="0"/>
          <w:sz w:val="32"/>
          <w:szCs w:val="32"/>
          <w:shd w:val="clear" w:fill="F8F8F8"/>
          <w:lang w:eastAsia="zh-CN"/>
        </w:rPr>
        <w:t>的违法行为</w:t>
      </w:r>
      <w:r>
        <w:rPr>
          <w:rFonts w:hint="default" w:ascii="Times New Roman" w:hAnsi="Times New Roman" w:eastAsia="仿宋_GB2312" w:cs="Times New Roman"/>
          <w:sz w:val="32"/>
          <w:szCs w:val="32"/>
          <w:lang w:eastAsia="zh-CN"/>
        </w:rPr>
        <w:t>。</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依据</w:t>
      </w:r>
      <w:r>
        <w:rPr>
          <w:rFonts w:hint="default" w:ascii="Times New Roman" w:hAnsi="Times New Roman" w:eastAsia="仿宋_GB2312" w:cs="Times New Roman"/>
          <w:color w:val="auto"/>
          <w:kern w:val="2"/>
          <w:sz w:val="32"/>
          <w:szCs w:val="32"/>
          <w:lang w:val="en-US" w:eastAsia="zh-CN" w:bidi="ar-SA"/>
        </w:rPr>
        <w:t>《中华人民共和国公司法》第二百六十条第一款</w:t>
      </w:r>
      <w:r>
        <w:rPr>
          <w:rFonts w:hint="default" w:ascii="Times New Roman" w:hAnsi="Times New Roman" w:eastAsia="仿宋_GB2312" w:cs="Times New Roman"/>
          <w:color w:val="auto"/>
          <w:sz w:val="32"/>
          <w:szCs w:val="32"/>
          <w:lang w:val="zh-CN"/>
        </w:rPr>
        <w:t>的规定，</w:t>
      </w:r>
      <w:r>
        <w:rPr>
          <w:rFonts w:hint="eastAsia"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pStyle w:val="2"/>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你（单位）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keepNext w:val="0"/>
        <w:keepLines w:val="0"/>
        <w:pageBreakBefore w:val="0"/>
        <w:widowControl w:val="0"/>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eastAsia="zh-CN"/>
        </w:rPr>
        <w:t>依据《市场监督管理行政处罚信息公示规定》，本局将通过国家企业信用信息公示系统（云南）公示行政处罚决定信息，公示期自</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eastAsia="zh-CN"/>
        </w:rPr>
        <w:t>日至</w:t>
      </w:r>
      <w:r>
        <w:rPr>
          <w:rFonts w:hint="eastAsia" w:ascii="Times New Roman" w:hAnsi="Times New Roman" w:eastAsia="仿宋_GB2312" w:cs="Times New Roman"/>
          <w:color w:val="auto"/>
          <w:sz w:val="32"/>
          <w:szCs w:val="32"/>
          <w:highlight w:val="none"/>
          <w:lang w:val="en-US" w:eastAsia="zh-CN"/>
        </w:rPr>
        <w:t>2028</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eastAsia="zh-CN"/>
        </w:rPr>
        <w:t>日。</w:t>
      </w:r>
    </w:p>
    <w:p>
      <w:pPr>
        <w:pStyle w:val="2"/>
        <w:rPr>
          <w:rFonts w:hint="default" w:ascii="Times New Roman" w:hAnsi="Times New Roman" w:eastAsia="仿宋_GB2312" w:cs="Times New Roman"/>
          <w:color w:val="auto"/>
          <w:sz w:val="32"/>
          <w:szCs w:val="32"/>
          <w:highlight w:val="none"/>
          <w:lang w:eastAsia="zh-CN"/>
        </w:rPr>
      </w:pPr>
    </w:p>
    <w:p>
      <w:pPr>
        <w:pStyle w:val="3"/>
        <w:rPr>
          <w:rFonts w:hint="default" w:ascii="Times New Roman" w:hAnsi="Times New Roman" w:eastAsia="仿宋_GB2312" w:cs="Times New Roman"/>
          <w:color w:val="auto"/>
          <w:sz w:val="32"/>
          <w:szCs w:val="32"/>
          <w:highlight w:val="none"/>
          <w:lang w:eastAsia="zh-CN"/>
        </w:rPr>
      </w:pPr>
    </w:p>
    <w:p>
      <w:pPr>
        <w:rPr>
          <w:rFonts w:hint="default"/>
          <w:lang w:val="en-US" w:eastAsia="zh-CN"/>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安宁市市场监督管理局</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pStyle w:val="2"/>
        <w:rPr>
          <w:rFonts w:hint="default" w:ascii="Times New Roman" w:hAnsi="Times New Roman" w:eastAsia="仿宋_GB2312" w:cs="Times New Roman"/>
          <w:color w:val="auto"/>
          <w:sz w:val="32"/>
          <w:szCs w:val="32"/>
        </w:rPr>
      </w:pPr>
    </w:p>
    <w:p>
      <w:pPr>
        <w:pStyle w:val="3"/>
        <w:rPr>
          <w:rFonts w:hint="default" w:ascii="Times New Roman" w:hAnsi="Times New Roman" w:eastAsia="仿宋_GB2312" w:cs="Times New Roman"/>
          <w:color w:val="auto"/>
          <w:sz w:val="32"/>
          <w:szCs w:val="32"/>
        </w:rPr>
      </w:pPr>
    </w:p>
    <w:p>
      <w:pPr>
        <w:rPr>
          <w:rFonts w:hint="default"/>
        </w:rPr>
      </w:pPr>
    </w:p>
    <w:p>
      <w:pPr>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2"/>
        <w:keepNext w:val="0"/>
        <w:keepLines w:val="0"/>
        <w:pageBreakBefore w:val="0"/>
        <w:kinsoku/>
        <w:wordWrap/>
        <w:overflowPunct/>
        <w:topLinePunct w:val="0"/>
        <w:bidi w:val="0"/>
        <w:adjustRightInd/>
        <w:snapToGrid/>
        <w:spacing w:before="1" w:line="560" w:lineRule="exact"/>
        <w:ind w:firstLine="320" w:firstLineChars="100"/>
        <w:jc w:val="both"/>
        <w:textAlignment w:val="auto"/>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延期/分期缴纳罚没款通知书"/>
      <w:bookmarkEnd w:id="0"/>
      <w:bookmarkStart w:id="1" w:name="延期/分期缴纳罚款通知书"/>
      <w:bookmarkEnd w:id="1"/>
      <w:bookmarkStart w:id="2" w:name="行政处罚决定履行催告书"/>
      <w:bookmarkEnd w:id="2"/>
      <w:bookmarkStart w:id="3" w:name="_bookmark37"/>
      <w:bookmarkEnd w:id="3"/>
      <w:bookmarkStart w:id="4" w:name="不予行政处罚决定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2646578"/>
    <w:rsid w:val="02867DB1"/>
    <w:rsid w:val="04DF6C8C"/>
    <w:rsid w:val="05450B9E"/>
    <w:rsid w:val="071E2F4E"/>
    <w:rsid w:val="099B3442"/>
    <w:rsid w:val="0A786C09"/>
    <w:rsid w:val="0B8801E6"/>
    <w:rsid w:val="0B9A1422"/>
    <w:rsid w:val="0E7E38D5"/>
    <w:rsid w:val="10471070"/>
    <w:rsid w:val="118947D1"/>
    <w:rsid w:val="13E30898"/>
    <w:rsid w:val="13EB445C"/>
    <w:rsid w:val="151E5632"/>
    <w:rsid w:val="182375E7"/>
    <w:rsid w:val="186375FD"/>
    <w:rsid w:val="19245C2B"/>
    <w:rsid w:val="1AC4287C"/>
    <w:rsid w:val="1BEA14D8"/>
    <w:rsid w:val="1C0F3C96"/>
    <w:rsid w:val="1D2B3169"/>
    <w:rsid w:val="1E0E11DD"/>
    <w:rsid w:val="237E4DC7"/>
    <w:rsid w:val="23E2706A"/>
    <w:rsid w:val="23F947E2"/>
    <w:rsid w:val="25B96C70"/>
    <w:rsid w:val="266E3B31"/>
    <w:rsid w:val="26C54681"/>
    <w:rsid w:val="28BD3A65"/>
    <w:rsid w:val="29176CF7"/>
    <w:rsid w:val="2BE77795"/>
    <w:rsid w:val="2C43682A"/>
    <w:rsid w:val="2C60652C"/>
    <w:rsid w:val="30503E51"/>
    <w:rsid w:val="328F4AAE"/>
    <w:rsid w:val="341A4F97"/>
    <w:rsid w:val="34FEAF7F"/>
    <w:rsid w:val="353F54E1"/>
    <w:rsid w:val="360A3725"/>
    <w:rsid w:val="3969753C"/>
    <w:rsid w:val="3AD96499"/>
    <w:rsid w:val="3BF249E7"/>
    <w:rsid w:val="3C593492"/>
    <w:rsid w:val="3D5C4AC4"/>
    <w:rsid w:val="3DF379B0"/>
    <w:rsid w:val="41A13939"/>
    <w:rsid w:val="41CA6CFC"/>
    <w:rsid w:val="420845E2"/>
    <w:rsid w:val="447B07A3"/>
    <w:rsid w:val="46CE1038"/>
    <w:rsid w:val="47D853B7"/>
    <w:rsid w:val="498A40DC"/>
    <w:rsid w:val="49A359EE"/>
    <w:rsid w:val="4AC67990"/>
    <w:rsid w:val="4BFE1C3A"/>
    <w:rsid w:val="4DE44058"/>
    <w:rsid w:val="4E1D6009"/>
    <w:rsid w:val="4E747D43"/>
    <w:rsid w:val="4F7E6378"/>
    <w:rsid w:val="4F8B568E"/>
    <w:rsid w:val="52590780"/>
    <w:rsid w:val="545C508C"/>
    <w:rsid w:val="55B84EAE"/>
    <w:rsid w:val="562107FC"/>
    <w:rsid w:val="57E26ABC"/>
    <w:rsid w:val="5859163C"/>
    <w:rsid w:val="59124959"/>
    <w:rsid w:val="5A84380D"/>
    <w:rsid w:val="5B7772F1"/>
    <w:rsid w:val="5C19211A"/>
    <w:rsid w:val="5E571F54"/>
    <w:rsid w:val="60946FA7"/>
    <w:rsid w:val="612D4035"/>
    <w:rsid w:val="650520CD"/>
    <w:rsid w:val="66C7301A"/>
    <w:rsid w:val="69056D5A"/>
    <w:rsid w:val="698C72A1"/>
    <w:rsid w:val="6D0E34ED"/>
    <w:rsid w:val="6F763D68"/>
    <w:rsid w:val="6FD67088"/>
    <w:rsid w:val="722F17E6"/>
    <w:rsid w:val="73693047"/>
    <w:rsid w:val="74383DB9"/>
    <w:rsid w:val="762B2973"/>
    <w:rsid w:val="768A5887"/>
    <w:rsid w:val="773659A0"/>
    <w:rsid w:val="7D507824"/>
    <w:rsid w:val="7E870BA6"/>
    <w:rsid w:val="7E8C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toc 5"/>
    <w:basedOn w:val="1"/>
    <w:next w:val="1"/>
    <w:qFormat/>
    <w:uiPriority w:val="0"/>
    <w:pPr>
      <w:spacing w:before="100" w:beforeAutospacing="1" w:after="100" w:afterAutospacing="1"/>
      <w:ind w:left="1680"/>
    </w:pPr>
    <w:rPr>
      <w:szCs w:val="21"/>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 w:type="character" w:customStyle="1" w:styleId="10">
    <w:name w:val="input"/>
    <w:basedOn w:val="8"/>
    <w:qFormat/>
    <w:uiPriority w:val="0"/>
    <w:rPr>
      <w:rFonts w:ascii="仿宋" w:hAnsi="仿宋" w:eastAsia="仿宋" w:cs="仿宋"/>
      <w:color w:val="000000"/>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1526</Words>
  <Characters>1637</Characters>
  <Lines>0</Lines>
  <Paragraphs>0</Paragraphs>
  <TotalTime>0</TotalTime>
  <ScaleCrop>false</ScaleCrop>
  <LinksUpToDate>false</LinksUpToDate>
  <CharactersWithSpaces>1725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2024-04-08T09:33:00Z</dcterms:created>
  <dc:creator>。</dc:creator>
  <cp:lastModifiedBy>ht706</cp:lastModifiedBy>
  <dcterms:modified xsi:type="dcterms:W3CDTF">2025-12-26T09:13:10Z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BE95190DAAFF413D80DC9FFF09677BA1_13</vt:lpwstr>
  </property>
  <property fmtid="{D5CDD505-2E9C-101B-9397-08002B2CF9AE}" pid="4" name="KSOTemplateDocerSaveRecord">
    <vt:lpwstr>eyJoZGlkIjoiNTA0NGM2NTJmZmM0YjFlOTIwNmZiZGI2ZjI5NzBiZjMiLCJ1c2VySWQiOiI0MjM3NzY5MDYifQ==</vt:lpwstr>
  </property>
</Properties>
</file>