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256</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10"/>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10"/>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color w:val="auto"/>
          <w:sz w:val="32"/>
          <w:szCs w:val="32"/>
          <w:lang w:val="en-US" w:eastAsia="zh-CN"/>
        </w:rPr>
        <w:t>云南紫名居装饰设计工程有限公司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sz w:val="32"/>
          <w:szCs w:val="32"/>
        </w:rPr>
        <w:t>91530181309551847W</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color w:val="auto"/>
          <w:kern w:val="1"/>
          <w:sz w:val="32"/>
          <w:szCs w:val="32"/>
        </w:rPr>
        <w:t>住所</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sz w:val="32"/>
          <w:szCs w:val="32"/>
        </w:rPr>
        <w:t>云南省昆明市安宁市万辉星城蓝山郡26号商铺</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color w:val="auto"/>
          <w:kern w:val="1"/>
          <w:sz w:val="32"/>
          <w:szCs w:val="32"/>
        </w:rPr>
        <w:t>法定代表人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sz w:val="32"/>
          <w:szCs w:val="32"/>
          <w:lang w:eastAsia="zh-CN"/>
        </w:rPr>
        <w:t>赵新华</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身份证号码</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sz w:val="32"/>
          <w:szCs w:val="32"/>
          <w:lang w:val="en-US" w:eastAsia="zh-CN"/>
        </w:rPr>
        <w:t>4290**********</w:t>
      </w:r>
      <w:bookmarkStart w:id="5" w:name="_GoBack"/>
      <w:bookmarkEnd w:id="5"/>
      <w:r>
        <w:rPr>
          <w:rFonts w:hint="eastAsia" w:ascii="Times New Roman" w:hAnsi="Times New Roman" w:eastAsia="仿宋_GB2312" w:cs="Times New Roman"/>
          <w:sz w:val="32"/>
          <w:szCs w:val="32"/>
          <w:lang w:val="en-US" w:eastAsia="zh-CN"/>
        </w:rPr>
        <w:t>173X</w:t>
      </w:r>
    </w:p>
    <w:p>
      <w:pPr>
        <w:numPr>
          <w:ilvl w:val="0"/>
          <w:numId w:val="0"/>
        </w:num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（1）经云南省市场监管一体化应用平台查询，未见当事人</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eastAsia" w:ascii="Times New Roman" w:hAnsi="Times New Roman" w:eastAsia="仿宋_GB2312" w:cs="Times New Roman"/>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1</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2</w:t>
      </w:r>
      <w:r>
        <w:rPr>
          <w:rFonts w:hint="eastAsia" w:ascii="Times New Roman" w:hAnsi="Times New Roman" w:eastAsia="仿宋_GB2312" w:cs="Times New Roman"/>
          <w:sz w:val="32"/>
          <w:szCs w:val="32"/>
        </w:rPr>
        <w:t>年度</w:t>
      </w:r>
      <w:r>
        <w:rPr>
          <w:rFonts w:hint="eastAsia" w:eastAsia="方正仿宋_GBK"/>
          <w:color w:val="auto"/>
          <w:sz w:val="32"/>
          <w:szCs w:val="32"/>
        </w:rPr>
        <w:t>、202</w:t>
      </w:r>
      <w:r>
        <w:rPr>
          <w:rFonts w:hint="eastAsia" w:eastAsia="方正仿宋_GBK"/>
          <w:color w:val="auto"/>
          <w:sz w:val="32"/>
          <w:szCs w:val="32"/>
          <w:lang w:val="en-US" w:eastAsia="zh-CN"/>
        </w:rPr>
        <w:t>3</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5</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的年度</w:t>
      </w:r>
      <w:r>
        <w:rPr>
          <w:rFonts w:hint="default" w:ascii="Times New Roman" w:hAnsi="Times New Roman" w:eastAsia="仿宋_GB2312" w:cs="Times New Roman"/>
          <w:sz w:val="32"/>
          <w:szCs w:val="32"/>
        </w:rPr>
        <w:t>报告信息。（2）依据国家工商行政管理总局、国家税务总局《关于清理长期停业未经营企业工作有关问题的通知》及上级市场监管部门有关程序，我局于202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。（4）我局于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sz w:val="32"/>
          <w:szCs w:val="32"/>
          <w:lang w:val="en-US" w:eastAsia="zh-CN"/>
        </w:rPr>
        <w:t>在万辉社区工作人员的陪同下，</w:t>
      </w:r>
      <w:r>
        <w:rPr>
          <w:rFonts w:hint="default" w:ascii="Times New Roman" w:hAnsi="Times New Roman" w:eastAsia="仿宋_GB2312" w:cs="Times New Roman"/>
          <w:color w:val="auto"/>
          <w:sz w:val="32"/>
          <w:szCs w:val="32"/>
          <w:lang w:val="en-US" w:eastAsia="zh-CN"/>
        </w:rPr>
        <w:t>到</w:t>
      </w:r>
      <w:r>
        <w:rPr>
          <w:rFonts w:hint="default" w:ascii="Times New Roman" w:hAnsi="Times New Roman" w:eastAsia="仿宋_GB2312" w:cs="Times New Roman"/>
          <w:color w:val="auto"/>
          <w:sz w:val="32"/>
          <w:szCs w:val="32"/>
          <w:lang w:eastAsia="zh-CN"/>
        </w:rPr>
        <w:t>当事人登记的</w:t>
      </w:r>
      <w:r>
        <w:rPr>
          <w:rFonts w:hint="eastAsia" w:ascii="Times New Roman" w:hAnsi="Times New Roman" w:eastAsia="仿宋_GB2312" w:cs="Times New Roman"/>
          <w:color w:val="auto"/>
          <w:sz w:val="32"/>
          <w:szCs w:val="32"/>
          <w:lang w:val="en-US" w:eastAsia="zh-CN"/>
        </w:rPr>
        <w:t>经营场所</w:t>
      </w:r>
      <w:r>
        <w:rPr>
          <w:rFonts w:hint="default" w:ascii="Times New Roman" w:hAnsi="Times New Roman" w:eastAsia="仿宋_GB2312" w:cs="Times New Roman"/>
          <w:sz w:val="32"/>
          <w:szCs w:val="32"/>
        </w:rPr>
        <w:t>云南省昆明市安宁市万辉星城蓝山郡26号商铺</w:t>
      </w:r>
      <w:r>
        <w:rPr>
          <w:rFonts w:hint="default" w:ascii="Times New Roman" w:hAnsi="Times New Roman" w:eastAsia="仿宋_GB2312" w:cs="Times New Roman"/>
          <w:color w:val="auto"/>
          <w:sz w:val="32"/>
          <w:szCs w:val="32"/>
          <w:lang w:eastAsia="zh-CN"/>
        </w:rPr>
        <w:t>进行现场检查，</w:t>
      </w:r>
      <w:r>
        <w:rPr>
          <w:rFonts w:hint="default" w:ascii="Times New Roman" w:hAnsi="Times New Roman" w:eastAsia="仿宋_GB2312" w:cs="Times New Roman"/>
          <w:sz w:val="32"/>
          <w:szCs w:val="32"/>
        </w:rPr>
        <w:t>未见当事人在该地址开展经营活动，未能与其法定代表人取得联系。</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经查，当事人未报送并公示</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报告信息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eastAsia"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。经现场</w:t>
      </w:r>
      <w:r>
        <w:rPr>
          <w:rFonts w:hint="eastAsia" w:ascii="Times New Roman" w:hAnsi="Times New Roman" w:eastAsia="仿宋_GB2312" w:cs="Times New Roman"/>
          <w:sz w:val="32"/>
          <w:szCs w:val="32"/>
          <w:lang w:val="en-US" w:eastAsia="zh-CN"/>
        </w:rPr>
        <w:t>检查</w:t>
      </w:r>
      <w:r>
        <w:rPr>
          <w:rFonts w:hint="default" w:ascii="Times New Roman" w:hAnsi="Times New Roman" w:eastAsia="仿宋_GB2312" w:cs="Times New Roman"/>
          <w:sz w:val="32"/>
          <w:szCs w:val="32"/>
        </w:rPr>
        <w:t>核实，当事人未在注册地址经营且无法</w:t>
      </w:r>
      <w:r>
        <w:rPr>
          <w:rFonts w:hint="eastAsia" w:ascii="Times New Roman" w:hAnsi="Times New Roman" w:eastAsia="仿宋_GB2312" w:cs="Times New Roman"/>
          <w:sz w:val="32"/>
          <w:szCs w:val="32"/>
          <w:lang w:val="en-US" w:eastAsia="zh-CN"/>
        </w:rPr>
        <w:t>与该公司</w:t>
      </w:r>
      <w:r>
        <w:rPr>
          <w:rFonts w:hint="default" w:ascii="Times New Roman" w:hAnsi="Times New Roman" w:eastAsia="仿宋_GB2312" w:cs="Times New Roman"/>
          <w:sz w:val="32"/>
          <w:szCs w:val="32"/>
        </w:rPr>
        <w:t>取得联系。当事人公司成立后无正当理由超过六个月未开业或者开业后自行停业连续六个月以上。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numPr>
          <w:ilvl w:val="0"/>
          <w:numId w:val="1"/>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安宁市市场监督管理局出具的《内资企业登记基本情况表》1份，当事人年度报告公示信息统计表1份，证明当事人作为公司制企业的主体资格及未报送并公示年度报告情况;</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2.《现场笔录》1份，现场照片打印件1份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证明当事人已不在登记地址开展经营活动；</w:t>
      </w:r>
    </w:p>
    <w:p>
      <w:pPr>
        <w:pStyle w:val="7"/>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kern w:val="2"/>
          <w:sz w:val="32"/>
          <w:szCs w:val="32"/>
          <w:lang w:val="en-US" w:eastAsia="zh-CN" w:bidi="ar-SA"/>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4.我局在安宁市人民政府门户网站发布《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以上4组证据，共</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份，事实清楚，证据确凿，相互印证，足以认定。</w:t>
      </w:r>
    </w:p>
    <w:p>
      <w:pPr>
        <w:pStyle w:val="2"/>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本局认为，当事人的上述行为构成公司成立后无正当理由超过六个月未开业的，或者开业后自行停业连续六</w:t>
      </w:r>
      <w:r>
        <w:rPr>
          <w:rFonts w:hint="default" w:ascii="Times New Roman" w:hAnsi="Times New Roman" w:eastAsia="仿宋_GB2312" w:cs="Times New Roman"/>
          <w:sz w:val="32"/>
          <w:szCs w:val="32"/>
        </w:rPr>
        <w:t>个月以上的违法行为。</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依据《中华人民共和国公司法》第二百</w:t>
      </w:r>
      <w:r>
        <w:rPr>
          <w:rFonts w:hint="eastAsia" w:ascii="Times New Roman" w:hAnsi="Times New Roman" w:eastAsia="仿宋_GB2312" w:cs="Times New Roman"/>
          <w:color w:val="auto"/>
          <w:kern w:val="2"/>
          <w:sz w:val="32"/>
          <w:szCs w:val="32"/>
          <w:lang w:val="en-US" w:eastAsia="zh-CN" w:bidi="ar-SA"/>
        </w:rPr>
        <w:t>六十</w:t>
      </w:r>
      <w:r>
        <w:rPr>
          <w:rFonts w:hint="default" w:ascii="Times New Roman" w:hAnsi="Times New Roman" w:eastAsia="仿宋_GB2312" w:cs="Times New Roman"/>
          <w:color w:val="auto"/>
          <w:kern w:val="2"/>
          <w:sz w:val="32"/>
          <w:szCs w:val="32"/>
          <w:lang w:val="en-US" w:eastAsia="zh-CN" w:bidi="ar-SA"/>
        </w:rPr>
        <w:t>条第一款</w:t>
      </w:r>
      <w:r>
        <w:rPr>
          <w:rFonts w:hint="default" w:ascii="Times New Roman" w:hAnsi="Times New Roman" w:eastAsia="仿宋_GB2312" w:cs="Times New Roman"/>
          <w:color w:val="auto"/>
          <w:sz w:val="32"/>
          <w:szCs w:val="32"/>
          <w:lang w:val="zh-CN"/>
        </w:rPr>
        <w:t>的规定，</w:t>
      </w:r>
      <w:r>
        <w:rPr>
          <w:rFonts w:hint="default"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3"/>
        <w:keepNext w:val="0"/>
        <w:keepLines w:val="0"/>
        <w:pageBreakBefore w:val="0"/>
        <w:kinsoku/>
        <w:overflowPunct/>
        <w:topLinePunct w:val="0"/>
        <w:bidi w:val="0"/>
        <w:spacing w:line="52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依据《市场监督管理行政处罚信息公示规定》，本局将通过国家企业信用信息公示系统（云南）公示行政处罚决定信息，公示期自2025年1</w:t>
      </w:r>
      <w:r>
        <w:rPr>
          <w:rFonts w:hint="eastAsia" w:ascii="Times New Roman" w:hAnsi="Times New Roman" w:eastAsia="仿宋_GB2312" w:cs="Times New Roman"/>
          <w:bCs/>
          <w:color w:val="auto"/>
          <w:kern w:val="2"/>
          <w:sz w:val="32"/>
          <w:szCs w:val="32"/>
          <w:lang w:val="en-US" w:eastAsia="zh-CN" w:bidi="ar-SA"/>
        </w:rPr>
        <w:t>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日至202</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年</w:t>
      </w:r>
      <w:r>
        <w:rPr>
          <w:rFonts w:hint="eastAsia" w:ascii="Times New Roman" w:hAnsi="Times New Roman" w:eastAsia="仿宋_GB2312" w:cs="Times New Roman"/>
          <w:bCs/>
          <w:color w:val="auto"/>
          <w:kern w:val="2"/>
          <w:sz w:val="32"/>
          <w:szCs w:val="32"/>
          <w:lang w:val="en-US" w:eastAsia="zh-CN" w:bidi="ar-SA"/>
        </w:rPr>
        <w:t>12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w:t>
      </w:r>
    </w:p>
    <w:p>
      <w:pPr>
        <w:keepNext w:val="0"/>
        <w:keepLines w:val="0"/>
        <w:pageBreakBefore w:val="0"/>
        <w:kinsoku/>
        <w:wordWrap/>
        <w:overflowPunct/>
        <w:topLinePunct w:val="0"/>
        <w:bidi w:val="0"/>
        <w:adjustRightInd/>
        <w:snapToGrid/>
        <w:spacing w:line="560" w:lineRule="exact"/>
        <w:ind w:right="640"/>
        <w:jc w:val="both"/>
        <w:textAlignment w:val="auto"/>
        <w:rPr>
          <w:rFonts w:hint="default" w:ascii="Times New Roman" w:hAnsi="Times New Roman" w:eastAsia="仿宋_GB2312" w:cs="Times New Roman"/>
          <w:color w:val="auto"/>
          <w:sz w:val="32"/>
          <w:szCs w:val="32"/>
        </w:rPr>
      </w:pPr>
    </w:p>
    <w:p>
      <w:pPr>
        <w:pStyle w:val="3"/>
        <w:rPr>
          <w:rFonts w:hint="default"/>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安宁市市场监督管理局</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3"/>
        <w:keepNext w:val="0"/>
        <w:keepLines w:val="0"/>
        <w:pageBreakBefore w:val="0"/>
        <w:kinsoku/>
        <w:wordWrap/>
        <w:overflowPunct/>
        <w:topLinePunct w:val="0"/>
        <w:bidi w:val="0"/>
        <w:adjustRightInd/>
        <w:snapToGrid/>
        <w:spacing w:before="1" w:line="560" w:lineRule="exact"/>
        <w:ind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行政处罚决定履行催告书"/>
      <w:bookmarkEnd w:id="0"/>
      <w:bookmarkStart w:id="1" w:name="_bookmark37"/>
      <w:bookmarkEnd w:id="1"/>
      <w:bookmarkStart w:id="2" w:name="延期/分期缴纳罚没款通知书"/>
      <w:bookmarkEnd w:id="2"/>
      <w:bookmarkStart w:id="3" w:name="延期/分期缴纳罚款通知书"/>
      <w:bookmarkEnd w:id="3"/>
      <w:bookmarkStart w:id="4" w:name="不予行政处罚决定书"/>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C9DA"/>
    <w:multiLevelType w:val="singleLevel"/>
    <w:tmpl w:val="FBFEC9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5450B9E"/>
    <w:rsid w:val="05E61E33"/>
    <w:rsid w:val="071E2F4E"/>
    <w:rsid w:val="07381A44"/>
    <w:rsid w:val="099B3442"/>
    <w:rsid w:val="0B9A1422"/>
    <w:rsid w:val="10471070"/>
    <w:rsid w:val="10CB4B77"/>
    <w:rsid w:val="134F6BE5"/>
    <w:rsid w:val="182375E7"/>
    <w:rsid w:val="186375FD"/>
    <w:rsid w:val="19245C2B"/>
    <w:rsid w:val="1D891DB8"/>
    <w:rsid w:val="20070605"/>
    <w:rsid w:val="26C54681"/>
    <w:rsid w:val="27A911D3"/>
    <w:rsid w:val="29176CF7"/>
    <w:rsid w:val="2CF13AEE"/>
    <w:rsid w:val="30CC1BD7"/>
    <w:rsid w:val="328F4AAE"/>
    <w:rsid w:val="3496287B"/>
    <w:rsid w:val="360A3725"/>
    <w:rsid w:val="3ADD1348"/>
    <w:rsid w:val="3D5C4AC4"/>
    <w:rsid w:val="46713A15"/>
    <w:rsid w:val="47B31D30"/>
    <w:rsid w:val="47D853B7"/>
    <w:rsid w:val="47F37227"/>
    <w:rsid w:val="483C51EB"/>
    <w:rsid w:val="483D06B8"/>
    <w:rsid w:val="49A359EE"/>
    <w:rsid w:val="4AC67990"/>
    <w:rsid w:val="4E1D6009"/>
    <w:rsid w:val="50DE2512"/>
    <w:rsid w:val="52590780"/>
    <w:rsid w:val="562107FC"/>
    <w:rsid w:val="56A27F8A"/>
    <w:rsid w:val="57574669"/>
    <w:rsid w:val="57DF98A3"/>
    <w:rsid w:val="5B7772F1"/>
    <w:rsid w:val="5C19211A"/>
    <w:rsid w:val="5E952953"/>
    <w:rsid w:val="5FFDC729"/>
    <w:rsid w:val="60946FA7"/>
    <w:rsid w:val="60C23D99"/>
    <w:rsid w:val="60C72D70"/>
    <w:rsid w:val="6162343B"/>
    <w:rsid w:val="62606346"/>
    <w:rsid w:val="698C72A1"/>
    <w:rsid w:val="6A3D7475"/>
    <w:rsid w:val="6AA37C04"/>
    <w:rsid w:val="6D0E34ED"/>
    <w:rsid w:val="6F763D68"/>
    <w:rsid w:val="70172E69"/>
    <w:rsid w:val="749B76EC"/>
    <w:rsid w:val="762B2973"/>
    <w:rsid w:val="762F6CD7"/>
    <w:rsid w:val="7704663A"/>
    <w:rsid w:val="7DAF3D55"/>
    <w:rsid w:val="7E8E2F19"/>
    <w:rsid w:val="BE77D24A"/>
    <w:rsid w:val="F63DB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toc 5"/>
    <w:basedOn w:val="1"/>
    <w:next w:val="1"/>
    <w:qFormat/>
    <w:uiPriority w:val="0"/>
    <w:pPr>
      <w:spacing w:before="100" w:beforeAutospacing="1" w:after="100" w:afterAutospacing="1"/>
      <w:ind w:left="1680"/>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0">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1502</Words>
  <Characters>1604</Characters>
  <Lines>0</Lines>
  <Paragraphs>0</Paragraphs>
  <TotalTime>0</TotalTime>
  <ScaleCrop>false</ScaleCrop>
  <LinksUpToDate>false</LinksUpToDate>
  <CharactersWithSpaces>1694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2024-04-09T17:33:00Z</dcterms:created>
  <dc:creator>。</dc:creator>
  <cp:lastModifiedBy>ht706</cp:lastModifiedBy>
  <dcterms:modified xsi:type="dcterms:W3CDTF">2025-12-26T09:11:48Z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788FAF496CF647ECAAC1DC2D0FCDE5D6_13</vt:lpwstr>
  </property>
  <property fmtid="{D5CDD505-2E9C-101B-9397-08002B2CF9AE}" pid="4" name="KSOTemplateDocerSaveRecord">
    <vt:lpwstr>eyJoZGlkIjoiNTA0NGM2NTJmZmM0YjFlOTIwNmZiZGI2ZjI5NzBiZjMiLCJ1c2VySWQiOiI0MjM3NzY5MDYifQ==</vt:lpwstr>
  </property>
</Properties>
</file>