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关于印发安宁市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法律援助申请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“一类事”</w:t>
      </w:r>
    </w:p>
    <w:p w14:paraId="280C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一站式服务事项办事指南的通知</w:t>
      </w:r>
    </w:p>
    <w:p w14:paraId="6C8A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619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各相关单位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6E5E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根据《云南省进一步优化政务服务提升行政效能推动“高效办成一件事”实施方案》（云政发〔2024〕15号）精神，结合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安宁市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实际，制定《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安宁市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法律援助申请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“一类事”一站式服务事项办事指南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办理情况登记表》，现印发给你们，请认真贯彻落实。</w:t>
      </w:r>
    </w:p>
    <w:p w14:paraId="21DF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911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：安宁市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法律援助申请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“一类事”一站式服务事项办事指南</w:t>
      </w:r>
    </w:p>
    <w:p w14:paraId="0EBB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安宁市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法律援助申请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“一类事”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办理情况登记表</w:t>
      </w:r>
    </w:p>
    <w:p w14:paraId="12E5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2BCA40">
      <w:pPr>
        <w:spacing w:line="57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</w:t>
      </w:r>
    </w:p>
    <w:p w14:paraId="41C95423">
      <w:pPr>
        <w:spacing w:line="57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07CF779">
      <w:pPr>
        <w:spacing w:line="57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9296FB">
      <w:pPr>
        <w:spacing w:line="57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0日</w:t>
      </w:r>
    </w:p>
    <w:p w14:paraId="363EFD75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C304AB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D27532D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877839A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A85F388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30E29C7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32236AE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4B18683"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</w:p>
    <w:p w14:paraId="296F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安宁市法律援助申请“一类事”</w:t>
      </w:r>
    </w:p>
    <w:p w14:paraId="2598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一站式服务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事项办事指南</w:t>
      </w:r>
    </w:p>
    <w:p w14:paraId="4C81640E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748A468D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58ED47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0CC8F19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0E2FB35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4522743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1687CC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1568CC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1D282CE4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634C2931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</w:t>
      </w:r>
    </w:p>
    <w:p w14:paraId="4D167252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D702FA8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CC49900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96251B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AA9AE8E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7D3CCA9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AC86AA9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5A027066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安宁市司法局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br w:type="page"/>
      </w:r>
    </w:p>
    <w:p w14:paraId="664B4D9F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一、基本信息</w:t>
      </w:r>
    </w:p>
    <w:tbl>
      <w:tblPr>
        <w:tblStyle w:val="12"/>
        <w:tblpPr w:leftFromText="180" w:rightFromText="180" w:vertAnchor="text" w:horzAnchor="page" w:tblpX="1435" w:tblpY="57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106"/>
        <w:gridCol w:w="1828"/>
        <w:gridCol w:w="3156"/>
      </w:tblGrid>
      <w:tr w14:paraId="4D28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38A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27B64A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2106" w:type="dxa"/>
            <w:vAlign w:val="center"/>
          </w:tcPr>
          <w:p w14:paraId="7D55C8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法律援助申请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”一站式服务</w:t>
            </w:r>
          </w:p>
        </w:tc>
        <w:tc>
          <w:tcPr>
            <w:tcW w:w="1828" w:type="dxa"/>
            <w:vAlign w:val="center"/>
          </w:tcPr>
          <w:p w14:paraId="228499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0B667D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156" w:type="dxa"/>
            <w:vAlign w:val="center"/>
          </w:tcPr>
          <w:p w14:paraId="567592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5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5395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06" w:type="dxa"/>
            <w:vAlign w:val="center"/>
          </w:tcPr>
          <w:p w14:paraId="3BC1D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安宁市司法局</w:t>
            </w:r>
          </w:p>
        </w:tc>
        <w:tc>
          <w:tcPr>
            <w:tcW w:w="1828" w:type="dxa"/>
            <w:vAlign w:val="center"/>
          </w:tcPr>
          <w:p w14:paraId="489243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配合单位</w:t>
            </w:r>
          </w:p>
        </w:tc>
        <w:tc>
          <w:tcPr>
            <w:tcW w:w="3156" w:type="dxa"/>
            <w:vAlign w:val="center"/>
          </w:tcPr>
          <w:p w14:paraId="3C02C514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安宁市司法局</w:t>
            </w:r>
          </w:p>
        </w:tc>
      </w:tr>
      <w:tr w14:paraId="6B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6D29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服务对象</w:t>
            </w:r>
          </w:p>
        </w:tc>
        <w:tc>
          <w:tcPr>
            <w:tcW w:w="2106" w:type="dxa"/>
            <w:vAlign w:val="center"/>
          </w:tcPr>
          <w:p w14:paraId="6CBF7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自然人、企业法人、事业法人、社会组织法人、非法人企业、行政机关、其他组织</w:t>
            </w:r>
          </w:p>
        </w:tc>
        <w:tc>
          <w:tcPr>
            <w:tcW w:w="1828" w:type="dxa"/>
            <w:vAlign w:val="center"/>
          </w:tcPr>
          <w:p w14:paraId="3D1BE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”涉及事项</w:t>
            </w:r>
          </w:p>
          <w:p w14:paraId="43FA6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（服务）</w:t>
            </w:r>
          </w:p>
        </w:tc>
        <w:tc>
          <w:tcPr>
            <w:tcW w:w="3156" w:type="dxa"/>
            <w:vAlign w:val="center"/>
          </w:tcPr>
          <w:p w14:paraId="43996263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1.“法律援助申请一件事”事项</w:t>
            </w:r>
          </w:p>
          <w:p w14:paraId="1F922A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2.法治宣传</w:t>
            </w:r>
          </w:p>
          <w:p w14:paraId="78A69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3.法治体检</w:t>
            </w:r>
          </w:p>
          <w:p w14:paraId="580F27F7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4.法治讲座</w:t>
            </w:r>
          </w:p>
        </w:tc>
      </w:tr>
      <w:tr w14:paraId="292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A3F0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办理形式</w:t>
            </w:r>
          </w:p>
        </w:tc>
        <w:tc>
          <w:tcPr>
            <w:tcW w:w="7090" w:type="dxa"/>
            <w:gridSpan w:val="3"/>
            <w:vAlign w:val="center"/>
          </w:tcPr>
          <w:p w14:paraId="60E6E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窗口办理</w:t>
            </w:r>
          </w:p>
        </w:tc>
      </w:tr>
      <w:tr w14:paraId="617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54E7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办结时限</w:t>
            </w:r>
          </w:p>
          <w:p w14:paraId="77F737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6" w:type="dxa"/>
            <w:vAlign w:val="center"/>
          </w:tcPr>
          <w:p w14:paraId="2B6961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28" w:type="dxa"/>
            <w:vAlign w:val="center"/>
          </w:tcPr>
          <w:p w14:paraId="2D29C5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承诺办结时限</w:t>
            </w:r>
          </w:p>
          <w:p w14:paraId="093E05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156" w:type="dxa"/>
            <w:vAlign w:val="center"/>
          </w:tcPr>
          <w:p w14:paraId="4912B1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9D9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063AB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否收费</w:t>
            </w:r>
          </w:p>
        </w:tc>
        <w:tc>
          <w:tcPr>
            <w:tcW w:w="2106" w:type="dxa"/>
            <w:vAlign w:val="center"/>
          </w:tcPr>
          <w:p w14:paraId="4EEECC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F23E1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线下跑动次数</w:t>
            </w:r>
          </w:p>
        </w:tc>
        <w:tc>
          <w:tcPr>
            <w:tcW w:w="3156" w:type="dxa"/>
            <w:vAlign w:val="center"/>
          </w:tcPr>
          <w:p w14:paraId="27F0B9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2B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A28C4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线下跑一次原</w:t>
            </w:r>
          </w:p>
          <w:p w14:paraId="25745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因和环节</w:t>
            </w:r>
          </w:p>
        </w:tc>
        <w:tc>
          <w:tcPr>
            <w:tcW w:w="2106" w:type="dxa"/>
            <w:vAlign w:val="center"/>
          </w:tcPr>
          <w:p w14:paraId="0F6B95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原件核验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、线下办理</w:t>
            </w:r>
          </w:p>
        </w:tc>
        <w:tc>
          <w:tcPr>
            <w:tcW w:w="1828" w:type="dxa"/>
            <w:vAlign w:val="center"/>
          </w:tcPr>
          <w:p w14:paraId="4FBCE1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网上办理深度</w:t>
            </w:r>
          </w:p>
        </w:tc>
        <w:tc>
          <w:tcPr>
            <w:tcW w:w="3156" w:type="dxa"/>
            <w:vAlign w:val="center"/>
          </w:tcPr>
          <w:p w14:paraId="1BE66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B90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F77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是否支持预约办理</w:t>
            </w:r>
          </w:p>
        </w:tc>
        <w:tc>
          <w:tcPr>
            <w:tcW w:w="2106" w:type="dxa"/>
            <w:vAlign w:val="center"/>
          </w:tcPr>
          <w:p w14:paraId="0A598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3C4B5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有无中介服务</w:t>
            </w:r>
          </w:p>
        </w:tc>
        <w:tc>
          <w:tcPr>
            <w:tcW w:w="3156" w:type="dxa"/>
            <w:vAlign w:val="center"/>
          </w:tcPr>
          <w:p w14:paraId="589DB2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</w:p>
        </w:tc>
      </w:tr>
      <w:tr w14:paraId="4A2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C6830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联办能力</w:t>
            </w:r>
          </w:p>
        </w:tc>
        <w:tc>
          <w:tcPr>
            <w:tcW w:w="7090" w:type="dxa"/>
            <w:gridSpan w:val="3"/>
            <w:vAlign w:val="center"/>
          </w:tcPr>
          <w:p w14:paraId="07B528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联合受理、联合勘验、联合审查、联合审批</w:t>
            </w:r>
          </w:p>
        </w:tc>
      </w:tr>
      <w:tr w14:paraId="353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1A242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咨询方式</w:t>
            </w:r>
          </w:p>
        </w:tc>
        <w:tc>
          <w:tcPr>
            <w:tcW w:w="7090" w:type="dxa"/>
            <w:gridSpan w:val="3"/>
            <w:vAlign w:val="center"/>
          </w:tcPr>
          <w:p w14:paraId="3BF2BA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现场咨询：云南省昆明市安宁市连然街道金晖路1号宁湖大厦裙楼安宁市便民服务中心1楼“高效办成一件事”专区（6-12号专窗）；</w:t>
            </w:r>
          </w:p>
          <w:p w14:paraId="0091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电话咨询： 0871-64898002或0871-64898003;</w:t>
            </w:r>
          </w:p>
          <w:p w14:paraId="4772C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网上咨询：安宁市人民政府(http://www.kman.gov.cn/）</w:t>
            </w:r>
          </w:p>
          <w:p w14:paraId="515BF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云南省政务服务网：（https://zwfw.yn.gov.cn/portal/#/home）;</w:t>
            </w:r>
          </w:p>
        </w:tc>
      </w:tr>
      <w:tr w14:paraId="3AC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5F71DE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监督方式</w:t>
            </w:r>
          </w:p>
        </w:tc>
        <w:tc>
          <w:tcPr>
            <w:tcW w:w="7090" w:type="dxa"/>
            <w:gridSpan w:val="3"/>
            <w:vAlign w:val="center"/>
          </w:tcPr>
          <w:p w14:paraId="1331CE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现场投诉：云南省安宁市连然街道安宁市便民服务中心二楼营商环境客服中心;</w:t>
            </w:r>
          </w:p>
          <w:p w14:paraId="4F29C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电话投诉：0871-66054321;</w:t>
            </w:r>
          </w:p>
          <w:p w14:paraId="6504BA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网上投诉：云南省政务服务网：（https://zwfw.yn.gov.cn/portal/#/home）;</w:t>
            </w:r>
          </w:p>
        </w:tc>
      </w:tr>
      <w:tr w14:paraId="4E0D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33D4F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办理时间</w:t>
            </w:r>
          </w:p>
        </w:tc>
        <w:tc>
          <w:tcPr>
            <w:tcW w:w="7090" w:type="dxa"/>
            <w:gridSpan w:val="3"/>
            <w:vAlign w:val="center"/>
          </w:tcPr>
          <w:p w14:paraId="124EA2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星期一至星期五，上午09:00-12:00，下午13:30-17:00（法定节假日按国家假期安排调整办理时间）</w:t>
            </w:r>
          </w:p>
        </w:tc>
      </w:tr>
      <w:tr w14:paraId="193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655656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办理地址</w:t>
            </w:r>
          </w:p>
        </w:tc>
        <w:tc>
          <w:tcPr>
            <w:tcW w:w="7090" w:type="dxa"/>
            <w:gridSpan w:val="3"/>
            <w:vAlign w:val="center"/>
          </w:tcPr>
          <w:p w14:paraId="20012C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办理地点：云南省昆明市安宁市连然街道金晖路1号宁湖大厦裙楼安宁市便民服务中心1楼“高效办成一件事”专区（6-12号专窗）。</w:t>
            </w:r>
          </w:p>
        </w:tc>
      </w:tr>
    </w:tbl>
    <w:p w14:paraId="3EC77D03">
      <w:pP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br w:type="page"/>
      </w:r>
    </w:p>
    <w:p w14:paraId="226B207F">
      <w:pPr>
        <w:ind w:firstLine="640" w:firstLineChars="20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二、设定依据</w:t>
      </w:r>
    </w:p>
    <w:p w14:paraId="6E780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法律援助申请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“一件事”</w:t>
      </w:r>
    </w:p>
    <w:p w14:paraId="692B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昆明市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年法律援助申请“一件事”设定依据设定。</w:t>
      </w:r>
    </w:p>
    <w:p w14:paraId="2F5F5F3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（二）法治宣传</w:t>
      </w:r>
    </w:p>
    <w:p w14:paraId="1D54EC5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中央宣传部、司法部关于开展法治宣传教育的规划》（"八五"普法规划）明确普法目标、对象、内容和责任主体，具直接指导意义。《法治中国建设规划》《法治政府建设实施纲要》将"增强全民法治观念"列为重点任务，要求健全普法工作机制（"谁执法谁普法"责任制）。《社会主义核心价值观融入法治建设指导纲要》强调通过普法推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社会主义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核心价值观内化为公民行为准则。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《中华人民共和国政府信息公开条例》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要求行政机关主动公开法规、政策（第6、19条），构成法治宣传的常态化形式。司法部《关于加强法治宣传教育工作的意见》等文件，细化普法形式（法治文化阵地建设、新媒体普法）和考核机制。</w:t>
      </w:r>
    </w:p>
    <w:p w14:paraId="73BDAA5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（三）法治体检</w:t>
      </w:r>
    </w:p>
    <w:p w14:paraId="2059E36C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法治中国建设规划（2020-2025年）》：明确要求“为企业提供精准法律服务，防范化解风险”。《优化营商环境条例》（国务院令第722号）：第47条鼓励建立“企业法律风险预警机制”，支持开展合规指导。《民法典》第7条（诚信原则）、第86条（法人社会责任）：为企业合规管理提供法理基础。司法部《关于充分发挥职能作用为民营企业发展营造良好法治环境的意见》（2018年）：首次提出组织律师对民企开展“法治体检”。国务院《提升行政执法质量三年行动计划》（2023年）：要求政府部门定期评估执法规范性，隐含“自我体检”逻辑。</w:t>
      </w:r>
    </w:p>
    <w:p w14:paraId="6BB2A9A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F7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（四）法治讲座</w:t>
      </w:r>
    </w:p>
    <w:p w14:paraId="6771824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《中央宣传部、司法部关于开展法治宣传教育的第八个五年规划（2021－2025年）》强调充分运用讲座、报告会、论坛等多种形式，落实“谁执法谁普法”的普法责任制。法治讲座是落实“八五”普法规划、完成国家普法任务的核心载体和刚性要求。《中华人民共和国民法典》以及其他诸多部门法（如《未成年人保护法》、《安全生产法》、《消费者权益保护法》等）都蕴含着普法教育的立法精神。法治讲座是系统解读这些与公民生活息息相关的法律的最佳平台。《法治社会建设实施纲要（2020－2025年）》提出要“推动全社会增强法治观念”，要求健全普法宣传教育机制，繁荣发展社会主义法治文化。法治讲座是增强公民法治观念、建设法治社会的基础性工程。《法治中国建设规划（2020－2025年）》在“建设完备的法律规范体系”和“建设高效的法治实施体系”中，都强调要加强法治宣传和教育，提升全民法治素养。</w:t>
      </w:r>
    </w:p>
    <w:p w14:paraId="2A76410E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三、申报须知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(组合)</w:t>
      </w:r>
    </w:p>
    <w:p w14:paraId="11AF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（一）办理前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置条件：1.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法律援助申请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“一件事”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昆明市2024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年法律援助申请“一件事”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申报须知。</w:t>
      </w:r>
    </w:p>
    <w:p w14:paraId="583B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（二）提交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instrText xml:space="preserve"> HYPERLINK "javascript:;" </w:instrTex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材料齐全且符合法定条件的，予以受理。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fldChar w:fldCharType="end"/>
      </w:r>
    </w:p>
    <w:p w14:paraId="174430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注意事项：</w:t>
      </w:r>
    </w:p>
    <w:tbl>
      <w:tblPr>
        <w:tblStyle w:val="12"/>
        <w:tblW w:w="83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830"/>
        <w:gridCol w:w="3294"/>
      </w:tblGrid>
      <w:tr w14:paraId="742D9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</w:tcPr>
          <w:p w14:paraId="2934B290">
            <w:pPr>
              <w:widowControl/>
              <w:spacing w:line="240" w:lineRule="auto"/>
              <w:ind w:firstLine="56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办事事项名称</w:t>
            </w:r>
          </w:p>
        </w:tc>
        <w:tc>
          <w:tcPr>
            <w:tcW w:w="1830" w:type="dxa"/>
            <w:tcBorders>
              <w:bottom w:val="single" w:color="auto" w:sz="4" w:space="0"/>
            </w:tcBorders>
          </w:tcPr>
          <w:p w14:paraId="7041728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事项办理选择</w:t>
            </w:r>
          </w:p>
        </w:tc>
        <w:tc>
          <w:tcPr>
            <w:tcW w:w="0" w:type="auto"/>
          </w:tcPr>
          <w:p w14:paraId="0ED90A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情形备注</w:t>
            </w:r>
          </w:p>
        </w:tc>
      </w:tr>
      <w:tr w14:paraId="7014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  <w:vAlign w:val="center"/>
          </w:tcPr>
          <w:p w14:paraId="03EF582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法律援助申请“一件事”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1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必办</w:t>
            </w:r>
          </w:p>
        </w:tc>
        <w:tc>
          <w:tcPr>
            <w:tcW w:w="3294" w:type="dxa"/>
            <w:vAlign w:val="center"/>
          </w:tcPr>
          <w:p w14:paraId="3CBE823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56C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98" w:type="dxa"/>
            <w:vAlign w:val="center"/>
          </w:tcPr>
          <w:p w14:paraId="4D7D12EF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法治宣传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F0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2D9F939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61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98" w:type="dxa"/>
            <w:vAlign w:val="center"/>
          </w:tcPr>
          <w:p w14:paraId="573CD8C1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法治体检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5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651816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2427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198" w:type="dxa"/>
            <w:vAlign w:val="center"/>
          </w:tcPr>
          <w:p w14:paraId="03B1905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法治讲座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05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294" w:type="dxa"/>
            <w:vAlign w:val="center"/>
          </w:tcPr>
          <w:p w14:paraId="0555166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430BD93F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-SA"/>
        </w:rPr>
      </w:pPr>
    </w:p>
    <w:p w14:paraId="0FC2C6A7">
      <w:pPr>
        <w:widowControl/>
        <w:numPr>
          <w:ilvl w:val="0"/>
          <w:numId w:val="0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申请材料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378"/>
        <w:gridCol w:w="633"/>
        <w:gridCol w:w="633"/>
        <w:gridCol w:w="633"/>
        <w:gridCol w:w="633"/>
        <w:gridCol w:w="771"/>
        <w:gridCol w:w="702"/>
        <w:gridCol w:w="1102"/>
        <w:gridCol w:w="978"/>
        <w:gridCol w:w="564"/>
      </w:tblGrid>
      <w:tr w14:paraId="0E23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 w14:paraId="4673473A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5055C26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4E3DCE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923832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822255F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1C8B0E90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CFC7667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5DA29C3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00B896E9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涉及事项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576E81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非必要材料涉及情形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761957C4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备  注</w:t>
            </w:r>
          </w:p>
        </w:tc>
      </w:tr>
      <w:tr w14:paraId="4342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B7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1F6B06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法律援助申请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“一件事”申请材料</w:t>
            </w:r>
          </w:p>
        </w:tc>
        <w:tc>
          <w:tcPr>
            <w:tcW w:w="0" w:type="auto"/>
            <w:vAlign w:val="center"/>
          </w:tcPr>
          <w:p w14:paraId="7F2A6B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1D6091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0BFA3D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55C657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675B62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3E59C0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2D787D7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法律援助申请“一件事”</w:t>
            </w:r>
          </w:p>
        </w:tc>
        <w:tc>
          <w:tcPr>
            <w:tcW w:w="0" w:type="auto"/>
            <w:vAlign w:val="center"/>
          </w:tcPr>
          <w:p w14:paraId="24B0423E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64612A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06253271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</w:p>
    <w:p w14:paraId="28C7E0C0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五、办理流程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图</w:t>
      </w:r>
    </w:p>
    <w:p w14:paraId="4C467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法律援助申请“一件事”办理流程图</w:t>
      </w:r>
    </w:p>
    <w:p w14:paraId="7A49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昆明市2024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年法律援助申请“一件事”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办理流程图进行办理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31A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（二）“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法律援助申请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一类事”办理流程图</w:t>
      </w:r>
    </w:p>
    <w:p w14:paraId="2CA8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67945</wp:posOffset>
            </wp:positionV>
            <wp:extent cx="5068570" cy="3684905"/>
            <wp:effectExtent l="0" t="0" r="17780" b="10795"/>
            <wp:wrapSquare wrapText="bothSides"/>
            <wp:docPr id="2" name="F360BE8B-6686-4F3D-AEAF-501FE73E4058-1" descr="C:/Users/Administrator/AppData/Local/Temp/绘图4(21).png绘图4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" descr="C:/Users/Administrator/AppData/Local/Temp/绘图4(21).png绘图4(21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24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6B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</w:p>
    <w:p w14:paraId="508A21F3">
      <w:pPr>
        <w:jc w:val="center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27E71B5D"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 xml:space="preserve">  六、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办理结果</w:t>
      </w:r>
    </w:p>
    <w:p w14:paraId="4BCE2708">
      <w:pPr>
        <w:widowControl/>
        <w:numPr>
          <w:ilvl w:val="0"/>
          <w:numId w:val="0"/>
        </w:numPr>
        <w:shd w:val="clear" w:color="auto"/>
        <w:spacing w:line="560" w:lineRule="exact"/>
        <w:ind w:firstLine="281" w:firstLineChars="1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>（一）结果信息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17"/>
        <w:gridCol w:w="1650"/>
        <w:gridCol w:w="1215"/>
        <w:gridCol w:w="2783"/>
      </w:tblGrid>
      <w:tr w14:paraId="5A94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 w14:paraId="05C9E271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序号</w:t>
            </w:r>
          </w:p>
        </w:tc>
        <w:tc>
          <w:tcPr>
            <w:tcW w:w="1817" w:type="dxa"/>
            <w:vAlign w:val="center"/>
          </w:tcPr>
          <w:p w14:paraId="73DA585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结果名称</w:t>
            </w:r>
          </w:p>
        </w:tc>
        <w:tc>
          <w:tcPr>
            <w:tcW w:w="1650" w:type="dxa"/>
            <w:vAlign w:val="center"/>
          </w:tcPr>
          <w:p w14:paraId="0CD4F39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结果类型</w:t>
            </w:r>
          </w:p>
        </w:tc>
        <w:tc>
          <w:tcPr>
            <w:tcW w:w="1215" w:type="dxa"/>
            <w:vAlign w:val="center"/>
          </w:tcPr>
          <w:p w14:paraId="62E0EE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是否支持物流快递</w:t>
            </w:r>
          </w:p>
        </w:tc>
        <w:tc>
          <w:tcPr>
            <w:tcW w:w="2783" w:type="dxa"/>
            <w:vAlign w:val="center"/>
          </w:tcPr>
          <w:p w14:paraId="5072CBD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备注</w:t>
            </w:r>
          </w:p>
        </w:tc>
      </w:tr>
      <w:tr w14:paraId="69EB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" w:type="dxa"/>
            <w:vAlign w:val="center"/>
          </w:tcPr>
          <w:p w14:paraId="21B5221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1</w:t>
            </w:r>
          </w:p>
        </w:tc>
        <w:tc>
          <w:tcPr>
            <w:tcW w:w="1817" w:type="dxa"/>
            <w:vAlign w:val="center"/>
          </w:tcPr>
          <w:p w14:paraId="02924772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法律援助申请“一件事”办理结果</w:t>
            </w:r>
          </w:p>
        </w:tc>
        <w:tc>
          <w:tcPr>
            <w:tcW w:w="1650" w:type="dxa"/>
            <w:vAlign w:val="center"/>
          </w:tcPr>
          <w:p w14:paraId="0115899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其他</w:t>
            </w:r>
          </w:p>
        </w:tc>
        <w:tc>
          <w:tcPr>
            <w:tcW w:w="1215" w:type="dxa"/>
            <w:vAlign w:val="center"/>
          </w:tcPr>
          <w:p w14:paraId="68F28629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是</w:t>
            </w:r>
          </w:p>
        </w:tc>
        <w:tc>
          <w:tcPr>
            <w:tcW w:w="2783" w:type="dxa"/>
            <w:vAlign w:val="center"/>
          </w:tcPr>
          <w:p w14:paraId="6B045C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按照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lang w:val="en-US" w:eastAsia="zh-CN"/>
              </w:rPr>
              <w:t>昆明市2024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年法律援助申请“一件事”办理结果</w:t>
            </w:r>
          </w:p>
        </w:tc>
      </w:tr>
    </w:tbl>
    <w:p w14:paraId="6E1B209E">
      <w:pPr>
        <w:widowControl/>
        <w:numPr>
          <w:ilvl w:val="0"/>
          <w:numId w:val="0"/>
        </w:numPr>
        <w:shd w:val="clear" w:color="auto"/>
        <w:spacing w:line="560" w:lineRule="exact"/>
        <w:ind w:firstLine="281" w:firstLineChars="1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>（二）结果样本</w:t>
      </w:r>
    </w:p>
    <w:p w14:paraId="6624932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1.法律援助申请“一件事”办理结果</w:t>
      </w:r>
    </w:p>
    <w:p w14:paraId="27B1D4E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昆明市2024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年法律援助申请“一件事”办理结果。</w:t>
      </w:r>
    </w:p>
    <w:p w14:paraId="32845B4C">
      <w:pPr>
        <w:widowControl/>
        <w:numPr>
          <w:ilvl w:val="0"/>
          <w:numId w:val="1"/>
        </w:numPr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收费信息</w:t>
      </w:r>
    </w:p>
    <w:tbl>
      <w:tblPr>
        <w:tblStyle w:val="11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29"/>
        <w:gridCol w:w="1747"/>
        <w:gridCol w:w="1748"/>
      </w:tblGrid>
      <w:tr w14:paraId="30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078C60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收费项目名称</w:t>
            </w:r>
          </w:p>
        </w:tc>
        <w:tc>
          <w:tcPr>
            <w:tcW w:w="2329" w:type="dxa"/>
            <w:vAlign w:val="center"/>
          </w:tcPr>
          <w:p w14:paraId="09A61A8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收费标准</w:t>
            </w:r>
          </w:p>
        </w:tc>
        <w:tc>
          <w:tcPr>
            <w:tcW w:w="1747" w:type="dxa"/>
            <w:vAlign w:val="center"/>
          </w:tcPr>
          <w:p w14:paraId="0BDB3AB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收费依据</w:t>
            </w:r>
          </w:p>
        </w:tc>
        <w:tc>
          <w:tcPr>
            <w:tcW w:w="1748" w:type="dxa"/>
          </w:tcPr>
          <w:p w14:paraId="0A3E183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网上支付</w:t>
            </w:r>
          </w:p>
        </w:tc>
      </w:tr>
      <w:tr w14:paraId="7BCB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DAC32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2329" w:type="dxa"/>
            <w:vAlign w:val="center"/>
          </w:tcPr>
          <w:p w14:paraId="6992AEE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7" w:type="dxa"/>
            <w:vAlign w:val="center"/>
          </w:tcPr>
          <w:p w14:paraId="488C66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8" w:type="dxa"/>
          </w:tcPr>
          <w:p w14:paraId="6729FAC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</w:tr>
    </w:tbl>
    <w:p w14:paraId="06EF7D5B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 w14:paraId="59C3297A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0F9E7F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安宁市法律援助申请“一类事”办理情况登记表</w:t>
      </w:r>
    </w:p>
    <w:tbl>
      <w:tblPr>
        <w:tblStyle w:val="12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1717"/>
        <w:gridCol w:w="1717"/>
        <w:gridCol w:w="1718"/>
        <w:gridCol w:w="1328"/>
        <w:gridCol w:w="1140"/>
        <w:gridCol w:w="1230"/>
        <w:gridCol w:w="1210"/>
      </w:tblGrid>
      <w:tr w14:paraId="35B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4D8F3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8B0C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9378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7C3DCE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54A4B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4FE3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5FF7A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44D65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5FD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E1C0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0689A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2B993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B24D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法治宣传</w:t>
            </w:r>
          </w:p>
        </w:tc>
        <w:tc>
          <w:tcPr>
            <w:tcW w:w="1717" w:type="dxa"/>
            <w:noWrap w:val="0"/>
            <w:vAlign w:val="center"/>
          </w:tcPr>
          <w:p w14:paraId="52CDA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法治体检</w:t>
            </w:r>
          </w:p>
        </w:tc>
        <w:tc>
          <w:tcPr>
            <w:tcW w:w="1718" w:type="dxa"/>
            <w:noWrap w:val="0"/>
            <w:vAlign w:val="center"/>
          </w:tcPr>
          <w:p w14:paraId="262CCF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法治讲座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 w14:paraId="5F9753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CDCB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07E41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631DA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46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6D06C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844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A339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60B8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3767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56602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7661A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D89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DB22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B58A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B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41C0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A7E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D38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48EE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39E7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277BC9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9BAF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B89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4C1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E7F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90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7125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942E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6AB6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087F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121C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023E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8DCB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562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566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53A5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0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C453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DF1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C81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A0A5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DB68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CE493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6F37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0C0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A97F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7A5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07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DF3A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A61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1B9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C276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3B63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41EC5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4A5A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D84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BDA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9746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4F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360F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FCE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4DC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E02B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BF3E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7492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47446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7CE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411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EE7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F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7AC3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3B2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DF36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7298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AA0C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BECCD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C58B2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4D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389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FD6D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F9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67660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482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945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26E3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8E9A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544F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02AA7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6BE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7F78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B75C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C1297AA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49785"/>
    <w:multiLevelType w:val="singleLevel"/>
    <w:tmpl w:val="84B4978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293E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482A18"/>
    <w:rsid w:val="0BAB5CF2"/>
    <w:rsid w:val="0C00007F"/>
    <w:rsid w:val="0D063B9D"/>
    <w:rsid w:val="0E8813E4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29B33D5"/>
    <w:rsid w:val="24BE03C2"/>
    <w:rsid w:val="24E448A6"/>
    <w:rsid w:val="25BA5087"/>
    <w:rsid w:val="26EE4083"/>
    <w:rsid w:val="26FA1825"/>
    <w:rsid w:val="276825BC"/>
    <w:rsid w:val="276F6846"/>
    <w:rsid w:val="27CE05D7"/>
    <w:rsid w:val="28164F13"/>
    <w:rsid w:val="284963ED"/>
    <w:rsid w:val="287311B0"/>
    <w:rsid w:val="28C157C4"/>
    <w:rsid w:val="29A678BC"/>
    <w:rsid w:val="2A007C29"/>
    <w:rsid w:val="2A987CE6"/>
    <w:rsid w:val="2C407D68"/>
    <w:rsid w:val="2C7E5FBB"/>
    <w:rsid w:val="2DD55360"/>
    <w:rsid w:val="2ED31DB0"/>
    <w:rsid w:val="2F1C3757"/>
    <w:rsid w:val="2FCD12F9"/>
    <w:rsid w:val="30493455"/>
    <w:rsid w:val="328C6FAD"/>
    <w:rsid w:val="329F61EF"/>
    <w:rsid w:val="32B20E5A"/>
    <w:rsid w:val="32D3400E"/>
    <w:rsid w:val="32E44003"/>
    <w:rsid w:val="32ED2830"/>
    <w:rsid w:val="332F7A7F"/>
    <w:rsid w:val="33913EC3"/>
    <w:rsid w:val="34BB368D"/>
    <w:rsid w:val="3506111A"/>
    <w:rsid w:val="35C322A1"/>
    <w:rsid w:val="36B35189"/>
    <w:rsid w:val="36C34387"/>
    <w:rsid w:val="37645C9B"/>
    <w:rsid w:val="37FD3F7A"/>
    <w:rsid w:val="39AD2179"/>
    <w:rsid w:val="3A6E4374"/>
    <w:rsid w:val="3B0F5F28"/>
    <w:rsid w:val="3B1D0BAF"/>
    <w:rsid w:val="3D71597A"/>
    <w:rsid w:val="3DC665EF"/>
    <w:rsid w:val="3E7279D6"/>
    <w:rsid w:val="3EA82036"/>
    <w:rsid w:val="3F933035"/>
    <w:rsid w:val="404411EF"/>
    <w:rsid w:val="42A03150"/>
    <w:rsid w:val="4559618B"/>
    <w:rsid w:val="456A0921"/>
    <w:rsid w:val="45BE7030"/>
    <w:rsid w:val="45D52163"/>
    <w:rsid w:val="46B34A47"/>
    <w:rsid w:val="47800400"/>
    <w:rsid w:val="47BB1907"/>
    <w:rsid w:val="493265B6"/>
    <w:rsid w:val="4ADA3AA1"/>
    <w:rsid w:val="4B0827BF"/>
    <w:rsid w:val="4C2B3101"/>
    <w:rsid w:val="4C6A31AF"/>
    <w:rsid w:val="4C6E74DC"/>
    <w:rsid w:val="4CC0176E"/>
    <w:rsid w:val="4DC32062"/>
    <w:rsid w:val="4F3E777B"/>
    <w:rsid w:val="50E810D6"/>
    <w:rsid w:val="51052BF5"/>
    <w:rsid w:val="522200EC"/>
    <w:rsid w:val="5237602E"/>
    <w:rsid w:val="531521F4"/>
    <w:rsid w:val="535C2ADC"/>
    <w:rsid w:val="54E97E4C"/>
    <w:rsid w:val="572E6A8B"/>
    <w:rsid w:val="57315F95"/>
    <w:rsid w:val="578165CD"/>
    <w:rsid w:val="596767E8"/>
    <w:rsid w:val="596D52DE"/>
    <w:rsid w:val="5A073B9E"/>
    <w:rsid w:val="5A266A92"/>
    <w:rsid w:val="5ADF3707"/>
    <w:rsid w:val="5B0E77AF"/>
    <w:rsid w:val="5B4B1657"/>
    <w:rsid w:val="5B962CCB"/>
    <w:rsid w:val="5BC6732E"/>
    <w:rsid w:val="5C2E33A1"/>
    <w:rsid w:val="5C3220B5"/>
    <w:rsid w:val="5E2A78E4"/>
    <w:rsid w:val="604C4799"/>
    <w:rsid w:val="60862303"/>
    <w:rsid w:val="60CB2679"/>
    <w:rsid w:val="60E21156"/>
    <w:rsid w:val="61354081"/>
    <w:rsid w:val="62370AA0"/>
    <w:rsid w:val="63290351"/>
    <w:rsid w:val="63881D4D"/>
    <w:rsid w:val="6448544B"/>
    <w:rsid w:val="64937320"/>
    <w:rsid w:val="65241A56"/>
    <w:rsid w:val="66805D9E"/>
    <w:rsid w:val="6694571F"/>
    <w:rsid w:val="66B35341"/>
    <w:rsid w:val="671353F5"/>
    <w:rsid w:val="672F22CC"/>
    <w:rsid w:val="68C71CA4"/>
    <w:rsid w:val="6A220F1A"/>
    <w:rsid w:val="6C164EED"/>
    <w:rsid w:val="6D141473"/>
    <w:rsid w:val="6D84618F"/>
    <w:rsid w:val="6F151FDC"/>
    <w:rsid w:val="70B72C7C"/>
    <w:rsid w:val="70BD374B"/>
    <w:rsid w:val="70F604F0"/>
    <w:rsid w:val="72B921EE"/>
    <w:rsid w:val="73A16610"/>
    <w:rsid w:val="73AF199F"/>
    <w:rsid w:val="740C6EC3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C6D637A"/>
    <w:rsid w:val="7CAC0188"/>
    <w:rsid w:val="7D255D6E"/>
    <w:rsid w:val="7DA344BB"/>
    <w:rsid w:val="7DCE06E1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F360BE8B-6686-4F3D-AEAF-501FE73E4058-1">
      <extobjdata type="F360BE8B-6686-4F3D-AEAF-501FE73E4058" data="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2202</Words>
  <Characters>2430</Characters>
  <Lines>38</Lines>
  <Paragraphs>10</Paragraphs>
  <TotalTime>25</TotalTime>
  <ScaleCrop>false</ScaleCrop>
  <LinksUpToDate>false</LinksUpToDate>
  <CharactersWithSpaces>2470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2026-01-07T07:40:57Z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