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00700" cy="0"/>
                <wp:effectExtent l="26670" t="26670" r="20955" b="2095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wps:spPr>
                      <wps:bodyPr/>
                    </wps:wsp>
                  </a:graphicData>
                </a:graphic>
              </wp:anchor>
            </w:drawing>
          </mc:Choice>
          <mc:Fallback>
            <w:pict>
              <v:line id="_x0000_s1026" o:spid="_x0000_s1026" o:spt="20" style="position:absolute;left:0pt;flip:y;margin-left:0pt;margin-top:0pt;height:0pt;width:441pt;z-index:251659264;mso-width-relative:page;mso-height-relative:page;" filled="f" stroked="t" coordsize="21600,21600" o:allowincell="f" o:gfxdata="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oTex380AAAACAQAADwAAAAAAAAABACAAAAA4AAAAZHJzL2Rvd25yZXYu&#10;eG1sUEsBAhQAFAAAAAgAh07iQMLLcDvwAQAAwAMAAA4AAAAAAAAAAQAgAAAAMgEAAGRycy9lMm9E&#10;b2MueG1sUEsFBgAAAAAGAAYAWQEAAJQFA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行政处罚决定书</w:t>
      </w:r>
    </w:p>
    <w:p>
      <w:pPr>
        <w:spacing w:line="600" w:lineRule="exact"/>
        <w:jc w:val="center"/>
        <w:rPr>
          <w:rFonts w:ascii="仿宋_GB2312" w:hAnsi="仿宋" w:eastAsia="仿宋_GB2312" w:cs="Calibri"/>
          <w:b/>
          <w:bCs/>
          <w:sz w:val="24"/>
          <w:szCs w:val="24"/>
        </w:rPr>
      </w:pPr>
      <w:r>
        <w:rPr>
          <w:rFonts w:hint="eastAsia" w:ascii="仿宋_GB2312" w:hAnsi="仿宋" w:eastAsia="仿宋_GB2312" w:cs="Calibri"/>
          <w:b/>
          <w:bCs/>
          <w:sz w:val="24"/>
          <w:szCs w:val="24"/>
        </w:rPr>
        <w:t>（</w:t>
      </w:r>
      <w:r>
        <w:rPr>
          <w:rFonts w:hint="eastAsia" w:ascii="仿宋_GB2312" w:hAnsi="仿宋" w:eastAsia="仿宋_GB2312" w:cs="Calibri"/>
          <w:b/>
          <w:bCs/>
          <w:sz w:val="24"/>
          <w:szCs w:val="24"/>
          <w:lang w:eastAsia="zh-CN"/>
        </w:rPr>
        <w:t>安</w:t>
      </w:r>
      <w:r>
        <w:rPr>
          <w:rFonts w:hint="eastAsia" w:ascii="仿宋_GB2312" w:hAnsi="仿宋" w:eastAsia="仿宋_GB2312" w:cs="Calibri"/>
          <w:b/>
          <w:bCs/>
          <w:sz w:val="24"/>
          <w:szCs w:val="24"/>
        </w:rPr>
        <w:t>）应急罚〔</w:t>
      </w:r>
      <w:r>
        <w:rPr>
          <w:rFonts w:hint="eastAsia" w:ascii="仿宋_GB2312" w:hAnsi="仿宋" w:eastAsia="仿宋_GB2312" w:cs="Calibri"/>
          <w:b/>
          <w:bCs/>
          <w:sz w:val="24"/>
          <w:szCs w:val="24"/>
          <w:lang w:val="en-US" w:eastAsia="zh-CN"/>
        </w:rPr>
        <w:t>2026</w:t>
      </w:r>
      <w:r>
        <w:rPr>
          <w:rFonts w:hint="eastAsia" w:ascii="仿宋_GB2312" w:hAnsi="仿宋" w:eastAsia="仿宋_GB2312" w:cs="Calibri"/>
          <w:b/>
          <w:bCs/>
          <w:sz w:val="24"/>
          <w:szCs w:val="24"/>
        </w:rPr>
        <w:t>〕</w:t>
      </w:r>
      <w:r>
        <w:rPr>
          <w:rFonts w:hint="eastAsia" w:ascii="仿宋_GB2312" w:hAnsi="仿宋" w:eastAsia="仿宋_GB2312" w:cs="Calibri"/>
          <w:b/>
          <w:bCs/>
          <w:sz w:val="24"/>
          <w:szCs w:val="24"/>
          <w:lang w:eastAsia="zh-CN"/>
        </w:rPr>
        <w:t>执法</w:t>
      </w:r>
      <w:r>
        <w:rPr>
          <w:rFonts w:hint="eastAsia" w:ascii="仿宋_GB2312" w:hAnsi="仿宋" w:eastAsia="仿宋_GB2312" w:cs="Calibri"/>
          <w:b/>
          <w:bCs/>
          <w:sz w:val="24"/>
          <w:szCs w:val="24"/>
          <w:lang w:val="en-US" w:eastAsia="zh-CN"/>
        </w:rPr>
        <w:t>-12</w:t>
      </w:r>
      <w:r>
        <w:rPr>
          <w:rFonts w:hint="eastAsia" w:ascii="仿宋_GB2312" w:hAnsi="仿宋" w:eastAsia="仿宋_GB2312" w:cs="Calibri"/>
          <w:b/>
          <w:bCs/>
          <w:sz w:val="24"/>
          <w:szCs w:val="24"/>
        </w:rPr>
        <w:t>号</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 w:eastAsia="仿宋_GB2312" w:cs="Calibri"/>
          <w:b/>
          <w:bCs/>
          <w:sz w:val="24"/>
          <w:szCs w:val="21"/>
          <w:lang w:eastAsia="zh-CN"/>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仿宋_GB2312" w:hAnsi="仿宋" w:eastAsia="仿宋_GB2312" w:cs="Calibri"/>
          <w:b w:val="0"/>
          <w:bCs w:val="0"/>
          <w:sz w:val="24"/>
          <w:szCs w:val="21"/>
          <w:u w:val="single"/>
        </w:rPr>
      </w:pPr>
      <w:r>
        <w:rPr>
          <w:rFonts w:hint="eastAsia" w:ascii="仿宋_GB2312" w:hAnsi="仿宋" w:eastAsia="仿宋_GB2312" w:cs="Calibri"/>
          <w:b/>
          <w:bCs/>
          <w:sz w:val="24"/>
          <w:szCs w:val="21"/>
          <w:lang w:eastAsia="zh-CN"/>
        </w:rPr>
        <w:t>□</w:t>
      </w:r>
      <w:r>
        <w:rPr>
          <w:rFonts w:hint="eastAsia" w:ascii="仿宋_GB2312" w:hAnsi="仿宋" w:eastAsia="仿宋_GB2312" w:cs="Calibri"/>
          <w:b/>
          <w:bCs/>
          <w:sz w:val="24"/>
          <w:szCs w:val="21"/>
        </w:rPr>
        <w:t>被处罚人：</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val="0"/>
          <w:bCs w:val="0"/>
          <w:strike/>
          <w:dstrike w:val="0"/>
          <w:sz w:val="24"/>
          <w:szCs w:val="21"/>
          <w:u w:val="single"/>
        </w:rPr>
        <w:t xml:space="preserve">     </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bCs/>
          <w:sz w:val="24"/>
          <w:szCs w:val="21"/>
        </w:rPr>
        <w:t>性别：</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val="0"/>
          <w:bCs w:val="0"/>
          <w:strike/>
          <w:dstrike w:val="0"/>
          <w:sz w:val="24"/>
          <w:szCs w:val="21"/>
          <w:u w:val="single"/>
        </w:rPr>
        <w:t xml:space="preserve">  </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bCs/>
          <w:sz w:val="24"/>
          <w:szCs w:val="21"/>
        </w:rPr>
        <w:t>年龄：</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val="0"/>
          <w:bCs w:val="0"/>
          <w:strike/>
          <w:dstrike w:val="0"/>
          <w:sz w:val="24"/>
          <w:szCs w:val="21"/>
          <w:u w:val="single"/>
        </w:rPr>
        <w:t xml:space="preserve">  </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bCs/>
          <w:sz w:val="24"/>
          <w:szCs w:val="21"/>
        </w:rPr>
        <w:t>联系电话：</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val="0"/>
          <w:bCs w:val="0"/>
          <w:strike/>
          <w:dstrike w:val="0"/>
          <w:sz w:val="24"/>
          <w:szCs w:val="21"/>
          <w:u w:val="single"/>
        </w:rPr>
        <w:t xml:space="preserve"> </w:t>
      </w:r>
      <w:r>
        <w:rPr>
          <w:rFonts w:hint="eastAsia" w:ascii="仿宋_GB2312" w:hAnsi="仿宋" w:eastAsia="仿宋_GB2312" w:cs="Calibri"/>
          <w:b w:val="0"/>
          <w:bCs w:val="0"/>
          <w:strike/>
          <w:dstrike w:val="0"/>
          <w:sz w:val="24"/>
          <w:szCs w:val="21"/>
          <w:u w:val="single"/>
          <w:lang w:val="en-US" w:eastAsia="zh-CN"/>
        </w:rPr>
        <w:t xml:space="preserve">   </w:t>
      </w:r>
      <w:r>
        <w:rPr>
          <w:rFonts w:hint="eastAsia" w:ascii="仿宋_GB2312" w:hAnsi="仿宋" w:eastAsia="仿宋_GB2312" w:cs="Calibri"/>
          <w:b w:val="0"/>
          <w:bCs w:val="0"/>
          <w:strike/>
          <w:dstrike w:val="0"/>
          <w:sz w:val="24"/>
          <w:szCs w:val="21"/>
          <w:u w:val="single"/>
        </w:rPr>
        <w:t xml:space="preserve">    </w:t>
      </w:r>
      <w:r>
        <w:rPr>
          <w:rFonts w:hint="eastAsia" w:ascii="仿宋_GB2312" w:hAnsi="仿宋" w:eastAsia="仿宋_GB2312" w:cs="Calibri"/>
          <w:b w:val="0"/>
          <w:bCs w:val="0"/>
          <w:sz w:val="24"/>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仿宋_GB2312" w:hAnsi="仿宋" w:eastAsia="仿宋_GB2312" w:cs="Calibri"/>
          <w:b/>
          <w:bCs/>
          <w:sz w:val="24"/>
          <w:szCs w:val="21"/>
        </w:rPr>
      </w:pPr>
      <w:r>
        <w:rPr>
          <w:rFonts w:hint="eastAsia" w:ascii="仿宋_GB2312" w:hAnsi="仿宋" w:eastAsia="仿宋_GB2312" w:cs="Calibri"/>
          <w:b/>
          <w:bCs/>
          <w:sz w:val="24"/>
          <w:szCs w:val="21"/>
        </w:rPr>
        <w:t>身份证号</w:t>
      </w:r>
      <w:r>
        <w:rPr>
          <w:rFonts w:hint="eastAsia" w:ascii="仿宋_GB2312" w:hAnsi="仿宋" w:eastAsia="仿宋_GB2312" w:cs="Calibri"/>
          <w:b/>
          <w:bCs/>
          <w:sz w:val="24"/>
          <w:szCs w:val="21"/>
          <w:lang w:eastAsia="zh-CN"/>
        </w:rPr>
        <w:t>码</w:t>
      </w:r>
      <w:r>
        <w:rPr>
          <w:rFonts w:hint="eastAsia" w:ascii="仿宋_GB2312" w:hAnsi="仿宋" w:eastAsia="仿宋_GB2312" w:cs="Calibri"/>
          <w:b/>
          <w:bCs/>
          <w:sz w:val="24"/>
          <w:szCs w:val="21"/>
        </w:rPr>
        <w:t>：</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val="0"/>
          <w:bCs w:val="0"/>
          <w:strike/>
          <w:dstrike w:val="0"/>
          <w:sz w:val="24"/>
          <w:szCs w:val="21"/>
          <w:u w:val="single"/>
        </w:rPr>
        <w:t xml:space="preserve">            </w:t>
      </w:r>
      <w:r>
        <w:rPr>
          <w:rFonts w:hint="eastAsia" w:ascii="仿宋_GB2312" w:hAnsi="仿宋" w:eastAsia="仿宋_GB2312" w:cs="Calibri"/>
          <w:b w:val="0"/>
          <w:bCs w:val="0"/>
          <w:strike/>
          <w:dstrike w:val="0"/>
          <w:sz w:val="24"/>
          <w:szCs w:val="21"/>
          <w:u w:val="single"/>
          <w:lang w:val="en-US" w:eastAsia="zh-CN"/>
        </w:rPr>
        <w:t xml:space="preserve">   </w:t>
      </w:r>
      <w:r>
        <w:rPr>
          <w:rFonts w:hint="eastAsia" w:ascii="仿宋_GB2312" w:hAnsi="仿宋" w:eastAsia="仿宋_GB2312" w:cs="Calibri"/>
          <w:b w:val="0"/>
          <w:bCs w:val="0"/>
          <w:sz w:val="24"/>
          <w:szCs w:val="21"/>
          <w:u w:val="single"/>
          <w:lang w:val="en-US" w:eastAsia="zh-CN"/>
        </w:rPr>
        <w:t xml:space="preserve">     </w:t>
      </w:r>
      <w:r>
        <w:rPr>
          <w:rFonts w:hint="eastAsia" w:ascii="仿宋_GB2312" w:hAnsi="仿宋" w:eastAsia="仿宋_GB2312" w:cs="Calibri"/>
          <w:b/>
          <w:bCs/>
          <w:sz w:val="24"/>
          <w:szCs w:val="21"/>
        </w:rPr>
        <w:t>住址：</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val="0"/>
          <w:bCs w:val="0"/>
          <w:strike/>
          <w:dstrike w:val="0"/>
          <w:sz w:val="24"/>
          <w:szCs w:val="21"/>
          <w:u w:val="single"/>
        </w:rPr>
        <w:t xml:space="preserve">           </w:t>
      </w:r>
      <w:r>
        <w:rPr>
          <w:rFonts w:hint="eastAsia" w:ascii="仿宋_GB2312" w:hAnsi="仿宋" w:eastAsia="仿宋_GB2312" w:cs="Calibri"/>
          <w:b w:val="0"/>
          <w:bCs w:val="0"/>
          <w:strike/>
          <w:dstrike w:val="0"/>
          <w:sz w:val="24"/>
          <w:szCs w:val="21"/>
          <w:u w:val="single"/>
          <w:lang w:val="en-US" w:eastAsia="zh-CN"/>
        </w:rPr>
        <w:t xml:space="preserve">  </w:t>
      </w:r>
      <w:r>
        <w:rPr>
          <w:rFonts w:hint="eastAsia" w:ascii="仿宋_GB2312" w:hAnsi="仿宋" w:eastAsia="仿宋_GB2312" w:cs="Calibri"/>
          <w:b w:val="0"/>
          <w:bCs w:val="0"/>
          <w:sz w:val="24"/>
          <w:szCs w:val="21"/>
          <w:u w:val="single"/>
          <w:lang w:val="en-US" w:eastAsia="zh-CN"/>
        </w:rPr>
        <w:t xml:space="preserve">            </w:t>
      </w:r>
      <w:r>
        <w:rPr>
          <w:rFonts w:hint="eastAsia" w:ascii="仿宋_GB2312" w:hAnsi="仿宋" w:eastAsia="仿宋_GB2312" w:cs="Calibri"/>
          <w:b w:val="0"/>
          <w:bCs w:val="0"/>
          <w:sz w:val="24"/>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 w:eastAsia="仿宋_GB2312" w:cs="Calibri"/>
          <w:b w:val="0"/>
          <w:bCs w:val="0"/>
          <w:sz w:val="24"/>
          <w:szCs w:val="21"/>
          <w:u w:val="single"/>
        </w:rPr>
      </w:pPr>
      <w:r>
        <w:rPr>
          <w:rFonts w:hint="eastAsia" w:ascii="仿宋_GB2312" w:hAnsi="仿宋" w:eastAsia="仿宋_GB2312" w:cs="Calibri"/>
          <w:b/>
          <w:bCs/>
          <w:sz w:val="24"/>
          <w:szCs w:val="21"/>
        </w:rPr>
        <w:t>所在单位：</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val="0"/>
          <w:bCs w:val="0"/>
          <w:strike/>
          <w:dstrike w:val="0"/>
          <w:sz w:val="24"/>
          <w:szCs w:val="21"/>
          <w:u w:val="single"/>
        </w:rPr>
        <w:t xml:space="preserve">      </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val="0"/>
          <w:bCs w:val="0"/>
          <w:sz w:val="24"/>
          <w:szCs w:val="21"/>
          <w:u w:val="single"/>
          <w:lang w:val="en-US" w:eastAsia="zh-CN"/>
        </w:rPr>
        <w:t xml:space="preserve">          </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bCs/>
          <w:sz w:val="24"/>
          <w:szCs w:val="21"/>
        </w:rPr>
        <w:t>职务：</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val="0"/>
          <w:bCs w:val="0"/>
          <w:sz w:val="24"/>
          <w:szCs w:val="21"/>
          <w:u w:val="single"/>
          <w:lang w:val="en-US" w:eastAsia="zh-CN"/>
        </w:rPr>
        <w:t xml:space="preserve">        </w:t>
      </w:r>
      <w:r>
        <w:rPr>
          <w:rFonts w:hint="eastAsia" w:ascii="仿宋_GB2312" w:hAnsi="仿宋" w:eastAsia="仿宋_GB2312" w:cs="Calibri"/>
          <w:b w:val="0"/>
          <w:bCs w:val="0"/>
          <w:strike/>
          <w:dstrike w:val="0"/>
          <w:sz w:val="24"/>
          <w:szCs w:val="21"/>
          <w:u w:val="single"/>
          <w:lang w:val="en-US" w:eastAsia="zh-CN"/>
        </w:rPr>
        <w:t xml:space="preserve">          </w:t>
      </w:r>
      <w:r>
        <w:rPr>
          <w:rFonts w:hint="eastAsia" w:ascii="仿宋_GB2312" w:hAnsi="仿宋" w:eastAsia="仿宋_GB2312" w:cs="Calibri"/>
          <w:b w:val="0"/>
          <w:bCs w:val="0"/>
          <w:sz w:val="24"/>
          <w:szCs w:val="21"/>
          <w:u w:val="single"/>
          <w:lang w:val="en-US" w:eastAsia="zh-CN"/>
        </w:rPr>
        <w:t xml:space="preserve">         </w:t>
      </w:r>
      <w:r>
        <w:rPr>
          <w:rFonts w:hint="eastAsia" w:ascii="仿宋_GB2312" w:hAnsi="仿宋" w:eastAsia="仿宋_GB2312" w:cs="Calibri"/>
          <w:b w:val="0"/>
          <w:bCs w:val="0"/>
          <w:sz w:val="24"/>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 w:eastAsia="仿宋_GB2312" w:cs="Calibri"/>
          <w:b/>
          <w:bCs/>
          <w:sz w:val="24"/>
          <w:szCs w:val="21"/>
          <w:u w:val="single"/>
        </w:rPr>
      </w:pPr>
      <w:r>
        <w:rPr>
          <w:rFonts w:hint="eastAsia" w:ascii="仿宋_GB2312" w:hAnsi="仿宋" w:eastAsia="仿宋_GB2312" w:cs="Calibri"/>
          <w:b/>
          <w:bCs/>
          <w:sz w:val="24"/>
          <w:szCs w:val="21"/>
        </w:rPr>
        <w:t>单位地址：</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val="0"/>
          <w:bCs w:val="0"/>
          <w:sz w:val="24"/>
          <w:szCs w:val="21"/>
          <w:u w:val="single"/>
          <w:lang w:val="en-US" w:eastAsia="zh-CN"/>
        </w:rPr>
        <w:t xml:space="preserve">        </w:t>
      </w:r>
      <w:r>
        <w:rPr>
          <w:rFonts w:hint="eastAsia" w:ascii="仿宋_GB2312" w:hAnsi="仿宋" w:eastAsia="仿宋_GB2312" w:cs="Calibri"/>
          <w:b w:val="0"/>
          <w:bCs w:val="0"/>
          <w:strike/>
          <w:dstrike w:val="0"/>
          <w:sz w:val="24"/>
          <w:szCs w:val="21"/>
          <w:u w:val="single"/>
          <w:lang w:val="en-US" w:eastAsia="zh-CN"/>
        </w:rPr>
        <w:t xml:space="preserve">                            </w:t>
      </w:r>
      <w:r>
        <w:rPr>
          <w:rFonts w:hint="eastAsia" w:ascii="仿宋_GB2312" w:hAnsi="仿宋" w:eastAsia="仿宋_GB2312" w:cs="Calibri"/>
          <w:b w:val="0"/>
          <w:bCs w:val="0"/>
          <w:sz w:val="24"/>
          <w:szCs w:val="21"/>
          <w:u w:val="single"/>
          <w:lang w:val="en-US" w:eastAsia="zh-CN"/>
        </w:rPr>
        <w:t xml:space="preserve">      </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val="0"/>
          <w:bCs w:val="0"/>
          <w:sz w:val="24"/>
          <w:szCs w:val="21"/>
          <w:u w:val="single"/>
          <w:lang w:val="en-US" w:eastAsia="zh-CN"/>
        </w:rPr>
        <w:t xml:space="preserve">  </w:t>
      </w:r>
      <w:r>
        <w:rPr>
          <w:rFonts w:hint="eastAsia" w:ascii="仿宋_GB2312" w:hAnsi="仿宋" w:eastAsia="仿宋_GB2312" w:cs="Calibri"/>
          <w:b w:val="0"/>
          <w:bCs w:val="0"/>
          <w:sz w:val="24"/>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 w:eastAsia="仿宋_GB2312" w:cs="Calibri"/>
          <w:b/>
          <w:bCs/>
          <w:sz w:val="24"/>
          <w:szCs w:val="21"/>
          <w:u w:val="single"/>
        </w:rPr>
      </w:pPr>
      <w:r>
        <w:rPr>
          <w:rFonts w:hint="eastAsia" w:ascii="仿宋_GB2312" w:hAnsi="仿宋" w:eastAsia="仿宋_GB2312" w:cs="Calibri"/>
          <w:b/>
          <w:bCs/>
          <w:sz w:val="24"/>
          <w:szCs w:val="21"/>
          <w:lang w:eastAsia="zh-CN"/>
        </w:rPr>
        <w:t>☑</w:t>
      </w:r>
      <w:r>
        <w:rPr>
          <w:rFonts w:hint="eastAsia" w:ascii="仿宋_GB2312" w:hAnsi="仿宋" w:eastAsia="仿宋_GB2312" w:cs="Calibri"/>
          <w:b/>
          <w:bCs/>
          <w:sz w:val="24"/>
          <w:szCs w:val="21"/>
        </w:rPr>
        <w:t>被处罚单位：</w:t>
      </w:r>
      <w:r>
        <w:rPr>
          <w:rFonts w:hint="eastAsia" w:ascii="仿宋_GB2312" w:hAnsi="仿宋" w:eastAsia="仿宋_GB2312" w:cs="仿宋"/>
          <w:sz w:val="24"/>
          <w:szCs w:val="24"/>
          <w:u w:val="single"/>
          <w:lang w:val="en-US" w:eastAsia="zh-CN"/>
        </w:rPr>
        <w:t>云南京磁工贸有限公司</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val="0"/>
          <w:bCs w:val="0"/>
          <w:sz w:val="24"/>
          <w:szCs w:val="21"/>
          <w:u w:val="single"/>
          <w:lang w:val="en-US" w:eastAsia="zh-CN"/>
        </w:rPr>
        <w:t xml:space="preserve">    </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val="0"/>
          <w:bCs w:val="0"/>
          <w:sz w:val="24"/>
          <w:szCs w:val="21"/>
          <w:u w:val="single"/>
          <w:lang w:val="en-US" w:eastAsia="zh-CN"/>
        </w:rPr>
        <w:t xml:space="preserve">    </w:t>
      </w:r>
      <w:r>
        <w:rPr>
          <w:rFonts w:hint="eastAsia" w:ascii="仿宋_GB2312" w:hAnsi="仿宋" w:eastAsia="仿宋_GB2312" w:cs="Calibri"/>
          <w:b w:val="0"/>
          <w:bCs w:val="0"/>
          <w:sz w:val="24"/>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仿宋_GB2312" w:hAnsi="仿宋" w:eastAsia="仿宋_GB2312" w:cs="Calibri"/>
          <w:b w:val="0"/>
          <w:bCs w:val="0"/>
          <w:sz w:val="24"/>
          <w:szCs w:val="21"/>
          <w:u w:val="single"/>
          <w:lang w:val="en-US" w:eastAsia="zh-CN"/>
        </w:rPr>
      </w:pPr>
      <w:r>
        <w:rPr>
          <w:rFonts w:hint="eastAsia" w:ascii="仿宋_GB2312" w:hAnsi="仿宋" w:eastAsia="仿宋_GB2312" w:cs="Calibri"/>
          <w:b/>
          <w:bCs/>
          <w:sz w:val="24"/>
          <w:szCs w:val="21"/>
          <w:lang w:eastAsia="zh-CN"/>
        </w:rPr>
        <w:t>统一社会信用代码：</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val="0"/>
          <w:bCs w:val="0"/>
          <w:sz w:val="24"/>
          <w:szCs w:val="21"/>
          <w:u w:val="single"/>
          <w:lang w:val="en-US" w:eastAsia="zh-CN"/>
        </w:rPr>
        <w:t xml:space="preserve">91530181052242845B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 w:eastAsia="仿宋_GB2312" w:cs="Calibri"/>
          <w:b w:val="0"/>
          <w:bCs w:val="0"/>
          <w:sz w:val="24"/>
          <w:szCs w:val="21"/>
          <w:u w:val="single"/>
        </w:rPr>
      </w:pPr>
      <w:r>
        <w:rPr>
          <w:rFonts w:hint="eastAsia" w:ascii="仿宋_GB2312" w:hAnsi="仿宋" w:eastAsia="仿宋_GB2312" w:cs="Calibri"/>
          <w:b/>
          <w:bCs/>
          <w:sz w:val="24"/>
          <w:szCs w:val="21"/>
        </w:rPr>
        <w:t>地址：</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val="0"/>
          <w:bCs w:val="0"/>
          <w:sz w:val="24"/>
          <w:szCs w:val="21"/>
          <w:u w:val="single"/>
          <w:lang w:val="en-US" w:eastAsia="zh-CN"/>
        </w:rPr>
        <w:t>云南省昆明市安宁市麒麟工业园区</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val="0"/>
          <w:bCs w:val="0"/>
          <w:sz w:val="24"/>
          <w:szCs w:val="21"/>
          <w:u w:val="single"/>
          <w:lang w:val="en-US" w:eastAsia="zh-CN"/>
        </w:rPr>
        <w:t xml:space="preserve">                             </w:t>
      </w:r>
      <w:r>
        <w:rPr>
          <w:rFonts w:hint="eastAsia" w:ascii="仿宋_GB2312" w:hAnsi="仿宋" w:eastAsia="仿宋_GB2312" w:cs="Calibri"/>
          <w:b w:val="0"/>
          <w:bCs w:val="0"/>
          <w:sz w:val="24"/>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 w:eastAsia="仿宋_GB2312" w:cs="Calibri"/>
          <w:b w:val="0"/>
          <w:bCs w:val="0"/>
          <w:sz w:val="24"/>
          <w:szCs w:val="21"/>
          <w:u w:val="single"/>
        </w:rPr>
      </w:pPr>
      <w:r>
        <w:rPr>
          <w:rFonts w:hint="eastAsia" w:ascii="仿宋_GB2312" w:hAnsi="仿宋" w:eastAsia="仿宋_GB2312" w:cs="Calibri"/>
          <w:b/>
          <w:bCs/>
          <w:sz w:val="24"/>
          <w:szCs w:val="21"/>
        </w:rPr>
        <w:t>法定代表人（负责人）：</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val="0"/>
          <w:bCs w:val="0"/>
          <w:sz w:val="24"/>
          <w:szCs w:val="21"/>
          <w:u w:val="single"/>
          <w:lang w:eastAsia="zh-CN"/>
        </w:rPr>
        <w:t>周</w:t>
      </w:r>
      <w:r>
        <w:rPr>
          <w:rFonts w:hint="default" w:ascii="仿宋_GB2312" w:hAnsi="仿宋" w:eastAsia="仿宋_GB2312" w:cs="Calibri"/>
          <w:b w:val="0"/>
          <w:bCs w:val="0"/>
          <w:sz w:val="24"/>
          <w:szCs w:val="21"/>
          <w:u w:val="single"/>
          <w:lang w:val="en-US" w:eastAsia="zh-CN"/>
        </w:rPr>
        <w:t>**</w:t>
      </w:r>
      <w:r>
        <w:rPr>
          <w:rFonts w:hint="eastAsia" w:ascii="仿宋_GB2312" w:hAnsi="仿宋" w:eastAsia="仿宋_GB2312" w:cs="Calibri"/>
          <w:b w:val="0"/>
          <w:bCs w:val="0"/>
          <w:sz w:val="24"/>
          <w:szCs w:val="21"/>
          <w:u w:val="single"/>
          <w:lang w:val="en-US" w:eastAsia="zh-CN"/>
        </w:rPr>
        <w:t xml:space="preserve">          </w:t>
      </w:r>
      <w:r>
        <w:rPr>
          <w:rFonts w:hint="eastAsia" w:ascii="仿宋_GB2312" w:hAnsi="仿宋" w:eastAsia="仿宋_GB2312" w:cs="Calibri"/>
          <w:b/>
          <w:bCs/>
          <w:sz w:val="24"/>
          <w:szCs w:val="21"/>
        </w:rPr>
        <w:t>联系电话：</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val="0"/>
          <w:bCs w:val="0"/>
          <w:strike/>
          <w:dstrike w:val="0"/>
          <w:sz w:val="24"/>
          <w:szCs w:val="21"/>
          <w:u w:val="single"/>
        </w:rPr>
        <w:t xml:space="preserve">  </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val="0"/>
          <w:bCs w:val="0"/>
          <w:sz w:val="24"/>
          <w:szCs w:val="21"/>
          <w:u w:val="single"/>
          <w:lang w:val="en-US" w:eastAsia="zh-CN"/>
        </w:rPr>
        <w:t xml:space="preserve">              </w:t>
      </w:r>
      <w:r>
        <w:rPr>
          <w:rFonts w:hint="eastAsia" w:ascii="仿宋_GB2312" w:hAnsi="仿宋" w:eastAsia="仿宋_GB2312" w:cs="Calibri"/>
          <w:b w:val="0"/>
          <w:bCs w:val="0"/>
          <w:sz w:val="24"/>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 w:eastAsia="仿宋_GB2312" w:cs="Calibri"/>
          <w:b w:val="0"/>
          <w:bCs w:val="0"/>
          <w:sz w:val="24"/>
          <w:szCs w:val="24"/>
        </w:rPr>
      </w:pPr>
      <w:r>
        <w:rPr>
          <w:rFonts w:hint="eastAsia" w:ascii="仿宋_GB2312" w:hAnsi="仿宋" w:eastAsia="仿宋_GB2312" w:cs="Calibri"/>
          <w:b/>
          <w:bCs/>
          <w:sz w:val="24"/>
          <w:szCs w:val="21"/>
          <w:lang w:eastAsia="zh-CN"/>
        </w:rPr>
        <w:t>身份证号码：</w:t>
      </w:r>
      <w:r>
        <w:rPr>
          <w:rFonts w:hint="eastAsia" w:ascii="仿宋_GB2312" w:hAnsi="仿宋" w:eastAsia="仿宋_GB2312" w:cs="Calibri"/>
          <w:b w:val="0"/>
          <w:bCs w:val="0"/>
          <w:sz w:val="24"/>
          <w:szCs w:val="21"/>
          <w:u w:val="single"/>
          <w:lang w:val="en-US" w:eastAsia="zh-CN"/>
        </w:rPr>
        <w:t xml:space="preserve"> </w:t>
      </w:r>
      <w:r>
        <w:rPr>
          <w:rFonts w:hint="eastAsia" w:ascii="仿宋_GB2312" w:hAnsi="仿宋" w:eastAsia="仿宋_GB2312" w:cs="Calibri"/>
          <w:b w:val="0"/>
          <w:bCs w:val="0"/>
          <w:strike/>
          <w:dstrike w:val="0"/>
          <w:sz w:val="24"/>
          <w:szCs w:val="21"/>
          <w:u w:val="single"/>
        </w:rPr>
        <w:t xml:space="preserve">    </w:t>
      </w:r>
      <w:r>
        <w:rPr>
          <w:rFonts w:hint="eastAsia" w:ascii="仿宋_GB2312" w:hAnsi="仿宋" w:eastAsia="仿宋_GB2312" w:cs="Calibri"/>
          <w:b w:val="0"/>
          <w:bCs w:val="0"/>
          <w:sz w:val="24"/>
          <w:szCs w:val="21"/>
          <w:u w:val="single"/>
        </w:rPr>
        <w:t xml:space="preserve">  </w:t>
      </w:r>
      <w:r>
        <w:rPr>
          <w:rFonts w:hint="default" w:ascii="仿宋_GB2312" w:hAnsi="仿宋" w:eastAsia="仿宋_GB2312" w:cs="Calibri"/>
          <w:b w:val="0"/>
          <w:bCs w:val="0"/>
          <w:sz w:val="24"/>
          <w:szCs w:val="21"/>
          <w:u w:val="single"/>
          <w:lang w:val="en-US"/>
        </w:rPr>
        <w:t xml:space="preserve">  </w:t>
      </w:r>
      <w:r>
        <w:rPr>
          <w:rFonts w:hint="eastAsia" w:ascii="仿宋_GB2312" w:hAnsi="仿宋" w:eastAsia="仿宋_GB2312" w:cs="Calibri"/>
          <w:b w:val="0"/>
          <w:bCs w:val="0"/>
          <w:sz w:val="24"/>
          <w:szCs w:val="21"/>
          <w:u w:val="single"/>
          <w:lang w:val="en-US" w:eastAsia="zh-CN"/>
        </w:rPr>
        <w:t xml:space="preserve">     </w:t>
      </w:r>
      <w:r>
        <w:rPr>
          <w:rFonts w:hint="eastAsia" w:ascii="仿宋_GB2312" w:hAnsi="仿宋" w:eastAsia="仿宋_GB2312" w:cs="Calibri"/>
          <w:b/>
          <w:bCs/>
          <w:sz w:val="24"/>
          <w:szCs w:val="21"/>
        </w:rPr>
        <w:t>职务：</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val="0"/>
          <w:bCs w:val="0"/>
          <w:strike/>
          <w:dstrike w:val="0"/>
          <w:sz w:val="24"/>
          <w:szCs w:val="21"/>
          <w:u w:val="single"/>
        </w:rPr>
        <w:t xml:space="preserve">  </w:t>
      </w:r>
      <w:r>
        <w:rPr>
          <w:rFonts w:hint="eastAsia" w:ascii="仿宋_GB2312" w:hAnsi="仿宋" w:eastAsia="仿宋_GB2312" w:cs="Calibri"/>
          <w:b w:val="0"/>
          <w:bCs w:val="0"/>
          <w:sz w:val="24"/>
          <w:szCs w:val="21"/>
          <w:u w:val="single"/>
          <w:lang w:val="en-US" w:eastAsia="zh-CN"/>
        </w:rPr>
        <w:t xml:space="preserve">            </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val="0"/>
          <w:bCs w:val="0"/>
          <w:sz w:val="24"/>
          <w:szCs w:val="21"/>
          <w:u w:val="single"/>
          <w:lang w:val="en-US" w:eastAsia="zh-CN"/>
        </w:rPr>
        <w:t xml:space="preserve">                   </w:t>
      </w:r>
      <w:r>
        <w:rPr>
          <w:rFonts w:hint="eastAsia" w:ascii="仿宋_GB2312" w:hAnsi="仿宋" w:eastAsia="仿宋_GB2312" w:cs="Calibri"/>
          <w:b w:val="0"/>
          <w:bCs w:val="0"/>
          <w:sz w:val="24"/>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default" w:ascii="仿宋_GB2312" w:hAnsi="仿宋" w:eastAsia="仿宋_GB2312" w:cs="Calibri"/>
          <w:b/>
          <w:bCs/>
          <w:sz w:val="24"/>
          <w:szCs w:val="24"/>
          <w:u w:val="none"/>
          <w:lang w:val="en-US" w:eastAsia="zh-CN"/>
        </w:rPr>
      </w:pPr>
      <w:r>
        <w:rPr>
          <w:rFonts w:hint="eastAsia" w:ascii="仿宋_GB2312" w:hAnsi="仿宋" w:eastAsia="仿宋_GB2312" w:cs="Calibri"/>
          <w:b/>
          <w:bCs/>
          <w:sz w:val="24"/>
          <w:szCs w:val="24"/>
          <w:lang w:eastAsia="zh-CN"/>
        </w:rPr>
        <w:t>本机关于</w:t>
      </w:r>
      <w:r>
        <w:rPr>
          <w:rFonts w:hint="eastAsia" w:ascii="仿宋_GB2312" w:hAnsi="仿宋" w:eastAsia="仿宋_GB2312" w:cs="Calibri"/>
          <w:b w:val="0"/>
          <w:bCs w:val="0"/>
          <w:sz w:val="24"/>
          <w:szCs w:val="24"/>
          <w:u w:val="single"/>
          <w:lang w:val="en-US" w:eastAsia="zh-CN"/>
        </w:rPr>
        <w:t>2026</w:t>
      </w:r>
      <w:r>
        <w:rPr>
          <w:rFonts w:hint="eastAsia" w:ascii="仿宋_GB2312" w:hAnsi="仿宋" w:eastAsia="仿宋_GB2312" w:cs="Calibri"/>
          <w:b/>
          <w:bCs/>
          <w:sz w:val="24"/>
          <w:szCs w:val="24"/>
          <w:u w:val="none"/>
          <w:lang w:eastAsia="zh-CN"/>
        </w:rPr>
        <w:t>年</w:t>
      </w:r>
      <w:r>
        <w:rPr>
          <w:rFonts w:hint="eastAsia" w:ascii="仿宋_GB2312" w:hAnsi="仿宋" w:eastAsia="仿宋_GB2312" w:cs="Calibri"/>
          <w:b w:val="0"/>
          <w:bCs w:val="0"/>
          <w:sz w:val="24"/>
          <w:szCs w:val="24"/>
          <w:u w:val="single"/>
          <w:lang w:val="en-US" w:eastAsia="zh-CN"/>
        </w:rPr>
        <w:t xml:space="preserve"> 2</w:t>
      </w:r>
      <w:r>
        <w:rPr>
          <w:rFonts w:hint="eastAsia" w:ascii="仿宋_GB2312" w:hAnsi="仿宋" w:eastAsia="仿宋_GB2312" w:cs="Calibri"/>
          <w:b/>
          <w:bCs/>
          <w:sz w:val="24"/>
          <w:szCs w:val="24"/>
          <w:u w:val="none"/>
          <w:lang w:eastAsia="zh-CN"/>
        </w:rPr>
        <w:t>月</w:t>
      </w:r>
      <w:r>
        <w:rPr>
          <w:rFonts w:hint="eastAsia" w:ascii="仿宋_GB2312" w:hAnsi="仿宋" w:eastAsia="仿宋_GB2312" w:cs="Calibri"/>
          <w:b w:val="0"/>
          <w:bCs w:val="0"/>
          <w:sz w:val="24"/>
          <w:szCs w:val="24"/>
          <w:u w:val="single"/>
          <w:lang w:val="en-US" w:eastAsia="zh-CN"/>
        </w:rPr>
        <w:t xml:space="preserve"> 6</w:t>
      </w:r>
      <w:r>
        <w:rPr>
          <w:rFonts w:hint="eastAsia" w:ascii="仿宋_GB2312" w:hAnsi="仿宋" w:eastAsia="仿宋_GB2312" w:cs="Calibri"/>
          <w:b/>
          <w:bCs/>
          <w:sz w:val="24"/>
          <w:szCs w:val="24"/>
          <w:u w:val="none"/>
          <w:lang w:eastAsia="zh-CN"/>
        </w:rPr>
        <w:t>日对你单位</w:t>
      </w:r>
      <w:r>
        <w:rPr>
          <w:rFonts w:hint="eastAsia" w:ascii="仿宋_GB2312" w:hAnsi="仿宋" w:eastAsia="仿宋_GB2312" w:cs="Calibri"/>
          <w:b w:val="0"/>
          <w:bCs w:val="0"/>
          <w:sz w:val="24"/>
          <w:szCs w:val="24"/>
          <w:u w:val="single"/>
          <w:lang w:val="en-US" w:eastAsia="zh-CN"/>
        </w:rPr>
        <w:t>云南京磁工贸有限公司特种作业人员未取证上岗作业违法案</w:t>
      </w:r>
      <w:r>
        <w:rPr>
          <w:rFonts w:hint="eastAsia" w:ascii="仿宋_GB2312" w:hAnsi="仿宋" w:eastAsia="仿宋_GB2312" w:cs="Calibri"/>
          <w:b/>
          <w:bCs/>
          <w:sz w:val="24"/>
          <w:szCs w:val="24"/>
          <w:u w:val="none"/>
          <w:lang w:eastAsia="zh-CN"/>
        </w:rPr>
        <w:t>立案调查。经调查你单位</w:t>
      </w:r>
      <w:r>
        <w:rPr>
          <w:rFonts w:hint="eastAsia" w:ascii="仿宋_GB2312" w:hAnsi="仿宋" w:eastAsia="仿宋_GB2312" w:cs="Calibri"/>
          <w:b w:val="0"/>
          <w:bCs w:val="0"/>
          <w:sz w:val="24"/>
          <w:szCs w:val="24"/>
          <w:u w:val="single"/>
        </w:rPr>
        <w:t xml:space="preserve"> </w:t>
      </w:r>
      <w:r>
        <w:rPr>
          <w:rFonts w:hint="eastAsia" w:ascii="仿宋_GB2312" w:hAnsi="仿宋" w:eastAsia="仿宋_GB2312" w:cs="Calibri"/>
          <w:b w:val="0"/>
          <w:bCs w:val="0"/>
          <w:sz w:val="24"/>
          <w:szCs w:val="24"/>
          <w:u w:val="single"/>
          <w:lang w:val="en-US" w:eastAsia="zh-CN"/>
        </w:rPr>
        <w:t>特种作业人员未取证上岗作业，现场从事热切割（气刨）作业的员工余荣元未持有熔化焊接与热切割作业证。</w:t>
      </w:r>
      <w:r>
        <w:rPr>
          <w:rFonts w:hint="eastAsia" w:ascii="仿宋_GB2312" w:hAnsi="仿宋" w:eastAsia="仿宋_GB2312" w:cs="Calibri"/>
          <w:b/>
          <w:bCs/>
          <w:sz w:val="24"/>
          <w:szCs w:val="24"/>
          <w:u w:val="none"/>
        </w:rPr>
        <w:t>以上事实</w:t>
      </w:r>
      <w:r>
        <w:rPr>
          <w:rFonts w:hint="eastAsia" w:ascii="仿宋_GB2312" w:hAnsi="仿宋" w:eastAsia="仿宋_GB2312" w:cs="Calibri"/>
          <w:b/>
          <w:bCs/>
          <w:sz w:val="24"/>
          <w:szCs w:val="24"/>
          <w:u w:val="none"/>
          <w:lang w:eastAsia="zh-CN"/>
        </w:rPr>
        <w:t>有</w:t>
      </w:r>
      <w:r>
        <w:rPr>
          <w:rFonts w:hint="eastAsia" w:ascii="仿宋_GB2312" w:hAnsi="仿宋" w:eastAsia="仿宋_GB2312" w:cs="Calibri"/>
          <w:b w:val="0"/>
          <w:bCs w:val="0"/>
          <w:sz w:val="24"/>
          <w:szCs w:val="24"/>
          <w:u w:val="single"/>
          <w:lang w:val="en-US" w:eastAsia="zh-CN"/>
        </w:rPr>
        <w:t>《现场检查记录》[（安）应急现记〔2026〕基础4号]、《责令限期整改指令书》[（安）应急责改〔2026〕基础4号]，云南京磁工贸有限公司营业执照副本复印件、周**调查询问笔录、特种作业操作证及安全生产知识和管理能力考核合格信息查询平台截图</w:t>
      </w:r>
      <w:r>
        <w:rPr>
          <w:rFonts w:hint="eastAsia" w:ascii="仿宋_GB2312" w:hAnsi="仿宋" w:eastAsia="仿宋_GB2312" w:cs="Calibri"/>
          <w:b/>
          <w:bCs/>
          <w:sz w:val="24"/>
          <w:szCs w:val="24"/>
          <w:u w:val="none"/>
          <w:lang w:val="en-US" w:eastAsia="zh-CN"/>
        </w:rPr>
        <w:t>等证据证实。</w:t>
      </w:r>
    </w:p>
    <w:p>
      <w:pPr>
        <w:keepNext w:val="0"/>
        <w:keepLines w:val="0"/>
        <w:pageBreakBefore w:val="0"/>
        <w:widowControl w:val="0"/>
        <w:kinsoku/>
        <w:wordWrap/>
        <w:overflowPunct/>
        <w:topLinePunct w:val="0"/>
        <w:autoSpaceDE/>
        <w:autoSpaceDN/>
        <w:bidi w:val="0"/>
        <w:adjustRightInd/>
        <w:snapToGrid/>
        <w:spacing w:line="440" w:lineRule="exact"/>
        <w:ind w:right="0" w:firstLine="482" w:firstLineChars="200"/>
        <w:jc w:val="left"/>
        <w:textAlignment w:val="auto"/>
        <w:rPr>
          <w:rFonts w:hint="eastAsia" w:ascii="仿宋_GB2312" w:hAnsi="仿宋" w:eastAsia="仿宋_GB2312" w:cs="仿宋"/>
          <w:b w:val="0"/>
          <w:bCs w:val="0"/>
          <w:color w:val="auto"/>
          <w:kern w:val="2"/>
          <w:sz w:val="24"/>
          <w:szCs w:val="24"/>
          <w:u w:val="single"/>
          <w:lang w:val="en-US" w:eastAsia="zh-CN" w:bidi="ar-SA"/>
        </w:rPr>
      </w:pPr>
      <w:r>
        <w:rPr>
          <w:rFonts w:hint="eastAsia" w:ascii="仿宋_GB2312" w:hAnsi="仿宋" w:eastAsia="仿宋_GB2312" w:cs="Calibri"/>
          <w:b/>
          <w:bCs/>
          <w:sz w:val="24"/>
          <w:szCs w:val="24"/>
          <w:lang w:eastAsia="zh-CN"/>
        </w:rPr>
        <w:t>以上行为违反了</w:t>
      </w:r>
      <w:r>
        <w:rPr>
          <w:rFonts w:hint="eastAsia" w:ascii="仿宋_GB2312" w:hAnsi="仿宋" w:eastAsia="仿宋_GB2312" w:cs="Calibri"/>
          <w:b w:val="0"/>
          <w:bCs w:val="0"/>
          <w:sz w:val="24"/>
          <w:szCs w:val="24"/>
          <w:u w:val="single"/>
          <w:lang w:val="en-US" w:eastAsia="zh-CN"/>
        </w:rPr>
        <w:t xml:space="preserve"> </w:t>
      </w:r>
      <w:r>
        <w:rPr>
          <w:rFonts w:hint="default" w:ascii="仿宋_GB2312" w:hAnsi="仿宋" w:eastAsia="仿宋_GB2312" w:cs="仿宋"/>
          <w:b w:val="0"/>
          <w:bCs w:val="0"/>
          <w:color w:val="auto"/>
          <w:kern w:val="2"/>
          <w:sz w:val="24"/>
          <w:szCs w:val="24"/>
          <w:u w:val="single"/>
          <w:lang w:val="en-US" w:eastAsia="zh-CN" w:bidi="ar-SA"/>
        </w:rPr>
        <w:t>《中华人民共和国安全生产法》第三十</w:t>
      </w:r>
      <w:bookmarkStart w:id="0" w:name="_GoBack"/>
      <w:bookmarkEnd w:id="0"/>
      <w:r>
        <w:rPr>
          <w:rFonts w:hint="default" w:ascii="仿宋_GB2312" w:hAnsi="仿宋" w:eastAsia="仿宋_GB2312" w:cs="仿宋"/>
          <w:b w:val="0"/>
          <w:bCs w:val="0"/>
          <w:color w:val="auto"/>
          <w:kern w:val="2"/>
          <w:sz w:val="24"/>
          <w:szCs w:val="24"/>
          <w:u w:val="single"/>
          <w:lang w:val="en-US" w:eastAsia="zh-CN" w:bidi="ar-SA"/>
        </w:rPr>
        <w:t>条第一款</w:t>
      </w:r>
      <w:r>
        <w:rPr>
          <w:rFonts w:hint="eastAsia" w:ascii="仿宋_GB2312" w:hAnsi="仿宋" w:eastAsia="仿宋_GB2312" w:cs="Calibri"/>
          <w:b/>
          <w:bCs/>
          <w:sz w:val="24"/>
          <w:szCs w:val="24"/>
          <w:lang w:val="en-US" w:eastAsia="zh-CN"/>
        </w:rPr>
        <w:t>的规定，依据</w:t>
      </w:r>
      <w:r>
        <w:rPr>
          <w:rFonts w:hint="default" w:ascii="仿宋_GB2312" w:hAnsi="仿宋" w:eastAsia="仿宋_GB2312" w:cs="仿宋"/>
          <w:b w:val="0"/>
          <w:bCs w:val="0"/>
          <w:color w:val="auto"/>
          <w:kern w:val="2"/>
          <w:sz w:val="24"/>
          <w:szCs w:val="24"/>
          <w:u w:val="single"/>
          <w:lang w:val="en-US" w:eastAsia="zh-CN" w:bidi="ar-SA"/>
        </w:rPr>
        <w:t>《中华人民共和国安全生产法》第九十七条第（七）项</w:t>
      </w:r>
      <w:r>
        <w:rPr>
          <w:rFonts w:hint="eastAsia" w:ascii="仿宋_GB2312" w:hAnsi="仿宋" w:eastAsia="仿宋_GB2312" w:cs="Calibri"/>
          <w:b/>
          <w:bCs/>
          <w:sz w:val="24"/>
          <w:szCs w:val="24"/>
          <w:lang w:val="en-US" w:eastAsia="zh-CN"/>
        </w:rPr>
        <w:t>的规定，</w:t>
      </w:r>
      <w:r>
        <w:rPr>
          <w:rFonts w:hint="eastAsia" w:ascii="仿宋_GB2312" w:hAnsi="仿宋" w:eastAsia="仿宋_GB2312" w:cs="仿宋"/>
          <w:b/>
          <w:bCs/>
          <w:color w:val="auto"/>
          <w:kern w:val="2"/>
          <w:sz w:val="24"/>
          <w:szCs w:val="24"/>
          <w:u w:val="none"/>
          <w:lang w:val="en-US" w:eastAsia="zh-CN" w:bidi="ar-SA"/>
        </w:rPr>
        <w:t>适用</w:t>
      </w:r>
      <w:r>
        <w:rPr>
          <w:rFonts w:hint="eastAsia" w:ascii="仿宋_GB2312" w:hAnsi="仿宋" w:eastAsia="仿宋_GB2312" w:cs="仿宋"/>
          <w:b w:val="0"/>
          <w:bCs w:val="0"/>
          <w:color w:val="auto"/>
          <w:kern w:val="2"/>
          <w:sz w:val="24"/>
          <w:szCs w:val="24"/>
          <w:u w:val="single"/>
          <w:lang w:val="en-US" w:eastAsia="zh-CN" w:bidi="ar-SA"/>
        </w:rPr>
        <w:t>《应急管理行政处罚裁量权基准》第一部分适用说明第六条、第七条、第八条的规定，不存在依法从轻、减轻、从重、不予行政处罚的情形；适用《应急管理行政处罚裁量权基准》第二部分 裁量细则 第26号A档：“特种作业人员未按照规定经专门的安全作业培训并取得相应资格上岗作业，有1人次的”“责令限期改正，处3万元以下的</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left"/>
        <w:textAlignment w:val="auto"/>
        <w:rPr>
          <w:rFonts w:hint="eastAsia" w:ascii="仿宋_GB2312" w:hAnsi="仿宋" w:eastAsia="仿宋_GB2312" w:cs="仿宋"/>
          <w:b w:val="0"/>
          <w:bCs w:val="0"/>
          <w:color w:val="auto"/>
          <w:kern w:val="2"/>
          <w:sz w:val="24"/>
          <w:szCs w:val="24"/>
          <w:u w:val="singl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exact"/>
        <w:ind w:right="0"/>
        <w:jc w:val="left"/>
        <w:textAlignment w:val="auto"/>
      </w:pPr>
      <w:r>
        <w:rPr>
          <w:rFonts w:ascii="仿宋_GB2312" w:eastAsia="仿宋_GB2312" w:cs="Calibri"/>
          <w:b/>
          <w:bCs/>
          <w:sz w:val="21"/>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cmpd="sng">
                          <a:solidFill>
                            <a:srgbClr val="000000"/>
                          </a:solidFill>
                          <a:round/>
                        </a:ln>
                      </wps:spPr>
                      <wps:bodyPr/>
                    </wps:wsp>
                  </a:graphicData>
                </a:graphic>
              </wp:anchor>
            </w:drawing>
          </mc:Choice>
          <mc:Fallback>
            <w:pict>
              <v:line id="_x0000_s1026" o:spid="_x0000_s1026" o:spt="20" style="position:absolute;left:0pt;margin-left:0pt;margin-top:0.8pt;height:0pt;width:432pt;z-index:251661312;mso-width-relative:page;mso-height-relative:page;" filled="f" stroked="t" coordsize="21600,21600" o:gfxdata="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AJJ2OXQAAAABAEAAA8AAAAAAAAAAQAgAAAAOAAAAGRycy9kb3ducmV2Lnht&#10;bFBLAQIUABQAAAAIAIdO4kCWVXD66wEAALYDAAAOAAAAAAAAAAEAIAAAADUBAABkcnMvZTJvRG9j&#10;LnhtbFBLBQYAAAAABgAGAFkBAACSBQAAAAA=&#10;">
                <v:fill on="f" focussize="0,0"/>
                <v:stroke weight="1.5pt" color="#000000" joinstyle="round"/>
                <v:imagedata o:title=""/>
                <o:lock v:ext="edit" aspectratio="f"/>
              </v:line>
            </w:pict>
          </mc:Fallback>
        </mc:AlternateContent>
      </w:r>
      <w:r>
        <w:rPr>
          <w:rFonts w:hint="eastAsia" w:ascii="仿宋_GB2312" w:hAnsi="仿宋" w:eastAsia="仿宋_GB2312" w:cs="仿宋"/>
          <w:b/>
          <w:bCs/>
          <w:sz w:val="21"/>
          <w:szCs w:val="21"/>
        </w:rPr>
        <w:t>本文书一式两份：一份由应急管理部门备案，一份交当事人。</w:t>
      </w:r>
      <w:r>
        <w:rPr>
          <w:rFonts w:hint="eastAsia" w:ascii="仿宋_GB2312" w:hAnsi="仿宋" w:eastAsia="仿宋_GB2312" w:cs="仿宋"/>
          <w:b/>
          <w:bCs/>
          <w:sz w:val="21"/>
          <w:szCs w:val="21"/>
          <w:lang w:val="en-US" w:eastAsia="zh-CN"/>
        </w:rPr>
        <w:t xml:space="preserve">              </w:t>
      </w:r>
      <w:r>
        <w:rPr>
          <w:rFonts w:hint="eastAsia" w:ascii="仿宋_GB2312" w:hAnsi="仿宋" w:eastAsia="仿宋_GB2312" w:cs="仿宋"/>
          <w:b/>
          <w:bCs/>
          <w:sz w:val="21"/>
          <w:szCs w:val="21"/>
          <w:lang w:eastAsia="zh-CN"/>
        </w:rPr>
        <w:t>共</w:t>
      </w:r>
      <w:r>
        <w:rPr>
          <w:rFonts w:hint="eastAsia" w:ascii="仿宋_GB2312" w:hAnsi="仿宋" w:eastAsia="仿宋_GB2312" w:cs="仿宋"/>
          <w:b/>
          <w:bCs/>
          <w:sz w:val="21"/>
          <w:szCs w:val="21"/>
          <w:lang w:val="en-US" w:eastAsia="zh-CN"/>
        </w:rPr>
        <w:t>2</w:t>
      </w:r>
      <w:r>
        <w:rPr>
          <w:rFonts w:hint="eastAsia" w:ascii="仿宋_GB2312" w:hAnsi="仿宋" w:eastAsia="仿宋_GB2312" w:cs="仿宋"/>
          <w:b/>
          <w:bCs/>
          <w:sz w:val="21"/>
          <w:szCs w:val="21"/>
          <w:lang w:eastAsia="zh-CN"/>
        </w:rPr>
        <w:t>页</w:t>
      </w:r>
      <w:r>
        <w:rPr>
          <w:rFonts w:hint="eastAsia" w:ascii="仿宋_GB2312" w:hAnsi="仿宋" w:eastAsia="仿宋_GB2312" w:cs="仿宋"/>
          <w:b/>
          <w:bCs/>
          <w:sz w:val="21"/>
          <w:szCs w:val="21"/>
          <w:lang w:val="en-US" w:eastAsia="zh-CN"/>
        </w:rPr>
        <w:t xml:space="preserve"> 第1页</w:t>
      </w:r>
    </w:p>
    <w:p>
      <w:pPr>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仿宋_GB2312" w:hAnsi="仿宋" w:eastAsia="仿宋_GB2312" w:cs="仿宋"/>
          <w:b w:val="0"/>
          <w:bCs w:val="0"/>
          <w:color w:val="auto"/>
          <w:kern w:val="2"/>
          <w:sz w:val="24"/>
          <w:szCs w:val="24"/>
          <w:u w:val="single"/>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仿宋_GB2312" w:hAnsi="仿宋" w:eastAsia="仿宋_GB2312" w:cs="Calibri"/>
          <w:b/>
          <w:bCs/>
          <w:sz w:val="24"/>
          <w:szCs w:val="24"/>
          <w:lang w:val="en-US" w:eastAsia="zh-CN"/>
        </w:rPr>
      </w:pPr>
      <w:r>
        <w:rPr>
          <w:rFonts w:hint="eastAsia" w:ascii="仿宋_GB2312" w:hAnsi="仿宋" w:eastAsia="仿宋_GB2312" w:cs="仿宋"/>
          <w:b w:val="0"/>
          <w:bCs w:val="0"/>
          <w:color w:val="auto"/>
          <w:kern w:val="2"/>
          <w:sz w:val="24"/>
          <w:szCs w:val="24"/>
          <w:u w:val="single"/>
          <w:lang w:val="en-US" w:eastAsia="zh-CN" w:bidi="ar-SA"/>
        </w:rPr>
        <w:t>罚款；逾期未改正的，责令停产停业整顿，并处10万元以上13万元以下的罚款，对其直接负责的主管人员和其他直接责任人员处2万元以上3万元以下的罚款”</w:t>
      </w:r>
      <w:r>
        <w:rPr>
          <w:rFonts w:hint="eastAsia" w:ascii="仿宋_GB2312" w:hAnsi="仿宋" w:eastAsia="仿宋_GB2312" w:cs="仿宋"/>
          <w:b/>
          <w:bCs/>
          <w:color w:val="auto"/>
          <w:kern w:val="2"/>
          <w:sz w:val="24"/>
          <w:szCs w:val="24"/>
          <w:u w:val="none"/>
          <w:lang w:val="en-US" w:eastAsia="zh-CN" w:bidi="ar-SA"/>
        </w:rPr>
        <w:t>的裁量范围。</w:t>
      </w:r>
      <w:r>
        <w:rPr>
          <w:rFonts w:hint="eastAsia" w:ascii="仿宋_GB2312" w:hAnsi="仿宋" w:eastAsia="仿宋_GB2312" w:cs="Calibri"/>
          <w:b/>
          <w:bCs/>
          <w:sz w:val="24"/>
          <w:szCs w:val="24"/>
          <w:lang w:val="en-US" w:eastAsia="zh-CN"/>
        </w:rPr>
        <w:t>应当</w:t>
      </w:r>
      <w:r>
        <w:rPr>
          <w:rFonts w:hint="eastAsia" w:ascii="仿宋_GB2312" w:hAnsi="仿宋" w:eastAsia="仿宋_GB2312" w:cs="Calibri"/>
          <w:b w:val="0"/>
          <w:bCs w:val="0"/>
          <w:sz w:val="24"/>
          <w:szCs w:val="24"/>
          <w:u w:val="single"/>
          <w:lang w:val="en-US" w:eastAsia="zh-CN"/>
        </w:rPr>
        <w:t>给予你单位</w:t>
      </w:r>
      <w:r>
        <w:rPr>
          <w:rFonts w:hint="eastAsia" w:ascii="仿宋_GB2312" w:hAnsi="仿宋" w:eastAsia="仿宋_GB2312" w:cs="仿宋"/>
          <w:b w:val="0"/>
          <w:bCs w:val="0"/>
          <w:color w:val="auto"/>
          <w:kern w:val="2"/>
          <w:sz w:val="24"/>
          <w:szCs w:val="24"/>
          <w:u w:val="single"/>
          <w:lang w:val="en-US" w:eastAsia="zh-CN" w:bidi="ar-SA"/>
        </w:rPr>
        <w:t>责令限期改正，处3万元以下的罚款</w:t>
      </w:r>
      <w:r>
        <w:rPr>
          <w:rFonts w:hint="eastAsia" w:ascii="仿宋_GB2312" w:hAnsi="仿宋" w:eastAsia="仿宋_GB2312" w:cs="Calibri"/>
          <w:b/>
          <w:bCs/>
          <w:sz w:val="24"/>
          <w:szCs w:val="24"/>
          <w:u w:val="none"/>
          <w:lang w:val="en-US" w:eastAsia="zh-CN"/>
        </w:rPr>
        <w:t>的</w:t>
      </w:r>
      <w:r>
        <w:rPr>
          <w:rFonts w:hint="eastAsia" w:ascii="仿宋_GB2312" w:hAnsi="仿宋" w:eastAsia="仿宋_GB2312" w:cs="Calibri"/>
          <w:b/>
          <w:bCs/>
          <w:sz w:val="24"/>
          <w:szCs w:val="24"/>
          <w:lang w:val="en-US" w:eastAsia="zh-CN"/>
        </w:rPr>
        <w:t>行政处罚。</w:t>
      </w:r>
    </w:p>
    <w:p>
      <w:pPr>
        <w:keepNext w:val="0"/>
        <w:keepLines w:val="0"/>
        <w:pageBreakBefore w:val="0"/>
        <w:widowControl w:val="0"/>
        <w:kinsoku/>
        <w:wordWrap/>
        <w:overflowPunct/>
        <w:topLinePunct w:val="0"/>
        <w:autoSpaceDE/>
        <w:autoSpaceDN/>
        <w:bidi w:val="0"/>
        <w:adjustRightInd/>
        <w:snapToGrid/>
        <w:spacing w:line="440" w:lineRule="exact"/>
        <w:ind w:right="0" w:firstLine="482" w:firstLineChars="200"/>
        <w:jc w:val="left"/>
        <w:textAlignment w:val="auto"/>
        <w:rPr>
          <w:rFonts w:hint="eastAsia" w:ascii="仿宋_GB2312" w:hAnsi="仿宋" w:eastAsia="仿宋_GB2312" w:cs="仿宋"/>
          <w:b w:val="0"/>
          <w:bCs w:val="0"/>
          <w:color w:val="auto"/>
          <w:kern w:val="2"/>
          <w:sz w:val="24"/>
          <w:szCs w:val="24"/>
          <w:u w:val="single"/>
          <w:lang w:val="en-US" w:eastAsia="zh-CN" w:bidi="ar-SA"/>
        </w:rPr>
      </w:pPr>
      <w:r>
        <w:rPr>
          <w:rFonts w:hint="eastAsia" w:ascii="仿宋_GB2312" w:hAnsi="仿宋" w:eastAsia="仿宋_GB2312" w:cs="仿宋"/>
          <w:b/>
          <w:bCs/>
          <w:color w:val="auto"/>
          <w:kern w:val="2"/>
          <w:sz w:val="24"/>
          <w:szCs w:val="24"/>
          <w:u w:val="none"/>
          <w:lang w:val="en-US" w:eastAsia="zh-CN" w:bidi="ar-SA"/>
        </w:rPr>
        <w:t>鉴于你单位</w:t>
      </w:r>
      <w:r>
        <w:rPr>
          <w:rFonts w:hint="eastAsia" w:ascii="仿宋_GB2312" w:hAnsi="仿宋" w:eastAsia="仿宋_GB2312" w:cs="仿宋"/>
          <w:b w:val="0"/>
          <w:bCs w:val="0"/>
          <w:color w:val="auto"/>
          <w:kern w:val="2"/>
          <w:sz w:val="24"/>
          <w:szCs w:val="24"/>
          <w:u w:val="single"/>
          <w:lang w:val="en-US" w:eastAsia="zh-CN" w:bidi="ar-SA"/>
        </w:rPr>
        <w:t xml:space="preserve"> </w:t>
      </w:r>
      <w:r>
        <w:rPr>
          <w:rFonts w:hint="default" w:ascii="仿宋_GB2312" w:hAnsi="仿宋" w:eastAsia="仿宋_GB2312" w:cs="仿宋"/>
          <w:b w:val="0"/>
          <w:bCs w:val="0"/>
          <w:color w:val="auto"/>
          <w:kern w:val="2"/>
          <w:sz w:val="24"/>
          <w:szCs w:val="24"/>
          <w:u w:val="single"/>
          <w:lang w:val="en-US" w:eastAsia="zh-CN" w:bidi="ar-SA"/>
        </w:rPr>
        <w:t>不存在依法从轻、减轻、从重、不予行政处罚的情形</w:t>
      </w:r>
      <w:r>
        <w:rPr>
          <w:rFonts w:hint="eastAsia" w:ascii="仿宋_GB2312" w:hAnsi="仿宋" w:eastAsia="仿宋_GB2312" w:cs="仿宋"/>
          <w:b w:val="0"/>
          <w:bCs w:val="0"/>
          <w:color w:val="auto"/>
          <w:kern w:val="2"/>
          <w:sz w:val="24"/>
          <w:szCs w:val="24"/>
          <w:u w:val="single"/>
          <w:lang w:val="en-US" w:eastAsia="zh-CN" w:bidi="ar-SA"/>
        </w:rPr>
        <w:t xml:space="preserve"> </w:t>
      </w:r>
      <w:r>
        <w:rPr>
          <w:rFonts w:hint="eastAsia" w:ascii="仿宋_GB2312" w:hAnsi="仿宋" w:eastAsia="仿宋_GB2312" w:cs="仿宋"/>
          <w:b/>
          <w:bCs/>
          <w:color w:val="auto"/>
          <w:kern w:val="2"/>
          <w:sz w:val="24"/>
          <w:szCs w:val="24"/>
          <w:u w:val="none"/>
          <w:lang w:val="en-US" w:eastAsia="zh-CN" w:bidi="ar-SA"/>
        </w:rPr>
        <w:t xml:space="preserve">，依据 </w:t>
      </w:r>
      <w:r>
        <w:rPr>
          <w:rFonts w:hint="eastAsia" w:ascii="仿宋_GB2312" w:hAnsi="仿宋" w:eastAsia="仿宋_GB2312" w:cs="仿宋"/>
          <w:b w:val="0"/>
          <w:bCs w:val="0"/>
          <w:color w:val="auto"/>
          <w:kern w:val="2"/>
          <w:sz w:val="24"/>
          <w:szCs w:val="24"/>
          <w:u w:val="single"/>
          <w:lang w:val="en-US" w:eastAsia="zh-CN" w:bidi="ar-SA"/>
        </w:rPr>
        <w:t>应急</w:t>
      </w:r>
    </w:p>
    <w:p>
      <w:pPr>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default" w:ascii="仿宋_GB2312" w:hAnsi="仿宋" w:eastAsia="仿宋_GB2312" w:cs="仿宋"/>
          <w:b/>
          <w:bCs/>
          <w:color w:val="auto"/>
          <w:kern w:val="2"/>
          <w:sz w:val="24"/>
          <w:szCs w:val="24"/>
          <w:u w:val="none"/>
          <w:lang w:val="en-US" w:eastAsia="zh-CN" w:bidi="ar-SA"/>
        </w:rPr>
      </w:pPr>
      <w:r>
        <w:rPr>
          <w:rFonts w:hint="eastAsia" w:ascii="仿宋_GB2312" w:hAnsi="仿宋" w:eastAsia="仿宋_GB2312" w:cs="仿宋"/>
          <w:b w:val="0"/>
          <w:bCs w:val="0"/>
          <w:color w:val="auto"/>
          <w:kern w:val="2"/>
          <w:sz w:val="24"/>
          <w:szCs w:val="24"/>
          <w:u w:val="single"/>
          <w:lang w:val="en-US" w:eastAsia="zh-CN" w:bidi="ar-SA"/>
        </w:rPr>
        <w:t>管理行政处罚裁量权基准》第二部分 裁量细则 第26号A档</w:t>
      </w:r>
      <w:r>
        <w:rPr>
          <w:rFonts w:hint="eastAsia" w:ascii="仿宋_GB2312" w:hAnsi="仿宋" w:eastAsia="仿宋_GB2312" w:cs="仿宋"/>
          <w:b/>
          <w:bCs/>
          <w:color w:val="auto"/>
          <w:kern w:val="2"/>
          <w:sz w:val="24"/>
          <w:szCs w:val="24"/>
          <w:u w:val="none"/>
          <w:lang w:val="en-US" w:eastAsia="zh-CN" w:bidi="ar-SA"/>
        </w:rPr>
        <w:t xml:space="preserve">的规定，本机关决定对你单位 </w:t>
      </w:r>
      <w:r>
        <w:rPr>
          <w:rFonts w:hint="eastAsia" w:ascii="仿宋_GB2312" w:hAnsi="仿宋" w:eastAsia="仿宋_GB2312" w:cs="仿宋"/>
          <w:b w:val="0"/>
          <w:bCs w:val="0"/>
          <w:color w:val="auto"/>
          <w:sz w:val="24"/>
          <w:szCs w:val="24"/>
          <w:u w:val="single"/>
          <w:lang w:val="en-US" w:eastAsia="zh-CN"/>
        </w:rPr>
        <w:t>责令限期改正，处人民币10000元（大写：壹万元整）</w:t>
      </w:r>
      <w:r>
        <w:rPr>
          <w:rFonts w:hint="eastAsia" w:ascii="仿宋_GB2312" w:hAnsi="仿宋" w:eastAsia="仿宋_GB2312" w:cs="仿宋"/>
          <w:b/>
          <w:bCs/>
          <w:color w:val="auto"/>
          <w:kern w:val="2"/>
          <w:sz w:val="24"/>
          <w:szCs w:val="24"/>
          <w:u w:val="none"/>
          <w:lang w:val="en-US" w:eastAsia="zh-CN" w:bidi="ar-SA"/>
        </w:rPr>
        <w:t>的行政处罚。</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仿宋_GB2312" w:hAnsi="仿宋" w:eastAsia="仿宋_GB2312" w:cs="Calibri"/>
          <w:b/>
          <w:bCs/>
          <w:sz w:val="24"/>
          <w:szCs w:val="24"/>
        </w:rPr>
      </w:pPr>
      <w:r>
        <w:rPr>
          <w:rFonts w:hint="eastAsia" w:ascii="仿宋_GB2312" w:hAnsi="仿宋" w:eastAsia="仿宋_GB2312" w:cs="Calibri"/>
          <w:b/>
          <w:bCs/>
          <w:sz w:val="24"/>
          <w:szCs w:val="24"/>
        </w:rPr>
        <w:t>对你(单位)的违法行为，本机关已依法责令限期改正。</w:t>
      </w:r>
    </w:p>
    <w:p>
      <w:pPr>
        <w:keepNext w:val="0"/>
        <w:keepLines w:val="0"/>
        <w:pageBreakBefore w:val="0"/>
        <w:widowControl w:val="0"/>
        <w:kinsoku/>
        <w:wordWrap/>
        <w:overflowPunct/>
        <w:topLinePunct w:val="0"/>
        <w:autoSpaceDE/>
        <w:autoSpaceDN/>
        <w:bidi w:val="0"/>
        <w:adjustRightInd/>
        <w:snapToGrid/>
        <w:spacing w:line="440" w:lineRule="exact"/>
        <w:ind w:right="0" w:firstLine="482" w:firstLineChars="200"/>
        <w:jc w:val="left"/>
        <w:textAlignment w:val="auto"/>
        <w:rPr>
          <w:rFonts w:hint="eastAsia" w:ascii="仿宋_GB2312" w:hAnsi="仿宋" w:eastAsia="仿宋_GB2312" w:cs="Calibri"/>
          <w:b/>
          <w:bCs/>
          <w:sz w:val="24"/>
          <w:szCs w:val="24"/>
          <w:lang w:eastAsia="zh-CN"/>
        </w:rPr>
      </w:pPr>
      <w:r>
        <w:rPr>
          <w:rFonts w:hint="eastAsia" w:ascii="仿宋_GB2312" w:hAnsi="仿宋" w:eastAsia="仿宋_GB2312" w:cs="Calibri"/>
          <w:b/>
          <w:bCs/>
          <w:sz w:val="24"/>
          <w:szCs w:val="24"/>
        </w:rPr>
        <w:t>你(单位)应当自收到本决定书之日起 15 日内将</w:t>
      </w:r>
      <w:r>
        <w:rPr>
          <w:rFonts w:hint="eastAsia" w:ascii="仿宋_GB2312" w:hAnsi="仿宋" w:eastAsia="仿宋_GB2312" w:cs="Calibri"/>
          <w:b/>
          <w:bCs/>
          <w:sz w:val="24"/>
          <w:szCs w:val="24"/>
          <w:lang w:eastAsia="zh-CN"/>
        </w:rPr>
        <w:t>☑</w:t>
      </w:r>
      <w:r>
        <w:rPr>
          <w:rFonts w:hint="eastAsia" w:ascii="仿宋_GB2312" w:hAnsi="仿宋" w:eastAsia="仿宋_GB2312" w:cs="Calibri"/>
          <w:b/>
          <w:bCs/>
          <w:sz w:val="24"/>
          <w:szCs w:val="24"/>
        </w:rPr>
        <w:t>罚款缴纳至指定银行</w:t>
      </w:r>
      <w:r>
        <w:rPr>
          <w:rFonts w:hint="eastAsia" w:ascii="仿宋_GB2312" w:hAnsi="仿宋" w:eastAsia="仿宋_GB2312" w:cs="Calibri"/>
          <w:b/>
          <w:bCs/>
          <w:sz w:val="24"/>
          <w:szCs w:val="24"/>
          <w:lang w:eastAsia="zh-CN"/>
        </w:rPr>
        <w:t>：</w:t>
      </w:r>
      <w:r>
        <w:rPr>
          <w:rFonts w:hint="eastAsia" w:ascii="仿宋_GB2312" w:hAnsi="仿宋" w:eastAsia="仿宋_GB2312" w:cs="Calibri"/>
          <w:b/>
          <w:bCs/>
          <w:sz w:val="24"/>
          <w:szCs w:val="24"/>
          <w:u w:val="single"/>
        </w:rPr>
        <w:t xml:space="preserve">安宁市财政局中华人民共和国国家金库云南省分库 </w:t>
      </w:r>
      <w:r>
        <w:rPr>
          <w:rFonts w:hint="eastAsia" w:ascii="仿宋_GB2312" w:hAnsi="仿宋" w:eastAsia="仿宋_GB2312" w:cs="Calibri"/>
          <w:b/>
          <w:bCs/>
          <w:sz w:val="24"/>
          <w:szCs w:val="24"/>
        </w:rPr>
        <w:t>/□通过电子支付系统缴纳罚款。到期不缴纳罚款的，依据《中华人民共和国行政处罚法》第七十</w:t>
      </w:r>
      <w:r>
        <w:rPr>
          <w:rFonts w:hint="eastAsia" w:ascii="仿宋_GB2312" w:hAnsi="仿宋" w:eastAsia="仿宋_GB2312" w:cs="Calibri"/>
          <w:b/>
          <w:bCs/>
          <w:sz w:val="24"/>
          <w:szCs w:val="24"/>
          <w:lang w:eastAsia="zh-CN"/>
        </w:rPr>
        <w:t>二条第一款第一项的规定，本机关有权每日按罚款数额的3%加处罚款。</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仿宋_GB2312" w:hAnsi="仿宋" w:eastAsia="仿宋_GB2312" w:cs="Calibri"/>
          <w:b/>
          <w:bCs/>
          <w:sz w:val="24"/>
          <w:szCs w:val="24"/>
          <w:lang w:val="en-US" w:eastAsia="zh-CN"/>
        </w:rPr>
      </w:pPr>
      <w:r>
        <w:rPr>
          <w:rFonts w:hint="eastAsia" w:ascii="仿宋_GB2312" w:hAnsi="仿宋" w:eastAsia="仿宋_GB2312" w:cs="Calibri"/>
          <w:b/>
          <w:bCs/>
          <w:sz w:val="24"/>
          <w:szCs w:val="24"/>
          <w:lang w:val="en-US" w:eastAsia="zh-CN"/>
        </w:rPr>
        <w:t>如果不服本决定，可以在收到本决定书之日起60日内依法向</w:t>
      </w:r>
      <w:r>
        <w:rPr>
          <w:rFonts w:hint="eastAsia" w:ascii="仿宋_GB2312" w:hAnsi="仿宋" w:eastAsia="仿宋_GB2312" w:cs="Calibri"/>
          <w:b/>
          <w:bCs/>
          <w:sz w:val="24"/>
          <w:szCs w:val="24"/>
          <w:u w:val="single"/>
          <w:lang w:val="en-US" w:eastAsia="zh-CN"/>
        </w:rPr>
        <w:t xml:space="preserve"> 安宁市 </w:t>
      </w:r>
      <w:r>
        <w:rPr>
          <w:rFonts w:hint="eastAsia" w:ascii="仿宋_GB2312" w:hAnsi="仿宋" w:eastAsia="仿宋_GB2312" w:cs="Calibri"/>
          <w:b/>
          <w:bCs/>
          <w:sz w:val="24"/>
          <w:szCs w:val="24"/>
          <w:lang w:val="en-US" w:eastAsia="zh-CN"/>
        </w:rPr>
        <w:t>人民政府申请行政复议，或者在6个月内依法向</w:t>
      </w:r>
      <w:r>
        <w:rPr>
          <w:rFonts w:hint="eastAsia" w:ascii="仿宋_GB2312" w:hAnsi="仿宋" w:eastAsia="仿宋_GB2312" w:cs="Calibri"/>
          <w:b/>
          <w:bCs/>
          <w:sz w:val="24"/>
          <w:szCs w:val="24"/>
          <w:u w:val="single"/>
          <w:lang w:val="en-US" w:eastAsia="zh-CN"/>
        </w:rPr>
        <w:t xml:space="preserve"> 昆明铁路运输 </w:t>
      </w:r>
      <w:r>
        <w:rPr>
          <w:rFonts w:hint="eastAsia" w:ascii="仿宋_GB2312" w:hAnsi="仿宋" w:eastAsia="仿宋_GB2312" w:cs="Calibri"/>
          <w:b/>
          <w:bCs/>
          <w:sz w:val="24"/>
          <w:szCs w:val="24"/>
          <w:lang w:val="en-US" w:eastAsia="zh-CN"/>
        </w:rPr>
        <w:t>法院提起行政诉讼，但本决定不停止执行，法律另有规定的除外。逾期不申请行政复议、不提起行政诉讼，又不履行本处罚决定的，本机关将依法申请人民法院强制执行或者按照有关规定强制执行。</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pPr>
    </w:p>
    <w:p>
      <w:pPr>
        <w:spacing w:line="560" w:lineRule="exact"/>
        <w:ind w:firstLine="4320" w:firstLineChars="1800"/>
        <w:rPr>
          <w:rFonts w:ascii="仿宋_GB2312" w:hAnsi="仿宋" w:eastAsia="仿宋_GB2312" w:cs="Calibri"/>
          <w:b/>
          <w:bCs/>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b/>
          <w:bCs/>
          <w:sz w:val="24"/>
          <w:szCs w:val="24"/>
        </w:rPr>
        <w:t xml:space="preserve"> 应急管理部门（印章）</w:t>
      </w:r>
    </w:p>
    <w:p>
      <w:pPr>
        <w:spacing w:line="560" w:lineRule="exact"/>
        <w:rPr>
          <w:rFonts w:ascii="仿宋_GB2312" w:hAnsi="仿宋" w:eastAsia="仿宋_GB2312" w:cs="Calibri"/>
          <w:b/>
          <w:bCs/>
          <w:sz w:val="24"/>
          <w:szCs w:val="24"/>
        </w:rPr>
      </w:pPr>
      <w:r>
        <w:rPr>
          <w:rFonts w:hint="eastAsia" w:ascii="仿宋_GB2312" w:hAnsi="仿宋" w:eastAsia="仿宋_GB2312" w:cs="Calibri"/>
          <w:b/>
          <w:bCs/>
          <w:sz w:val="24"/>
          <w:szCs w:val="24"/>
        </w:rPr>
        <w:t xml:space="preserve">                                                    </w:t>
      </w:r>
      <w:r>
        <w:rPr>
          <w:rFonts w:hint="eastAsia" w:ascii="仿宋_GB2312" w:hAnsi="仿宋" w:eastAsia="仿宋_GB2312" w:cs="Calibri"/>
          <w:b/>
          <w:bCs/>
          <w:sz w:val="24"/>
          <w:szCs w:val="24"/>
          <w:lang w:val="en-US" w:eastAsia="zh-CN"/>
        </w:rPr>
        <w:t>2026</w:t>
      </w:r>
      <w:r>
        <w:rPr>
          <w:rFonts w:hint="eastAsia" w:ascii="仿宋_GB2312" w:hAnsi="仿宋" w:eastAsia="仿宋_GB2312" w:cs="Calibri"/>
          <w:b/>
          <w:bCs/>
          <w:sz w:val="24"/>
          <w:szCs w:val="24"/>
        </w:rPr>
        <w:t xml:space="preserve">年 </w:t>
      </w:r>
      <w:r>
        <w:rPr>
          <w:rFonts w:hint="eastAsia" w:ascii="仿宋_GB2312" w:hAnsi="仿宋" w:eastAsia="仿宋_GB2312" w:cs="Calibri"/>
          <w:b/>
          <w:bCs/>
          <w:sz w:val="24"/>
          <w:szCs w:val="24"/>
          <w:lang w:val="en-US" w:eastAsia="zh-CN"/>
        </w:rPr>
        <w:t>4</w:t>
      </w:r>
      <w:r>
        <w:rPr>
          <w:rFonts w:hint="eastAsia" w:ascii="仿宋_GB2312" w:hAnsi="仿宋" w:eastAsia="仿宋_GB2312" w:cs="Calibri"/>
          <w:b/>
          <w:bCs/>
          <w:sz w:val="24"/>
          <w:szCs w:val="24"/>
        </w:rPr>
        <w:t>月</w:t>
      </w:r>
      <w:r>
        <w:rPr>
          <w:rFonts w:hint="eastAsia" w:ascii="仿宋_GB2312" w:hAnsi="仿宋" w:eastAsia="仿宋_GB2312" w:cs="Calibri"/>
          <w:b/>
          <w:bCs/>
          <w:sz w:val="24"/>
          <w:szCs w:val="24"/>
          <w:lang w:val="en-US" w:eastAsia="zh-CN"/>
        </w:rPr>
        <w:t>21</w:t>
      </w:r>
      <w:r>
        <w:rPr>
          <w:rFonts w:hint="eastAsia" w:ascii="仿宋_GB2312" w:hAnsi="仿宋" w:eastAsia="仿宋_GB2312" w:cs="Calibri"/>
          <w:b/>
          <w:bCs/>
          <w:sz w:val="24"/>
          <w:szCs w:val="24"/>
        </w:rPr>
        <w:t>日</w:t>
      </w:r>
    </w:p>
    <w:p>
      <w:pPr>
        <w:spacing w:line="200" w:lineRule="exact"/>
        <w:ind w:firstLine="240" w:firstLineChars="100"/>
        <w:rPr>
          <w:rFonts w:ascii="仿宋_GB2312" w:hAnsi="仿宋" w:eastAsia="仿宋_GB2312" w:cs="Calibri"/>
          <w:sz w:val="24"/>
          <w:szCs w:val="24"/>
        </w:rPr>
      </w:pPr>
    </w:p>
    <w:p>
      <w:pPr>
        <w:spacing w:line="200" w:lineRule="exact"/>
        <w:ind w:firstLine="240" w:firstLineChars="100"/>
        <w:rPr>
          <w:rFonts w:ascii="仿宋_GB2312" w:hAnsi="仿宋" w:eastAsia="仿宋_GB2312" w:cs="Calibri"/>
          <w:sz w:val="24"/>
          <w:szCs w:val="24"/>
        </w:rPr>
      </w:pPr>
    </w:p>
    <w:p>
      <w:pPr>
        <w:spacing w:line="200" w:lineRule="exact"/>
        <w:ind w:firstLine="240" w:firstLineChars="100"/>
        <w:rPr>
          <w:rFonts w:ascii="仿宋_GB2312" w:hAnsi="仿宋" w:eastAsia="仿宋_GB2312" w:cs="Calibri"/>
          <w:sz w:val="24"/>
          <w:szCs w:val="24"/>
        </w:rPr>
      </w:pPr>
    </w:p>
    <w:p>
      <w:pPr>
        <w:spacing w:line="200" w:lineRule="exact"/>
        <w:ind w:firstLine="240" w:firstLineChars="100"/>
        <w:rPr>
          <w:rFonts w:ascii="仿宋_GB2312" w:hAnsi="仿宋" w:eastAsia="仿宋_GB2312" w:cs="Calibri"/>
          <w:sz w:val="24"/>
          <w:szCs w:val="24"/>
        </w:rPr>
      </w:pPr>
    </w:p>
    <w:p>
      <w:pPr>
        <w:spacing w:line="200" w:lineRule="exact"/>
        <w:ind w:firstLine="240" w:firstLineChars="100"/>
        <w:rPr>
          <w:rFonts w:ascii="仿宋_GB2312" w:hAnsi="仿宋" w:eastAsia="仿宋_GB2312" w:cs="Calibri"/>
          <w:sz w:val="24"/>
          <w:szCs w:val="24"/>
        </w:rPr>
      </w:pPr>
    </w:p>
    <w:p>
      <w:pPr>
        <w:spacing w:line="200" w:lineRule="exact"/>
        <w:ind w:firstLine="240" w:firstLineChars="100"/>
        <w:rPr>
          <w:rFonts w:ascii="仿宋_GB2312" w:hAnsi="仿宋" w:eastAsia="仿宋_GB2312" w:cs="Calibri"/>
          <w:sz w:val="24"/>
          <w:szCs w:val="24"/>
        </w:rPr>
      </w:pPr>
    </w:p>
    <w:p>
      <w:pPr>
        <w:spacing w:line="200" w:lineRule="exact"/>
        <w:rPr>
          <w:rFonts w:ascii="仿宋_GB2312" w:hAnsi="仿宋" w:eastAsia="仿宋_GB2312" w:cs="Calibri"/>
          <w:sz w:val="24"/>
          <w:szCs w:val="24"/>
        </w:rPr>
      </w:pPr>
    </w:p>
    <w:p>
      <w:pPr>
        <w:spacing w:line="200" w:lineRule="exact"/>
        <w:ind w:firstLine="240" w:firstLineChars="100"/>
        <w:rPr>
          <w:rFonts w:ascii="仿宋_GB2312" w:hAnsi="仿宋" w:eastAsia="仿宋_GB2312" w:cs="Calibri"/>
          <w:sz w:val="24"/>
          <w:szCs w:val="24"/>
        </w:rPr>
      </w:pPr>
    </w:p>
    <w:p>
      <w:pPr>
        <w:pStyle w:val="2"/>
        <w:numPr>
          <w:ilvl w:val="0"/>
          <w:numId w:val="0"/>
        </w:numPr>
        <w:ind w:leftChars="0" w:right="210" w:rightChars="100"/>
      </w:pPr>
    </w:p>
    <w:p>
      <w:pPr>
        <w:spacing w:line="200" w:lineRule="exact"/>
        <w:ind w:firstLine="240" w:firstLineChars="100"/>
        <w:rPr>
          <w:rFonts w:ascii="仿宋_GB2312" w:hAnsi="仿宋" w:eastAsia="仿宋_GB2312" w:cs="Calibri"/>
          <w:sz w:val="24"/>
          <w:szCs w:val="24"/>
        </w:rPr>
      </w:pPr>
    </w:p>
    <w:p>
      <w:pPr>
        <w:spacing w:line="200" w:lineRule="exact"/>
        <w:rPr>
          <w:rFonts w:ascii="仿宋_GB2312" w:hAnsi="仿宋" w:eastAsia="仿宋_GB2312" w:cs="Calibri"/>
          <w:sz w:val="24"/>
          <w:szCs w:val="24"/>
        </w:rPr>
      </w:pPr>
    </w:p>
    <w:p>
      <w:pPr>
        <w:spacing w:line="200" w:lineRule="exact"/>
        <w:rPr>
          <w:rFonts w:ascii="仿宋_GB2312" w:hAnsi="仿宋" w:eastAsia="仿宋_GB2312" w:cs="Calibri"/>
          <w:sz w:val="24"/>
          <w:szCs w:val="24"/>
        </w:rPr>
      </w:pPr>
    </w:p>
    <w:p>
      <w:pPr>
        <w:spacing w:line="200" w:lineRule="exact"/>
        <w:rPr>
          <w:rFonts w:ascii="仿宋_GB2312" w:hAnsi="仿宋" w:eastAsia="仿宋_GB2312" w:cs="Calibri"/>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right="0"/>
        <w:jc w:val="left"/>
        <w:textAlignment w:val="auto"/>
      </w:pPr>
      <w:r>
        <w:rPr>
          <w:rFonts w:ascii="仿宋_GB2312" w:eastAsia="仿宋_GB2312" w:cs="Calibri"/>
          <w:b/>
          <w:bCs/>
          <w:sz w:val="21"/>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cmpd="sng">
                          <a:solidFill>
                            <a:srgbClr val="000000"/>
                          </a:solidFill>
                          <a:round/>
                        </a:ln>
                      </wps:spPr>
                      <wps:bodyPr/>
                    </wps:wsp>
                  </a:graphicData>
                </a:graphic>
              </wp:anchor>
            </w:drawing>
          </mc:Choice>
          <mc:Fallback>
            <w:pict>
              <v:line id="_x0000_s1026" o:spid="_x0000_s1026" o:spt="20" style="position:absolute;left:0pt;margin-left:0pt;margin-top:0.8pt;height:0pt;width:432pt;z-index:251660288;mso-width-relative:page;mso-height-relative:page;" filled="f" stroked="t" coordsize="21600,21600" o:gfxdata="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ACSdjl0AAAAAQBAAAPAAAAAAAAAAEAIAAAADgAAABkcnMvZG93bnJldi54bWxQ&#10;SwECFAAUAAAACACHTuJAPYF1o+kBAAC2AwAADgAAAAAAAAABACAAAAA1AQAAZHJzL2Uyb0RvYy54&#10;bWxQSwUGAAAAAAYABgBZAQAAkAUAAAAA&#10;">
                <v:fill on="f" focussize="0,0"/>
                <v:stroke weight="1.5pt" color="#000000" joinstyle="round"/>
                <v:imagedata o:title=""/>
                <o:lock v:ext="edit" aspectratio="f"/>
              </v:line>
            </w:pict>
          </mc:Fallback>
        </mc:AlternateContent>
      </w:r>
      <w:r>
        <w:rPr>
          <w:rFonts w:hint="eastAsia" w:ascii="仿宋_GB2312" w:hAnsi="仿宋" w:eastAsia="仿宋_GB2312" w:cs="仿宋"/>
          <w:b/>
          <w:bCs/>
          <w:sz w:val="21"/>
          <w:szCs w:val="21"/>
        </w:rPr>
        <w:t>本文书一式两份：一份由应急管理部门备案，一份交当事人。</w:t>
      </w:r>
      <w:r>
        <w:rPr>
          <w:rFonts w:hint="eastAsia" w:ascii="仿宋_GB2312" w:hAnsi="仿宋" w:eastAsia="仿宋_GB2312" w:cs="仿宋"/>
          <w:b/>
          <w:bCs/>
          <w:sz w:val="21"/>
          <w:szCs w:val="21"/>
          <w:lang w:val="en-US" w:eastAsia="zh-CN"/>
        </w:rPr>
        <w:t xml:space="preserve">              </w:t>
      </w:r>
      <w:r>
        <w:rPr>
          <w:rFonts w:hint="eastAsia" w:ascii="仿宋_GB2312" w:hAnsi="仿宋" w:eastAsia="仿宋_GB2312" w:cs="仿宋"/>
          <w:b/>
          <w:bCs/>
          <w:sz w:val="21"/>
          <w:szCs w:val="21"/>
          <w:lang w:eastAsia="zh-CN"/>
        </w:rPr>
        <w:t>共</w:t>
      </w:r>
      <w:r>
        <w:rPr>
          <w:rFonts w:hint="eastAsia" w:ascii="仿宋_GB2312" w:hAnsi="仿宋" w:eastAsia="仿宋_GB2312" w:cs="仿宋"/>
          <w:b/>
          <w:bCs/>
          <w:sz w:val="21"/>
          <w:szCs w:val="21"/>
          <w:lang w:val="en-US" w:eastAsia="zh-CN"/>
        </w:rPr>
        <w:t>2</w:t>
      </w:r>
      <w:r>
        <w:rPr>
          <w:rFonts w:hint="eastAsia" w:ascii="仿宋_GB2312" w:hAnsi="仿宋" w:eastAsia="仿宋_GB2312" w:cs="仿宋"/>
          <w:b/>
          <w:bCs/>
          <w:sz w:val="21"/>
          <w:szCs w:val="21"/>
          <w:lang w:eastAsia="zh-CN"/>
        </w:rPr>
        <w:t>页</w:t>
      </w:r>
      <w:r>
        <w:rPr>
          <w:rFonts w:hint="eastAsia" w:ascii="仿宋_GB2312" w:hAnsi="仿宋" w:eastAsia="仿宋_GB2312" w:cs="仿宋"/>
          <w:b/>
          <w:bCs/>
          <w:sz w:val="21"/>
          <w:szCs w:val="21"/>
          <w:lang w:val="en-US" w:eastAsia="zh-CN"/>
        </w:rPr>
        <w:t xml:space="preserve"> 第2页</w:t>
      </w:r>
    </w:p>
    <w:sectPr>
      <w:pgSz w:w="11906" w:h="16838"/>
      <w:pgMar w:top="1922" w:right="1588"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懐流体">
    <w:panose1 w:val="02000600000000000000"/>
    <w:charset w:val="80"/>
    <w:family w:val="auto"/>
    <w:pitch w:val="default"/>
    <w:sig w:usb0="A00002BF" w:usb1="68C7FCFB" w:usb2="00000010"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122F5D"/>
    <w:multiLevelType w:val="multilevel"/>
    <w:tmpl w:val="31122F5D"/>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F54"/>
    <w:rsid w:val="00323941"/>
    <w:rsid w:val="00721F54"/>
    <w:rsid w:val="008B5B7D"/>
    <w:rsid w:val="00A95CC8"/>
    <w:rsid w:val="33FE0430"/>
    <w:rsid w:val="379E8F97"/>
    <w:rsid w:val="3FBF7AE3"/>
    <w:rsid w:val="3FEFF374"/>
    <w:rsid w:val="3FFFFF36"/>
    <w:rsid w:val="44B7CA59"/>
    <w:rsid w:val="5804000B"/>
    <w:rsid w:val="5FFE567B"/>
    <w:rsid w:val="6CBC6267"/>
    <w:rsid w:val="6FA3E7A8"/>
    <w:rsid w:val="6FFFCDD1"/>
    <w:rsid w:val="73FDD044"/>
    <w:rsid w:val="757F9E0D"/>
    <w:rsid w:val="787F4E6C"/>
    <w:rsid w:val="7F9FDDD6"/>
    <w:rsid w:val="9F7F805B"/>
    <w:rsid w:val="B6FAFD76"/>
    <w:rsid w:val="C3E7D84A"/>
    <w:rsid w:val="C9DD0EC1"/>
    <w:rsid w:val="CDFBEAD8"/>
    <w:rsid w:val="DBEDC7C4"/>
    <w:rsid w:val="DDD75BE8"/>
    <w:rsid w:val="DF7735C3"/>
    <w:rsid w:val="E5CFF649"/>
    <w:rsid w:val="FEFF877B"/>
    <w:rsid w:val="FFB3F0DC"/>
    <w:rsid w:val="FFB6EEAB"/>
    <w:rsid w:val="FFDAC96E"/>
    <w:rsid w:val="FFFFC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2章节"/>
    <w:qFormat/>
    <w:uiPriority w:val="0"/>
    <w:pPr>
      <w:numPr>
        <w:ilvl w:val="0"/>
        <w:numId w:val="1"/>
      </w:numPr>
      <w:spacing w:after="200" w:line="276" w:lineRule="auto"/>
      <w:ind w:right="100" w:rightChars="100"/>
      <w:outlineLvl w:val="0"/>
    </w:pPr>
    <w:rPr>
      <w:rFonts w:ascii="Times New Roman" w:hAnsi="Times New Roman" w:eastAsia="仿宋_GB2312" w:cs="Times New Roman"/>
      <w:b/>
      <w:kern w:val="2"/>
      <w:sz w:val="28"/>
      <w:szCs w:val="22"/>
      <w:lang w:val="en-US" w:eastAsia="zh-CN" w:bidi="ar-SA"/>
    </w:r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正文-公1"/>
    <w:basedOn w:val="1"/>
    <w:next w:val="1"/>
    <w:qFormat/>
    <w:uiPriority w:val="0"/>
    <w:pPr>
      <w:ind w:firstLine="200" w:firstLineChars="200"/>
      <w:jc w:val="left"/>
    </w:pPr>
    <w:rPr>
      <w:rFonts w:eastAsia="仿宋_GB2312"/>
    </w:rPr>
  </w:style>
  <w:style w:type="character" w:customStyle="1" w:styleId="10">
    <w:name w:val="页眉 字符"/>
    <w:basedOn w:val="8"/>
    <w:link w:val="5"/>
    <w:qFormat/>
    <w:uiPriority w:val="0"/>
    <w:rPr>
      <w:rFonts w:ascii="Calibri" w:hAnsi="Calibri"/>
      <w:kern w:val="2"/>
      <w:sz w:val="18"/>
      <w:szCs w:val="18"/>
    </w:rPr>
  </w:style>
  <w:style w:type="character" w:customStyle="1" w:styleId="11">
    <w:name w:val="页脚 字符"/>
    <w:basedOn w:val="8"/>
    <w:link w:val="4"/>
    <w:qFormat/>
    <w:uiPriority w:val="0"/>
    <w:rPr>
      <w:rFonts w:ascii="Calibri" w:hAnsi="Calibri"/>
      <w:kern w:val="2"/>
      <w:sz w:val="18"/>
      <w:szCs w:val="18"/>
    </w:rPr>
  </w:style>
  <w:style w:type="character" w:customStyle="1" w:styleId="12">
    <w:name w:val="批注框文本 字符"/>
    <w:basedOn w:val="8"/>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1172</Words>
  <Characters>1246</Characters>
  <Lines>8</Lines>
  <Paragraphs>2</Paragraphs>
  <TotalTime>0</TotalTime>
  <ScaleCrop>false</ScaleCrop>
  <LinksUpToDate>false</LinksUpToDate>
  <CharactersWithSpaces>1760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cuiji</dc:creator>
  <cp:lastModifiedBy>ht706</cp:lastModifiedBy>
  <cp:lastPrinted>2020-04-23T08:29:00Z</cp:lastPrinted>
  <dcterms:modified xsi:type="dcterms:W3CDTF">2026-04-24T09:55:23Z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E29AA5FCFA8C7F90019E6469DE64C4A5</vt:lpwstr>
  </property>
</Properties>
</file>