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9</w:t>
      </w:r>
      <w:r>
        <w:rPr>
          <w:rFonts w:eastAsia="仿宋_GB2312"/>
          <w:sz w:val="32"/>
          <w:szCs w:val="32"/>
        </w:rPr>
        <w:t>号</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安宁宇宏商贸有限公司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日在安宁市人民政府门户网站</w:t>
      </w:r>
      <w:r>
        <w:rPr>
          <w:rFonts w:hint="eastAsia" w:ascii="Times New Roman" w:hAnsi="Times New Roman" w:eastAsia="仿宋_GB2312" w:cs="Times New Roman"/>
          <w:sz w:val="32"/>
          <w:szCs w:val="32"/>
          <w:highlight w:val="none"/>
          <w:lang w:val="en-US" w:eastAsia="zh-CN"/>
        </w:rPr>
        <w:t>、国家企业信用信息公示系统</w:t>
      </w:r>
      <w:r>
        <w:rPr>
          <w:rFonts w:hint="default" w:ascii="Times New Roman" w:hAnsi="Times New Roman" w:eastAsia="仿宋_GB2312" w:cs="Times New Roman"/>
          <w:sz w:val="32"/>
          <w:szCs w:val="32"/>
          <w:highlight w:val="none"/>
          <w:lang w:val="en-US" w:eastAsia="zh-CN"/>
        </w:rPr>
        <w:t>发布了《安宁市市场监督管理局关于提醒连续两年未年报企业限期履行公示义务的公告》，</w:t>
      </w:r>
      <w:r>
        <w:rPr>
          <w:rFonts w:hint="eastAsia" w:ascii="Times New Roman" w:hAnsi="Times New Roman" w:eastAsia="仿宋_GB2312" w:cs="Times New Roman"/>
          <w:sz w:val="32"/>
          <w:szCs w:val="32"/>
          <w:highlight w:val="none"/>
          <w:lang w:val="en-US" w:eastAsia="zh-CN"/>
        </w:rPr>
        <w:t>提醒包含当事人在内33家企业及时补报并公示年度报告。未依法履行公示义务的，市场监督管理部门将依法吊销营业执照，如已不再从事经营活动，应当到市场监督管理部门办理注销登记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日到当事人登记住所云南省昆明市安宁市财兴盛商业广场9幢307号房商铺进行现场检查，未见当事人在该地址开展经营活动。</w:t>
      </w:r>
      <w:r>
        <w:rPr>
          <w:rFonts w:hint="eastAsia" w:ascii="Times New Roman" w:hAnsi="Times New Roman" w:eastAsia="仿宋_GB2312" w:cs="Times New Roman"/>
          <w:sz w:val="32"/>
          <w:szCs w:val="32"/>
          <w:highlight w:val="none"/>
          <w:lang w:val="en-US" w:eastAsia="zh-CN"/>
        </w:rPr>
        <w:t>据其隔壁邻居306号住户张丽芬所述，当事人已五、六年未在此处经营了，目前一直空置。</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 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商请核实拟吊销的含当事人在内的33户企业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当事人无进入破产及涉诉在办案件、无欠薪案件、无涉诉在侦在办案件、无在建工程等情形。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经查，当事人于20</w:t>
      </w:r>
      <w:r>
        <w:rPr>
          <w:rFonts w:hint="eastAsia"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日登记设立，营业期限</w:t>
      </w:r>
      <w:r>
        <w:rPr>
          <w:rFonts w:hint="eastAsia" w:ascii="Times New Roman" w:hAnsi="Times New Roman" w:eastAsia="仿宋_GB2312" w:cs="Times New Roman"/>
          <w:sz w:val="32"/>
          <w:szCs w:val="32"/>
          <w:highlight w:val="none"/>
          <w:lang w:val="en-US" w:eastAsia="zh-CN"/>
        </w:rPr>
        <w:t>至</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目前已过有效期但</w:t>
      </w:r>
      <w:r>
        <w:rPr>
          <w:rFonts w:hint="default" w:ascii="Times New Roman" w:hAnsi="Times New Roman" w:eastAsia="仿宋_GB2312" w:cs="Times New Roman"/>
          <w:sz w:val="32"/>
          <w:szCs w:val="32"/>
          <w:highlight w:val="none"/>
          <w:lang w:val="en-US" w:eastAsia="zh-CN"/>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日，当事人仍未按要求履行年报公示义</w:t>
      </w:r>
      <w:r>
        <w:rPr>
          <w:rFonts w:hint="default" w:ascii="Times New Roman" w:hAnsi="Times New Roman" w:eastAsia="仿宋_GB2312" w:cs="Times New Roman"/>
          <w:color w:val="auto"/>
          <w:kern w:val="2"/>
          <w:sz w:val="32"/>
          <w:szCs w:val="32"/>
          <w:highlight w:val="none"/>
          <w:lang w:val="en-US" w:eastAsia="zh-CN" w:bidi="ar-SA"/>
        </w:rPr>
        <w:t>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7EFA25E"/>
    <w:rsid w:val="5F7E632C"/>
    <w:rsid w:val="67FB640D"/>
    <w:rsid w:val="687E7856"/>
    <w:rsid w:val="6F58B013"/>
    <w:rsid w:val="735FF909"/>
    <w:rsid w:val="737A549E"/>
    <w:rsid w:val="73CEF563"/>
    <w:rsid w:val="7AE3E76C"/>
    <w:rsid w:val="7C36DA5E"/>
    <w:rsid w:val="7CDF229D"/>
    <w:rsid w:val="7FEEF933"/>
    <w:rsid w:val="7FFB4DE1"/>
    <w:rsid w:val="7FFF89BF"/>
    <w:rsid w:val="AF8B988C"/>
    <w:rsid w:val="B77FB7A5"/>
    <w:rsid w:val="B7FEACE7"/>
    <w:rsid w:val="BDBB0285"/>
    <w:rsid w:val="CE9C8917"/>
    <w:rsid w:val="DFDC0B31"/>
    <w:rsid w:val="EEFFDE2B"/>
    <w:rsid w:val="F6FC0F5A"/>
    <w:rsid w:val="FAFA89C1"/>
    <w:rsid w:val="FDEF0DE8"/>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2024-02-13T15:32:00Z</dcterms:created>
  <dc:creator>Administrator</dc:creator>
  <cp:lastModifiedBy>ht706</cp:lastModifiedBy>
  <dcterms:modified xsi:type="dcterms:W3CDTF">2026-06-03T15:17:11Z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