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D5C2D">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方正小标宋简体" w:hAnsi="方正小标宋简体" w:eastAsia="方正小标宋简体" w:cs="方正小标宋简体"/>
          <w:sz w:val="44"/>
          <w:szCs w:val="44"/>
        </w:rPr>
      </w:pPr>
      <w:r>
        <w:rPr>
          <w:rFonts w:hint="eastAsia" w:ascii="Times New Roman" w:hAnsi="Times New Roman" w:eastAsia="方正小标宋简体" w:cs="Times New Roman"/>
          <w:bCs/>
          <w:snapToGrid w:val="0"/>
          <w:spacing w:val="0"/>
          <w:kern w:val="0"/>
          <w:sz w:val="44"/>
          <w:szCs w:val="44"/>
          <w:lang w:eastAsia="zh-CN"/>
        </w:rPr>
        <w:t>关于下达</w:t>
      </w:r>
      <w:r>
        <w:rPr>
          <w:rFonts w:hint="eastAsia" w:ascii="Times New Roman" w:hAnsi="Times New Roman" w:eastAsia="方正小标宋简体" w:cs="Times New Roman"/>
          <w:sz w:val="44"/>
          <w:szCs w:val="44"/>
          <w:lang w:val="en-US" w:eastAsia="zh-CN"/>
        </w:rPr>
        <w:t>2026年第二批中央财政常态化帮扶资金（少数民族发展任务方向）</w:t>
      </w:r>
      <w:r>
        <w:rPr>
          <w:rFonts w:hint="eastAsia" w:ascii="Times New Roman" w:hAnsi="Times New Roman" w:eastAsia="方正小标宋简体" w:cs="Times New Roman"/>
          <w:color w:val="auto"/>
          <w:sz w:val="44"/>
          <w:szCs w:val="44"/>
          <w:lang w:val="en-US" w:eastAsia="zh-CN"/>
        </w:rPr>
        <w:t>的</w:t>
      </w:r>
      <w:r>
        <w:rPr>
          <w:rFonts w:hint="eastAsia" w:ascii="方正小标宋简体" w:hAnsi="方正小标宋简体" w:eastAsia="方正小标宋简体" w:cs="方正小标宋简体"/>
          <w:sz w:val="44"/>
          <w:szCs w:val="44"/>
        </w:rPr>
        <w:t>公示</w:t>
      </w:r>
    </w:p>
    <w:p w14:paraId="0D4C13FA">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方正小标宋简体" w:hAnsi="方正小标宋简体" w:eastAsia="方正小标宋简体" w:cs="方正小标宋简体"/>
          <w:sz w:val="44"/>
          <w:szCs w:val="44"/>
        </w:rPr>
      </w:pPr>
    </w:p>
    <w:p w14:paraId="19D22B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val="en-US" w:eastAsia="zh-CN"/>
        </w:rPr>
        <w:t>《昆明市财政局关于下达202</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年中央财政常态化帮扶资金（第二批）的通知》（昆财农〔2026〕52号）、《昆明市民宗委关于下达202</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年中央财政常态化帮扶资金（第二批）的通知》、“昆明市2026年第二批中央财政常态化帮扶资金（少数民族发展任务方向）分配表”“昆明市2026年第二批中央财政常态化帮扶资金（少数民族发展任务方向）支持项目表”文件要求，2026年下达至安宁的第二批中央财政常态化帮扶资金（少数民族发展任务方向）为110万元，包括民族团结进步示范区“十百千万示范引领”工程示范村1个。</w:t>
      </w:r>
      <w:r>
        <w:rPr>
          <w:rFonts w:hint="default" w:ascii="Times New Roman" w:hAnsi="Times New Roman" w:eastAsia="仿宋_GB2312" w:cs="Times New Roman"/>
          <w:sz w:val="32"/>
          <w:szCs w:val="32"/>
          <w:lang w:val="en-US" w:eastAsia="zh-CN"/>
        </w:rPr>
        <w:t>经街道推荐报送、实地查看</w:t>
      </w:r>
      <w:r>
        <w:rPr>
          <w:rFonts w:hint="eastAsia" w:ascii="Times New Roman" w:hAnsi="Times New Roman" w:eastAsia="仿宋_GB2312" w:cs="Times New Roman"/>
          <w:sz w:val="32"/>
          <w:szCs w:val="32"/>
          <w:lang w:val="en-US" w:eastAsia="zh-CN"/>
        </w:rPr>
        <w:t>、各部门综合论证、安宁市2026年度巩固拓展脱贫攻坚成果和乡村振兴拟入库项目审核工作专题会同意后，昆明市民宗委明确了示范村项目。经2026年市委统战部</w:t>
      </w:r>
      <w:r>
        <w:rPr>
          <w:rFonts w:hint="default" w:ascii="Times New Roman" w:hAnsi="Times New Roman" w:eastAsia="仿宋_GB2312" w:cs="Times New Roman"/>
          <w:sz w:val="32"/>
          <w:szCs w:val="32"/>
          <w:lang w:val="en-US" w:eastAsia="zh-CN"/>
        </w:rPr>
        <w:t>第</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次</w:t>
      </w:r>
      <w:r>
        <w:rPr>
          <w:rFonts w:hint="eastAsia" w:ascii="Times New Roman" w:hAnsi="Times New Roman" w:eastAsia="仿宋_GB2312" w:cs="Times New Roman"/>
          <w:sz w:val="32"/>
          <w:szCs w:val="32"/>
          <w:lang w:val="en-US" w:eastAsia="zh-CN"/>
        </w:rPr>
        <w:t>部务会研究同意后，将此资金分配至“安宁市温泉街道龙山高原农特产品种植及烹饪体验中心（民族团结进步示范村）”，下达资金110万元。</w:t>
      </w:r>
    </w:p>
    <w:p w14:paraId="667A902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14:paraId="315F10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p>
    <w:p w14:paraId="5767FBB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安宁市民族宗教事务局</w:t>
      </w:r>
    </w:p>
    <w:p w14:paraId="1008B2A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080" w:firstLineChars="19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2026年6月</w:t>
      </w:r>
      <w:bookmarkStart w:id="0" w:name="_GoBack"/>
      <w:bookmarkEnd w:id="0"/>
      <w:r>
        <w:rPr>
          <w:rFonts w:hint="eastAsia" w:ascii="Times New Roman" w:hAnsi="Times New Roman" w:eastAsia="仿宋_GB2312" w:cs="Times New Roman"/>
          <w:sz w:val="32"/>
          <w:szCs w:val="32"/>
          <w:lang w:val="en-US" w:eastAsia="zh-CN"/>
        </w:rPr>
        <w:t>8日</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GMxZjEzNTFiZGVkMWRiZjVhYjVhNzZmY2VjN2IifQ=="/>
  </w:docVars>
  <w:rsids>
    <w:rsidRoot w:val="00B93440"/>
    <w:rsid w:val="001609A8"/>
    <w:rsid w:val="007F17B6"/>
    <w:rsid w:val="00B93440"/>
    <w:rsid w:val="0370464D"/>
    <w:rsid w:val="058D7738"/>
    <w:rsid w:val="074B3407"/>
    <w:rsid w:val="08FB2C0B"/>
    <w:rsid w:val="0AA12248"/>
    <w:rsid w:val="0C175FAD"/>
    <w:rsid w:val="0CF956B3"/>
    <w:rsid w:val="0D7784AB"/>
    <w:rsid w:val="12062D4C"/>
    <w:rsid w:val="180513B0"/>
    <w:rsid w:val="18297794"/>
    <w:rsid w:val="1A637245"/>
    <w:rsid w:val="1A8213DE"/>
    <w:rsid w:val="1BC7354C"/>
    <w:rsid w:val="1C2F57AB"/>
    <w:rsid w:val="1D9C714C"/>
    <w:rsid w:val="245E2574"/>
    <w:rsid w:val="248D4C07"/>
    <w:rsid w:val="28147EED"/>
    <w:rsid w:val="28E13773"/>
    <w:rsid w:val="2AB83B23"/>
    <w:rsid w:val="2BF832AC"/>
    <w:rsid w:val="2C1C3440"/>
    <w:rsid w:val="32BD6FFF"/>
    <w:rsid w:val="33D64260"/>
    <w:rsid w:val="33D90D92"/>
    <w:rsid w:val="3C6D114E"/>
    <w:rsid w:val="3D251A29"/>
    <w:rsid w:val="3EDF3C3E"/>
    <w:rsid w:val="3FB5C184"/>
    <w:rsid w:val="48E31323"/>
    <w:rsid w:val="4BFB3C99"/>
    <w:rsid w:val="4E3A41EC"/>
    <w:rsid w:val="500D6A78"/>
    <w:rsid w:val="50463D38"/>
    <w:rsid w:val="506568B4"/>
    <w:rsid w:val="52C5188C"/>
    <w:rsid w:val="55C464E7"/>
    <w:rsid w:val="582E57DE"/>
    <w:rsid w:val="59BE38A4"/>
    <w:rsid w:val="5D6A1727"/>
    <w:rsid w:val="5E211941"/>
    <w:rsid w:val="5FBD5C31"/>
    <w:rsid w:val="65312DB1"/>
    <w:rsid w:val="65F91127"/>
    <w:rsid w:val="66390AC8"/>
    <w:rsid w:val="66DB1C9F"/>
    <w:rsid w:val="6D0A7B69"/>
    <w:rsid w:val="6FFEAA97"/>
    <w:rsid w:val="70893AA1"/>
    <w:rsid w:val="73B40E35"/>
    <w:rsid w:val="750C4CA1"/>
    <w:rsid w:val="75B582DD"/>
    <w:rsid w:val="75BD401B"/>
    <w:rsid w:val="77BFDB51"/>
    <w:rsid w:val="7A093328"/>
    <w:rsid w:val="7A5F276B"/>
    <w:rsid w:val="7EE22D28"/>
    <w:rsid w:val="7FDF2BF4"/>
    <w:rsid w:val="7FEF4653"/>
    <w:rsid w:val="8FB51CD3"/>
    <w:rsid w:val="BEA51577"/>
    <w:rsid w:val="BFFB44E2"/>
    <w:rsid w:val="CC7D6748"/>
    <w:rsid w:val="D3F7F456"/>
    <w:rsid w:val="D3FF0DDD"/>
    <w:rsid w:val="D7F9FD39"/>
    <w:rsid w:val="DB57BD8E"/>
    <w:rsid w:val="DBBF1595"/>
    <w:rsid w:val="DFF57245"/>
    <w:rsid w:val="EAEA1A88"/>
    <w:rsid w:val="EEBDAA89"/>
    <w:rsid w:val="EF7F3390"/>
    <w:rsid w:val="EFDBE15F"/>
    <w:rsid w:val="F33F863C"/>
    <w:rsid w:val="FEDD6A70"/>
    <w:rsid w:val="FFC26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120" w:beforeLines="50" w:line="500" w:lineRule="atLeast"/>
      <w:outlineLvl w:val="1"/>
    </w:pPr>
    <w:rPr>
      <w:rFonts w:eastAsia="楷体_GB2312"/>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line="560" w:lineRule="exact"/>
    </w:pPr>
    <w:rPr>
      <w:rFonts w:ascii="Times New Roman" w:hAnsi="Times New Roman" w:eastAsia="仿宋_GB2312"/>
      <w:sz w:val="32"/>
    </w:rPr>
  </w:style>
  <w:style w:type="paragraph" w:styleId="5">
    <w:name w:val="toc 5"/>
    <w:basedOn w:val="1"/>
    <w:next w:val="1"/>
    <w:qFormat/>
    <w:uiPriority w:val="0"/>
    <w:pPr>
      <w:spacing w:before="100" w:beforeAutospacing="1" w:after="100" w:afterAutospacing="1"/>
      <w:ind w:left="1680"/>
    </w:pPr>
    <w:rPr>
      <w:rFonts w:ascii="Calibri" w:hAnsi="Calibri" w:eastAsia="宋体" w:cs="Times New Roman"/>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107</Characters>
  <Lines>1</Lines>
  <Paragraphs>1</Paragraphs>
  <TotalTime>3</TotalTime>
  <ScaleCrop>false</ScaleCrop>
  <LinksUpToDate>false</LinksUpToDate>
  <CharactersWithSpaces>378</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2024-03-30T11:05:00Z</dcterms:created>
  <dc:creator>Administrator</dc:creator>
  <cp:lastModifiedBy>kylin</cp:lastModifiedBy>
  <dcterms:modified xsi:type="dcterms:W3CDTF">2026-06-22T10:50:40Z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AA53E50ADF031F9E6CA1386ACFB3CD10</vt:lpwstr>
  </property>
</Properties>
</file>