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55</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0"/>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0"/>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当事人：</w:t>
      </w:r>
      <w:r>
        <w:rPr>
          <w:rFonts w:hint="default" w:ascii="Times New Roman" w:hAnsi="Times New Roman" w:eastAsia="仿宋_GB2312" w:cs="Times New Roman"/>
          <w:color w:val="auto"/>
          <w:sz w:val="32"/>
          <w:szCs w:val="32"/>
          <w:highlight w:val="none"/>
        </w:rPr>
        <w:t>安宁荣锦商贸有限公司</w:t>
      </w:r>
      <w:r>
        <w:rPr>
          <w:rFonts w:hint="default" w:ascii="Times New Roman" w:hAnsi="Times New Roman" w:eastAsia="仿宋_GB2312" w:cs="Times New Roman"/>
          <w:color w:val="auto"/>
          <w:sz w:val="32"/>
          <w:szCs w:val="32"/>
          <w:highlight w:val="none"/>
          <w:lang w:val="en-US"/>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统一社会信用代码：91530181323068384P</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w:t>
      </w:r>
      <w:r>
        <w:rPr>
          <w:rFonts w:hint="eastAsia" w:ascii="Times New Roman" w:hAnsi="Times New Roman" w:eastAsia="仿宋_GB2312" w:cs="Times New Roman"/>
          <w:color w:val="auto"/>
          <w:sz w:val="32"/>
          <w:szCs w:val="32"/>
          <w:highlight w:val="none"/>
          <w:lang w:val="en-US" w:eastAsia="zh-CN"/>
        </w:rPr>
        <w:t>云南省昆明市安宁市连然街道财兴盛商业广场11幢2单元</w:t>
      </w:r>
      <w:r>
        <w:rPr>
          <w:rFonts w:hint="default"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val="en-US" w:eastAsia="zh-CN"/>
        </w:rPr>
        <w:t>楼</w:t>
      </w:r>
      <w:r>
        <w:rPr>
          <w:rFonts w:hint="eastAsia" w:ascii="Times New Roman" w:hAnsi="Times New Roman" w:eastAsia="仿宋_GB2312" w:cs="Times New Roman"/>
          <w:color w:val="auto"/>
          <w:sz w:val="32"/>
          <w:szCs w:val="32"/>
          <w:highlight w:val="none"/>
          <w:lang w:val="en-US" w:eastAsia="zh-CN"/>
        </w:rPr>
        <w:tab/>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法定代表人：何彬</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身份证号码：530123</w:t>
      </w:r>
      <w:r>
        <w:rPr>
          <w:rFonts w:hint="eastAsia" w:ascii="Times New Roman" w:hAnsi="Times New Roman" w:eastAsia="仿宋_GB2312" w:cs="Times New Roman"/>
          <w:sz w:val="32"/>
          <w:szCs w:val="32"/>
          <w:lang w:val="en-US" w:eastAsia="zh-CN"/>
        </w:rPr>
        <w:t>********</w:t>
      </w:r>
      <w:bookmarkStart w:id="5" w:name="_GoBack"/>
      <w:bookmarkEnd w:id="5"/>
      <w:r>
        <w:rPr>
          <w:rFonts w:hint="default" w:ascii="Times New Roman" w:hAnsi="Times New Roman" w:eastAsia="仿宋_GB2312" w:cs="Times New Roman"/>
          <w:sz w:val="32"/>
          <w:szCs w:val="32"/>
        </w:rPr>
        <w:t xml:space="preserve">3938 </w:t>
      </w:r>
    </w:p>
    <w:p>
      <w:pPr>
        <w:adjustRightInd w:val="0"/>
        <w:snapToGrid w:val="0"/>
        <w:spacing w:line="560" w:lineRule="exact"/>
        <w:ind w:firstLine="640" w:firstLineChars="200"/>
        <w:rPr>
          <w:rFonts w:hint="default" w:ascii="Times New Roman" w:hAnsi="Times New Roman" w:eastAsia="仿宋_GB2312" w:cs="仿宋_GB2312"/>
          <w:color w:val="auto"/>
          <w:kern w:val="0"/>
          <w:sz w:val="32"/>
          <w:szCs w:val="32"/>
          <w:highlight w:val="none"/>
          <w:u w:val="none"/>
          <w:lang w:val="en-US" w:eastAsia="zh-CN" w:bidi="ar"/>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已</w:t>
      </w:r>
      <w:r>
        <w:rPr>
          <w:rFonts w:hint="eastAsia" w:ascii="宋体" w:hAnsi="宋体" w:eastAsia="方正仿宋_GBK" w:cs="方正仿宋_GBK"/>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宋体" w:hAnsi="宋体" w:eastAsia="方正仿宋_GBK" w:cs="方正仿宋_GBK"/>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eastAsia" w:ascii="Times New Roman" w:hAnsi="Times New Roman" w:eastAsia="仿宋_GB2312" w:cs="Times New Roman"/>
          <w:color w:val="auto"/>
          <w:sz w:val="32"/>
          <w:szCs w:val="32"/>
          <w:highlight w:val="none"/>
          <w:lang w:val="en-US" w:eastAsia="zh-CN"/>
        </w:rPr>
        <w:t>11幢2</w:t>
      </w:r>
      <w:r>
        <w:rPr>
          <w:rFonts w:hint="eastAsia" w:ascii="Times New Roman" w:hAnsi="Times New Roman" w:eastAsia="仿宋_GB2312" w:cs="仿宋_GB2312"/>
          <w:color w:val="auto"/>
          <w:kern w:val="0"/>
          <w:sz w:val="32"/>
          <w:szCs w:val="32"/>
          <w:highlight w:val="none"/>
          <w:u w:val="none"/>
          <w:lang w:val="en-US" w:eastAsia="zh-CN" w:bidi="ar"/>
        </w:rPr>
        <w:t>单元5楼</w:t>
      </w:r>
      <w:r>
        <w:rPr>
          <w:rFonts w:hint="default" w:ascii="Times New Roman" w:hAnsi="Times New Roman" w:eastAsia="仿宋_GB2312" w:cs="仿宋_GB2312"/>
          <w:color w:val="auto"/>
          <w:kern w:val="0"/>
          <w:sz w:val="32"/>
          <w:szCs w:val="32"/>
          <w:highlight w:val="none"/>
          <w:u w:val="none"/>
          <w:lang w:val="en-US" w:eastAsia="zh-CN" w:bidi="ar"/>
        </w:rPr>
        <w:t>进行现场检查，未见当事人在该地址开展经营活动，</w:t>
      </w:r>
      <w:r>
        <w:rPr>
          <w:rFonts w:hint="eastAsia" w:ascii="Times New Roman" w:hAnsi="Times New Roman" w:eastAsia="仿宋_GB2312" w:cs="仿宋_GB2312"/>
          <w:color w:val="auto"/>
          <w:kern w:val="0"/>
          <w:sz w:val="32"/>
          <w:szCs w:val="32"/>
          <w:highlight w:val="none"/>
          <w:u w:val="none"/>
          <w:lang w:val="en-US" w:eastAsia="zh-CN" w:bidi="ar"/>
        </w:rPr>
        <w:t>据房东崔红刚所述，当事人于2014年租赁此处作为经营场所开设公司，但是2017年就搬走了，后续详情不知。</w:t>
      </w:r>
      <w:r>
        <w:rPr>
          <w:rFonts w:hint="default" w:ascii="Times New Roman" w:hAnsi="Times New Roman" w:eastAsia="仿宋_GB2312" w:cs="仿宋_GB2312"/>
          <w:color w:val="auto"/>
          <w:kern w:val="0"/>
          <w:sz w:val="32"/>
          <w:szCs w:val="32"/>
          <w:highlight w:val="none"/>
          <w:u w:val="none"/>
          <w:lang w:val="en-US" w:eastAsia="zh-CN" w:bidi="ar"/>
        </w:rPr>
        <w:t>（4）我局于202</w:t>
      </w:r>
      <w:r>
        <w:rPr>
          <w:rFonts w:hint="eastAsia" w:ascii="Times New Roman" w:hAnsi="Times New Roman" w:eastAsia="仿宋_GB2312" w:cs="仿宋_GB2312"/>
          <w:color w:val="auto"/>
          <w:kern w:val="0"/>
          <w:sz w:val="32"/>
          <w:szCs w:val="32"/>
          <w:highlight w:val="none"/>
          <w:u w:val="none"/>
          <w:lang w:val="en-US" w:eastAsia="zh-CN" w:bidi="ar"/>
        </w:rPr>
        <w:t>6</w:t>
      </w:r>
      <w:r>
        <w:rPr>
          <w:rFonts w:hint="default" w:ascii="Times New Roman" w:hAnsi="Times New Roman" w:eastAsia="仿宋_GB2312" w:cs="仿宋_GB2312"/>
          <w:color w:val="auto"/>
          <w:kern w:val="0"/>
          <w:sz w:val="32"/>
          <w:szCs w:val="32"/>
          <w:highlight w:val="none"/>
          <w:u w:val="none"/>
          <w:lang w:val="en-US" w:eastAsia="zh-CN" w:bidi="ar"/>
        </w:rPr>
        <w:t>年</w:t>
      </w:r>
      <w:r>
        <w:rPr>
          <w:rFonts w:hint="eastAsia" w:ascii="Times New Roman" w:hAnsi="Times New Roman" w:eastAsia="仿宋_GB2312" w:cs="仿宋_GB2312"/>
          <w:color w:val="auto"/>
          <w:kern w:val="0"/>
          <w:sz w:val="32"/>
          <w:szCs w:val="32"/>
          <w:highlight w:val="none"/>
          <w:u w:val="none"/>
          <w:lang w:val="en-US" w:eastAsia="zh-CN" w:bidi="ar"/>
        </w:rPr>
        <w:t>4</w:t>
      </w:r>
      <w:r>
        <w:rPr>
          <w:rFonts w:hint="default" w:ascii="Times New Roman" w:hAnsi="Times New Roman" w:eastAsia="仿宋_GB2312" w:cs="仿宋_GB2312"/>
          <w:color w:val="auto"/>
          <w:kern w:val="0"/>
          <w:sz w:val="32"/>
          <w:szCs w:val="32"/>
          <w:highlight w:val="none"/>
          <w:u w:val="none"/>
          <w:lang w:val="en-US" w:eastAsia="zh-CN" w:bidi="ar"/>
        </w:rPr>
        <w:t>月</w:t>
      </w:r>
      <w:r>
        <w:rPr>
          <w:rFonts w:hint="eastAsia" w:ascii="Times New Roman" w:hAnsi="Times New Roman" w:eastAsia="仿宋_GB2312" w:cs="仿宋_GB2312"/>
          <w:color w:val="auto"/>
          <w:kern w:val="0"/>
          <w:sz w:val="32"/>
          <w:szCs w:val="32"/>
          <w:highlight w:val="none"/>
          <w:u w:val="none"/>
          <w:lang w:val="en-US" w:eastAsia="zh-CN" w:bidi="ar"/>
        </w:rPr>
        <w:t>20日向安宁市公安局、安宁市人民法院、安宁市人力资源和社会保障局、国家税务总局安宁市税务局、安宁市住房和城乡建设局发出</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仿宋_GB2312"/>
          <w:color w:val="auto"/>
          <w:kern w:val="0"/>
          <w:sz w:val="32"/>
          <w:szCs w:val="32"/>
          <w:highlight w:val="none"/>
          <w:u w:val="none"/>
          <w:lang w:val="en-US" w:eastAsia="zh-CN" w:bidi="ar"/>
        </w:rPr>
        <w:t>，</w:t>
      </w:r>
      <w:r>
        <w:rPr>
          <w:rFonts w:hint="default" w:ascii="Times New Roman" w:hAnsi="Times New Roman" w:eastAsia="仿宋_GB2312" w:cs="仿宋_GB2312"/>
          <w:color w:val="auto"/>
          <w:kern w:val="0"/>
          <w:sz w:val="32"/>
          <w:szCs w:val="32"/>
          <w:highlight w:val="none"/>
          <w:u w:val="none"/>
          <w:lang w:val="en-US" w:eastAsia="zh-CN" w:bidi="ar"/>
        </w:rPr>
        <w:t>商请核实拟吊销的含当事人在内的33户企业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仿宋_GB2312"/>
          <w:color w:val="auto"/>
          <w:kern w:val="0"/>
          <w:sz w:val="32"/>
          <w:szCs w:val="32"/>
          <w:highlight w:val="none"/>
          <w:u w:val="none"/>
          <w:lang w:val="en-US" w:eastAsia="zh-CN" w:bidi="ar"/>
        </w:rPr>
        <w:t>经查，</w:t>
      </w:r>
      <w:r>
        <w:rPr>
          <w:rFonts w:hint="default" w:ascii="Times New Roman" w:hAnsi="Times New Roman" w:eastAsia="仿宋_GB2312" w:cs="Times New Roman"/>
          <w:color w:val="auto"/>
          <w:kern w:val="2"/>
          <w:sz w:val="32"/>
          <w:szCs w:val="32"/>
          <w:highlight w:val="none"/>
          <w:lang w:val="en-US" w:eastAsia="zh-CN" w:bidi="ar-SA"/>
        </w:rPr>
        <w:t>当事人于 201</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年1</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9 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34</w:t>
      </w:r>
      <w:r>
        <w:rPr>
          <w:rFonts w:hint="default" w:ascii="Times New Roman" w:hAnsi="Times New Roman" w:eastAsia="仿宋_GB2312" w:cs="Times New Roman"/>
          <w:color w:val="auto"/>
          <w:kern w:val="2"/>
          <w:sz w:val="32"/>
          <w:szCs w:val="32"/>
          <w:highlight w:val="none"/>
          <w:lang w:val="en-US" w:eastAsia="zh-CN" w:bidi="ar-SA"/>
        </w:rPr>
        <w:t>年1</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9 日，未办理注销登记。当事人未按规定报送2023、2024年度报告被列入经营异常名录，且通过登记的住所或者经营场所无法与其取得联系，截至2026年5月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仿宋_GB2312"/>
          <w:color w:val="auto"/>
          <w:kern w:val="0"/>
          <w:sz w:val="32"/>
          <w:szCs w:val="32"/>
          <w:highlight w:val="none"/>
          <w:u w:val="none"/>
          <w:lang w:val="en-US" w:eastAsia="zh-CN" w:bidi="ar"/>
        </w:rPr>
      </w:pPr>
      <w:r>
        <w:rPr>
          <w:rFonts w:hint="default" w:ascii="Times New Roman" w:hAnsi="Times New Roman" w:eastAsia="仿宋_GB2312" w:cs="仿宋_GB2312"/>
          <w:color w:val="auto"/>
          <w:kern w:val="0"/>
          <w:sz w:val="32"/>
          <w:szCs w:val="32"/>
          <w:highlight w:val="none"/>
          <w:u w:val="none"/>
          <w:lang w:val="en-US" w:eastAsia="zh-CN" w:bidi="ar"/>
        </w:rPr>
        <w:t>上述事实，主要有以下证据证明：</w:t>
      </w:r>
    </w:p>
    <w:p>
      <w:pPr>
        <w:adjustRightInd w:val="0"/>
        <w:snapToGrid w:val="0"/>
        <w:spacing w:line="560" w:lineRule="exact"/>
        <w:ind w:firstLine="640" w:firstLineChars="200"/>
        <w:rPr>
          <w:rFonts w:hint="default" w:ascii="Times New Roman" w:hAnsi="Times New Roman" w:eastAsia="仿宋_GB2312" w:cs="仿宋_GB2312"/>
          <w:color w:val="auto"/>
          <w:kern w:val="0"/>
          <w:sz w:val="32"/>
          <w:szCs w:val="32"/>
          <w:highlight w:val="none"/>
          <w:u w:val="none"/>
          <w:lang w:val="en-US" w:eastAsia="zh-CN" w:bidi="ar"/>
        </w:rPr>
      </w:pPr>
      <w:r>
        <w:rPr>
          <w:rFonts w:hint="default" w:ascii="Times New Roman" w:hAnsi="Times New Roman" w:eastAsia="仿宋_GB2312" w:cs="仿宋_GB2312"/>
          <w:color w:val="auto"/>
          <w:kern w:val="0"/>
          <w:sz w:val="32"/>
          <w:szCs w:val="32"/>
          <w:highlight w:val="none"/>
          <w:u w:val="none"/>
          <w:lang w:val="en-US" w:eastAsia="zh-CN" w:bidi="ar"/>
        </w:rPr>
        <w:t>安宁市市场监督管理局出具的《内资企业登记基本情况表》1份，证明当事人作为公司制企业的主体资格及未</w:t>
      </w:r>
      <w:r>
        <w:rPr>
          <w:rFonts w:hint="eastAsia" w:ascii="Times New Roman" w:hAnsi="Times New Roman" w:eastAsia="仿宋_GB2312" w:cs="仿宋_GB2312"/>
          <w:color w:val="auto"/>
          <w:kern w:val="0"/>
          <w:sz w:val="32"/>
          <w:szCs w:val="32"/>
          <w:highlight w:val="none"/>
          <w:u w:val="none"/>
          <w:lang w:val="en-US" w:eastAsia="zh-CN" w:bidi="ar"/>
        </w:rPr>
        <w:t>依法</w:t>
      </w:r>
      <w:r>
        <w:rPr>
          <w:rFonts w:hint="default" w:ascii="Times New Roman" w:hAnsi="Times New Roman" w:eastAsia="仿宋_GB2312" w:cs="仿宋_GB2312"/>
          <w:color w:val="auto"/>
          <w:kern w:val="0"/>
          <w:sz w:val="32"/>
          <w:szCs w:val="32"/>
          <w:highlight w:val="none"/>
          <w:u w:val="none"/>
          <w:lang w:val="en-US" w:eastAsia="zh-CN" w:bidi="ar"/>
        </w:rPr>
        <w:t>报送并公示</w:t>
      </w:r>
      <w:r>
        <w:rPr>
          <w:rFonts w:hint="eastAsia" w:ascii="Times New Roman" w:hAnsi="Times New Roman" w:eastAsia="仿宋_GB2312" w:cs="仿宋_GB2312"/>
          <w:color w:val="auto"/>
          <w:kern w:val="0"/>
          <w:sz w:val="32"/>
          <w:szCs w:val="32"/>
          <w:highlight w:val="none"/>
          <w:u w:val="none"/>
          <w:lang w:val="en-US" w:eastAsia="zh-CN" w:bidi="ar"/>
        </w:rPr>
        <w:t>2023、2024</w:t>
      </w:r>
      <w:r>
        <w:rPr>
          <w:rFonts w:hint="default" w:ascii="Times New Roman" w:hAnsi="Times New Roman" w:eastAsia="仿宋_GB2312" w:cs="仿宋_GB2312"/>
          <w:color w:val="auto"/>
          <w:kern w:val="0"/>
          <w:sz w:val="32"/>
          <w:szCs w:val="32"/>
          <w:highlight w:val="none"/>
          <w:u w:val="none"/>
          <w:lang w:val="en-US" w:eastAsia="zh-CN" w:bidi="ar"/>
        </w:rPr>
        <w:t>年度报告</w:t>
      </w:r>
      <w:r>
        <w:rPr>
          <w:rFonts w:hint="eastAsia" w:ascii="宋体" w:hAnsi="宋体" w:eastAsia="方正仿宋_GBK" w:cs="方正仿宋_GBK"/>
          <w:color w:val="auto"/>
          <w:sz w:val="32"/>
          <w:szCs w:val="32"/>
          <w:highlight w:val="none"/>
          <w:lang w:val="en-US" w:eastAsia="zh-CN"/>
        </w:rPr>
        <w:t>被列入经营异常名录且未改正</w:t>
      </w:r>
      <w:r>
        <w:rPr>
          <w:rFonts w:hint="eastAsia" w:ascii="Times New Roman" w:hAnsi="Times New Roman" w:eastAsia="仿宋_GB2312" w:cs="仿宋_GB2312"/>
          <w:color w:val="auto"/>
          <w:kern w:val="0"/>
          <w:sz w:val="32"/>
          <w:szCs w:val="32"/>
          <w:highlight w:val="none"/>
          <w:u w:val="none"/>
          <w:lang w:val="en-US" w:eastAsia="zh-CN" w:bidi="ar"/>
        </w:rPr>
        <w:t>，同时表格上公司状态显示为“已成立”，证明当事人未办理注销登记。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仿宋_GB2312"/>
          <w:color w:val="auto"/>
          <w:kern w:val="0"/>
          <w:sz w:val="32"/>
          <w:szCs w:val="32"/>
          <w:highlight w:val="none"/>
          <w:u w:val="none"/>
          <w:lang w:val="en-US" w:eastAsia="zh-CN" w:bidi="ar"/>
        </w:rPr>
        <w:t>2</w:t>
      </w:r>
      <w:r>
        <w:rPr>
          <w:rFonts w:hint="default" w:ascii="Times New Roman" w:hAnsi="Times New Roman" w:eastAsia="仿宋_GB2312" w:cs="仿宋_GB2312"/>
          <w:color w:val="auto"/>
          <w:kern w:val="0"/>
          <w:sz w:val="32"/>
          <w:szCs w:val="32"/>
          <w:highlight w:val="none"/>
          <w:u w:val="none"/>
          <w:lang w:val="en-US" w:eastAsia="zh-CN" w:bidi="ar"/>
        </w:rPr>
        <w:t>.我局在安宁市人民政府门户网站</w:t>
      </w:r>
      <w:r>
        <w:rPr>
          <w:rFonts w:hint="eastAsia" w:ascii="Times New Roman" w:hAnsi="Times New Roman" w:eastAsia="仿宋_GB2312" w:cs="仿宋_GB2312"/>
          <w:color w:val="auto"/>
          <w:kern w:val="0"/>
          <w:sz w:val="32"/>
          <w:szCs w:val="32"/>
          <w:highlight w:val="none"/>
          <w:u w:val="none"/>
          <w:lang w:val="en-US" w:eastAsia="zh-CN" w:bidi="ar"/>
        </w:rPr>
        <w:t>、国家企业信用信息公示系统</w:t>
      </w:r>
      <w:r>
        <w:rPr>
          <w:rFonts w:hint="default" w:ascii="Times New Roman" w:hAnsi="Times New Roman" w:eastAsia="仿宋_GB2312" w:cs="仿宋_GB2312"/>
          <w:color w:val="auto"/>
          <w:kern w:val="0"/>
          <w:sz w:val="32"/>
          <w:szCs w:val="32"/>
          <w:highlight w:val="none"/>
          <w:u w:val="none"/>
          <w:lang w:val="en-US" w:eastAsia="zh-CN" w:bidi="ar"/>
        </w:rPr>
        <w:t>发布《安宁市市场监督管理局关于提醒连续两年未年报企业限期履行公示义务的公告》的截图</w:t>
      </w:r>
      <w:r>
        <w:rPr>
          <w:rFonts w:hint="eastAsia" w:ascii="Times New Roman" w:hAnsi="Times New Roman" w:eastAsia="仿宋_GB2312" w:cs="仿宋_GB2312"/>
          <w:color w:val="auto"/>
          <w:kern w:val="0"/>
          <w:sz w:val="32"/>
          <w:szCs w:val="32"/>
          <w:highlight w:val="none"/>
          <w:u w:val="none"/>
          <w:lang w:val="en-US" w:eastAsia="zh-CN" w:bidi="ar"/>
        </w:rPr>
        <w:t>2</w:t>
      </w:r>
      <w:r>
        <w:rPr>
          <w:rFonts w:hint="default" w:ascii="Times New Roman" w:hAnsi="Times New Roman" w:eastAsia="仿宋_GB2312" w:cs="仿宋_GB2312"/>
          <w:color w:val="auto"/>
          <w:kern w:val="0"/>
          <w:sz w:val="32"/>
          <w:szCs w:val="32"/>
          <w:highlight w:val="none"/>
          <w:u w:val="none"/>
          <w:lang w:val="en-US" w:eastAsia="zh-CN" w:bidi="ar"/>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adjustRightInd w:val="0"/>
        <w:snapToGrid w:val="0"/>
        <w:spacing w:line="560" w:lineRule="exact"/>
        <w:ind w:firstLine="640" w:firstLineChars="200"/>
        <w:rPr>
          <w:rFonts w:hint="default" w:ascii="Times New Roman" w:hAnsi="Times New Roman" w:eastAsia="仿宋_GB2312" w:cs="仿宋_GB2312"/>
          <w:color w:val="auto"/>
          <w:kern w:val="0"/>
          <w:sz w:val="32"/>
          <w:szCs w:val="32"/>
          <w:highlight w:val="none"/>
          <w:u w:val="none"/>
          <w:lang w:val="en-US" w:eastAsia="zh-CN" w:bidi="ar"/>
        </w:rPr>
      </w:pPr>
      <w:r>
        <w:rPr>
          <w:rFonts w:hint="eastAsia" w:ascii="Times New Roman" w:hAnsi="Times New Roman" w:eastAsia="仿宋_GB2312" w:cs="仿宋_GB2312"/>
          <w:color w:val="auto"/>
          <w:kern w:val="0"/>
          <w:sz w:val="32"/>
          <w:szCs w:val="32"/>
          <w:highlight w:val="none"/>
          <w:u w:val="none"/>
          <w:lang w:val="en-US" w:eastAsia="zh-CN" w:bidi="ar"/>
        </w:rPr>
        <w:t>3</w:t>
      </w:r>
      <w:r>
        <w:rPr>
          <w:rFonts w:hint="default" w:ascii="Times New Roman" w:hAnsi="Times New Roman" w:eastAsia="仿宋_GB2312" w:cs="仿宋_GB2312"/>
          <w:color w:val="auto"/>
          <w:kern w:val="0"/>
          <w:sz w:val="32"/>
          <w:szCs w:val="32"/>
          <w:highlight w:val="none"/>
          <w:u w:val="none"/>
          <w:lang w:val="en-US" w:eastAsia="zh-CN" w:bidi="ar"/>
        </w:rPr>
        <w:t>.《现场笔录》1份，现场照片打印件1份，证明当事人不在登记地址开展经营活动且</w:t>
      </w:r>
      <w:r>
        <w:rPr>
          <w:rFonts w:hint="eastAsia" w:ascii="Times New Roman" w:hAnsi="Times New Roman" w:eastAsia="仿宋_GB2312" w:cs="仿宋_GB2312"/>
          <w:color w:val="auto"/>
          <w:kern w:val="0"/>
          <w:sz w:val="32"/>
          <w:szCs w:val="32"/>
          <w:highlight w:val="none"/>
          <w:u w:val="none"/>
          <w:lang w:val="en-US" w:eastAsia="zh-CN" w:bidi="ar"/>
        </w:rPr>
        <w:t>无法与当事人取得联系。</w:t>
      </w:r>
    </w:p>
    <w:p>
      <w:pPr>
        <w:pStyle w:val="7"/>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仿宋_GB2312"/>
          <w:color w:val="auto"/>
          <w:kern w:val="0"/>
          <w:sz w:val="32"/>
          <w:szCs w:val="32"/>
          <w:highlight w:val="none"/>
          <w:u w:val="none"/>
          <w:lang w:val="en-US" w:eastAsia="zh-CN" w:bidi="ar"/>
        </w:rPr>
        <w:t>4</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仿宋_GB2312"/>
          <w:color w:val="auto"/>
          <w:kern w:val="0"/>
          <w:sz w:val="32"/>
          <w:szCs w:val="32"/>
          <w:highlight w:val="none"/>
          <w:u w:val="none"/>
          <w:lang w:val="en-US" w:eastAsia="zh-CN" w:bidi="ar"/>
        </w:rPr>
        <w:t>安宁市市场监督管理局</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仿宋_GB2312"/>
          <w:color w:val="auto"/>
          <w:kern w:val="0"/>
          <w:sz w:val="32"/>
          <w:szCs w:val="32"/>
          <w:highlight w:val="none"/>
          <w:u w:val="none"/>
          <w:lang w:val="en-US" w:eastAsia="zh-CN" w:bidi="ar"/>
        </w:rPr>
        <w:t>及附件《安宁市市场监督管理局拟吊销企业名单(33户)》</w:t>
      </w:r>
      <w:r>
        <w:rPr>
          <w:rFonts w:hint="default" w:ascii="Times New Roman" w:hAnsi="Times New Roman" w:eastAsia="仿宋_GB2312" w:cs="仿宋_GB2312"/>
          <w:color w:val="auto"/>
          <w:kern w:val="0"/>
          <w:sz w:val="32"/>
          <w:szCs w:val="32"/>
          <w:highlight w:val="none"/>
          <w:u w:val="none"/>
          <w:lang w:val="en-US" w:eastAsia="zh-CN" w:bidi="ar"/>
        </w:rPr>
        <w:t>1份，</w:t>
      </w:r>
      <w:r>
        <w:rPr>
          <w:rFonts w:hint="eastAsia" w:ascii="Times New Roman" w:hAnsi="Times New Roman" w:eastAsia="仿宋_GB2312" w:cs="仿宋_GB2312"/>
          <w:color w:val="auto"/>
          <w:kern w:val="0"/>
          <w:sz w:val="32"/>
          <w:szCs w:val="32"/>
          <w:highlight w:val="none"/>
          <w:u w:val="none"/>
          <w:lang w:val="en-US" w:eastAsia="zh-CN" w:bidi="ar"/>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以上4组证据，共</w:t>
      </w:r>
      <w:r>
        <w:rPr>
          <w:rFonts w:hint="eastAsia"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延期/分期缴纳罚款通知书"/>
      <w:bookmarkEnd w:id="0"/>
      <w:bookmarkStart w:id="1" w:name="不予行政处罚决定书"/>
      <w:bookmarkEnd w:id="1"/>
      <w:bookmarkStart w:id="2" w:name="行政处罚决定履行催告书"/>
      <w:bookmarkEnd w:id="2"/>
      <w:bookmarkStart w:id="3" w:name="_bookmark37"/>
      <w:bookmarkEnd w:id="3"/>
      <w:bookmarkStart w:id="4" w:name="延期/分期缴纳罚没款通知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5"/>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5"/>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CF13AEE"/>
    <w:rsid w:val="30CC1BD7"/>
    <w:rsid w:val="328F4AAE"/>
    <w:rsid w:val="32B9724E"/>
    <w:rsid w:val="3496287B"/>
    <w:rsid w:val="360A3725"/>
    <w:rsid w:val="37ECED43"/>
    <w:rsid w:val="3CAD6BA9"/>
    <w:rsid w:val="3D5C4AC4"/>
    <w:rsid w:val="46713A15"/>
    <w:rsid w:val="47B31D30"/>
    <w:rsid w:val="47D853B7"/>
    <w:rsid w:val="483C51EB"/>
    <w:rsid w:val="483D06B8"/>
    <w:rsid w:val="49A359EE"/>
    <w:rsid w:val="4AC67990"/>
    <w:rsid w:val="4E1D6009"/>
    <w:rsid w:val="52590780"/>
    <w:rsid w:val="562107FC"/>
    <w:rsid w:val="57574669"/>
    <w:rsid w:val="5B7772F1"/>
    <w:rsid w:val="5C19211A"/>
    <w:rsid w:val="5E952953"/>
    <w:rsid w:val="5EFF4589"/>
    <w:rsid w:val="5FFD3E5F"/>
    <w:rsid w:val="60946FA7"/>
    <w:rsid w:val="62606346"/>
    <w:rsid w:val="64D7AC49"/>
    <w:rsid w:val="698C72A1"/>
    <w:rsid w:val="6A3D7475"/>
    <w:rsid w:val="6AA37C04"/>
    <w:rsid w:val="6D0E34ED"/>
    <w:rsid w:val="6D3BDA31"/>
    <w:rsid w:val="6EFD47C7"/>
    <w:rsid w:val="6F763D68"/>
    <w:rsid w:val="70172E69"/>
    <w:rsid w:val="749B76EC"/>
    <w:rsid w:val="762B2973"/>
    <w:rsid w:val="762F6CD7"/>
    <w:rsid w:val="76FD4CDE"/>
    <w:rsid w:val="7704663A"/>
    <w:rsid w:val="7E8E2F19"/>
    <w:rsid w:val="7F97A8C7"/>
    <w:rsid w:val="7FA45D40"/>
    <w:rsid w:val="A6BE5211"/>
    <w:rsid w:val="B7FF2524"/>
    <w:rsid w:val="BE77D24A"/>
    <w:rsid w:val="DEFF6A61"/>
    <w:rsid w:val="E75EE8DB"/>
    <w:rsid w:val="F2DFF3E7"/>
    <w:rsid w:val="F6691188"/>
    <w:rsid w:val="FB9EF84A"/>
    <w:rsid w:val="FCF73CC9"/>
    <w:rsid w:val="FE53407D"/>
    <w:rsid w:val="FFDEA784"/>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0">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2024-04-14T09:33:00Z</dcterms:created>
  <dc:creator>。</dc:creator>
  <cp:lastModifiedBy>ht706</cp:lastModifiedBy>
  <cp:lastPrinted>2026-01-09T11:23:00Z</cp:lastPrinted>
  <dcterms:modified xsi:type="dcterms:W3CDTF">2026-07-13T10:14:17Z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