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74</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当事人：安宁亿铭源装饰有限公司</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主体资格证照名称：营业执照</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统一社会信用代码：91530181343588600L</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住</w:t>
      </w:r>
      <w:r>
        <w:rPr>
          <w:rFonts w:hint="default" w:ascii="Times New Roman" w:hAnsi="Times New Roman" w:eastAsia="仿宋_GB2312" w:cs="Times New Roman"/>
          <w:color w:val="auto"/>
          <w:kern w:val="2"/>
          <w:sz w:val="32"/>
          <w:szCs w:val="32"/>
          <w:highlight w:val="none"/>
          <w:lang w:val="en-US" w:eastAsia="zh-CN" w:bidi="ar-SA"/>
        </w:rPr>
        <w:t>所：</w:t>
      </w:r>
      <w:r>
        <w:rPr>
          <w:rFonts w:hint="eastAsia" w:ascii="Times New Roman" w:hAnsi="Times New Roman" w:eastAsia="仿宋_GB2312" w:cs="Times New Roman"/>
          <w:color w:val="auto"/>
          <w:kern w:val="2"/>
          <w:sz w:val="32"/>
          <w:szCs w:val="32"/>
          <w:highlight w:val="none"/>
          <w:lang w:val="en-US" w:eastAsia="zh-CN" w:bidi="ar-SA"/>
        </w:rPr>
        <w:t>云南省昆明市安宁市连然街道财兴盛商业广场</w:t>
      </w:r>
      <w:r>
        <w:rPr>
          <w:rFonts w:hint="default" w:ascii="Times New Roman" w:hAnsi="Times New Roman" w:eastAsia="仿宋_GB2312" w:cs="Times New Roman"/>
          <w:color w:val="auto"/>
          <w:kern w:val="2"/>
          <w:sz w:val="32"/>
          <w:szCs w:val="32"/>
          <w:highlight w:val="none"/>
          <w:lang w:val="en-US" w:eastAsia="zh-CN" w:bidi="ar-SA"/>
        </w:rPr>
        <w:t>10栋310号</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法定代表人：赵泳桦</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身份证号码：530181</w:t>
      </w:r>
      <w:r>
        <w:rPr>
          <w:rFonts w:hint="eastAsia" w:ascii="Times New Roman" w:hAnsi="Times New Roman" w:eastAsia="仿宋_GB2312" w:cs="Times New Roman"/>
          <w:sz w:val="32"/>
          <w:szCs w:val="32"/>
          <w:lang w:val="en-US" w:eastAsia="zh-CN"/>
        </w:rPr>
        <w:t>********</w:t>
      </w:r>
      <w:bookmarkStart w:id="6" w:name="_GoBack"/>
      <w:bookmarkEnd w:id="6"/>
      <w:r>
        <w:rPr>
          <w:rFonts w:hint="eastAsia" w:ascii="Times New Roman" w:hAnsi="Times New Roman" w:eastAsia="仿宋_GB2312" w:cs="Times New Roman"/>
          <w:color w:val="auto"/>
          <w:kern w:val="2"/>
          <w:sz w:val="32"/>
          <w:szCs w:val="32"/>
          <w:highlight w:val="none"/>
          <w:lang w:val="en-US" w:eastAsia="zh-CN" w:bidi="ar-SA"/>
        </w:rPr>
        <w:t xml:space="preserve">0019 </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kern w:val="2"/>
          <w:sz w:val="32"/>
          <w:szCs w:val="32"/>
          <w:highlight w:val="none"/>
          <w:lang w:val="en-US" w:eastAsia="zh-CN" w:bidi="ar-SA"/>
        </w:rPr>
        <w:t>2023、2024</w:t>
      </w:r>
      <w:r>
        <w:rPr>
          <w:rFonts w:hint="eastAsia" w:eastAsia="方正仿宋_GBK"/>
          <w:color w:val="auto"/>
          <w:sz w:val="32"/>
          <w:szCs w:val="32"/>
          <w:highlight w:val="none"/>
          <w:lang w:val="en-US" w:eastAsia="zh-CN"/>
        </w:rPr>
        <w:t>年</w:t>
      </w:r>
      <w:r>
        <w:rPr>
          <w:rFonts w:hint="eastAsia" w:ascii="Times New Roman" w:hAnsi="Times New Roman" w:eastAsia="仿宋_GB2312" w:cs="Times New Roman"/>
          <w:color w:val="auto"/>
          <w:sz w:val="32"/>
          <w:szCs w:val="32"/>
          <w:highlight w:val="none"/>
        </w:rPr>
        <w:t>连续</w:t>
      </w:r>
      <w:r>
        <w:rPr>
          <w:rFonts w:hint="eastAsia" w:ascii="Times New Roman" w:hAnsi="Times New Roman" w:eastAsia="仿宋_GB2312" w:cs="Times New Roman"/>
          <w:color w:val="auto"/>
          <w:sz w:val="32"/>
          <w:szCs w:val="32"/>
          <w:highlight w:val="none"/>
          <w:lang w:eastAsia="zh-CN"/>
        </w:rPr>
        <w:t>两</w:t>
      </w:r>
      <w:r>
        <w:rPr>
          <w:rFonts w:hint="eastAsia" w:ascii="Times New Roman" w:hAnsi="Times New Roman" w:eastAsia="仿宋_GB2312" w:cs="Times New Roman"/>
          <w:color w:val="auto"/>
          <w:sz w:val="32"/>
          <w:szCs w:val="32"/>
          <w:highlight w:val="none"/>
        </w:rPr>
        <w:t>个年度</w:t>
      </w:r>
      <w:r>
        <w:rPr>
          <w:rFonts w:hint="eastAsia"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，当事人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w:t>
      </w:r>
      <w:r>
        <w:rPr>
          <w:rFonts w:hint="default" w:ascii="Times New Roman" w:hAnsi="Times New Roman" w:eastAsia="仿宋_GB2312" w:cs="Times New Roman"/>
          <w:bCs/>
          <w:color w:val="auto"/>
          <w:kern w:val="1"/>
          <w:sz w:val="32"/>
          <w:szCs w:val="32"/>
          <w:highlight w:val="none"/>
        </w:rPr>
        <w:t>昆明市安宁市财兴盛商业广场</w:t>
      </w:r>
      <w:r>
        <w:rPr>
          <w:rFonts w:hint="default" w:ascii="Times New Roman" w:hAnsi="Times New Roman" w:eastAsia="仿宋_GB2312" w:cs="Times New Roman"/>
          <w:color w:val="auto"/>
          <w:kern w:val="2"/>
          <w:sz w:val="32"/>
          <w:szCs w:val="32"/>
          <w:highlight w:val="none"/>
          <w:lang w:val="en-US" w:eastAsia="zh-CN" w:bidi="ar-SA"/>
        </w:rPr>
        <w:t>10栋310号</w:t>
      </w:r>
      <w:r>
        <w:rPr>
          <w:rFonts w:hint="default" w:ascii="Times New Roman" w:hAnsi="Times New Roman" w:eastAsia="仿宋_GB2312" w:cs="Times New Roman"/>
          <w:color w:val="auto"/>
          <w:sz w:val="32"/>
          <w:szCs w:val="32"/>
          <w:highlight w:val="none"/>
          <w:lang w:eastAsia="zh-CN"/>
        </w:rPr>
        <w:t>进行现场检查，</w:t>
      </w:r>
      <w:r>
        <w:rPr>
          <w:rFonts w:hint="eastAsia" w:ascii="Times New Roman" w:hAnsi="Times New Roman" w:eastAsia="仿宋_GB2312" w:cs="Times New Roman"/>
          <w:color w:val="auto"/>
          <w:sz w:val="32"/>
          <w:szCs w:val="32"/>
          <w:highlight w:val="none"/>
          <w:lang w:eastAsia="zh-CN"/>
        </w:rPr>
        <w:t>目前是一家通过拨打不特定群众电话的方式，营销推广携号转网业务的主体在经营，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。据财兴盛广场物管公司员工牛云花所述，该地址有一家公司于</w:t>
      </w:r>
      <w:r>
        <w:rPr>
          <w:rFonts w:hint="eastAsia" w:ascii="Times New Roman" w:hAnsi="Times New Roman" w:eastAsia="仿宋_GB2312" w:cs="Times New Roman"/>
          <w:color w:val="auto"/>
          <w:sz w:val="32"/>
          <w:szCs w:val="32"/>
          <w:highlight w:val="none"/>
          <w:lang w:val="en-US" w:eastAsia="zh-CN"/>
        </w:rPr>
        <w:t>2025年10月退租，具体详情不知。现经营主体于2026年1月进驻，</w:t>
      </w:r>
      <w:r>
        <w:rPr>
          <w:rFonts w:hint="eastAsia" w:ascii="Times New Roman" w:hAnsi="Times New Roman" w:eastAsia="仿宋_GB2312" w:cs="Times New Roman"/>
          <w:color w:val="auto"/>
          <w:sz w:val="32"/>
          <w:szCs w:val="32"/>
          <w:highlight w:val="none"/>
          <w:lang w:eastAsia="zh-CN"/>
        </w:rPr>
        <w:t>未听说过有当事人存在</w:t>
      </w:r>
      <w:r>
        <w:rPr>
          <w:rFonts w:hint="eastAsia" w:ascii="Times New Roman" w:hAnsi="Times New Roman" w:eastAsia="仿宋_GB2312" w:cs="Times New Roman"/>
          <w:color w:val="auto"/>
          <w:sz w:val="32"/>
          <w:szCs w:val="32"/>
          <w:highlight w:val="none"/>
          <w:lang w:val="en-US" w:eastAsia="zh-CN"/>
        </w:rPr>
        <w:t>。拨打法定代表人</w:t>
      </w:r>
      <w:r>
        <w:rPr>
          <w:rFonts w:hint="default" w:ascii="Times New Roman" w:hAnsi="Times New Roman" w:eastAsia="仿宋_GB2312" w:cs="Times New Roman"/>
          <w:color w:val="auto"/>
          <w:kern w:val="2"/>
          <w:sz w:val="32"/>
          <w:szCs w:val="32"/>
          <w:highlight w:val="none"/>
          <w:lang w:val="en-US" w:eastAsia="zh-CN" w:bidi="ar-SA"/>
        </w:rPr>
        <w:t>赵泳桦</w:t>
      </w:r>
      <w:r>
        <w:rPr>
          <w:rFonts w:hint="eastAsia" w:ascii="Times New Roman" w:hAnsi="Times New Roman" w:eastAsia="仿宋_GB2312" w:cs="Times New Roman"/>
          <w:color w:val="auto"/>
          <w:sz w:val="32"/>
          <w:szCs w:val="32"/>
          <w:highlight w:val="none"/>
          <w:lang w:val="en-US" w:eastAsia="zh-CN"/>
        </w:rPr>
        <w:t>电话，显示为空号，无法接通，无法与当事人取得联系。</w:t>
      </w:r>
      <w:r>
        <w:rPr>
          <w:rFonts w:hint="default" w:ascii="Times New Roman" w:hAnsi="Times New Roman" w:eastAsia="仿宋_GB2312" w:cs="Times New Roman"/>
          <w:color w:val="auto"/>
          <w:sz w:val="32"/>
          <w:szCs w:val="32"/>
          <w:highlight w:val="none"/>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w:t>
      </w:r>
      <w:r>
        <w:rPr>
          <w:rFonts w:hint="eastAsia" w:ascii="Times New Roman" w:hAnsi="Times New Roman" w:eastAsia="仿宋_GB2312" w:cs="仿宋_GB2312"/>
          <w:color w:val="auto"/>
          <w:kern w:val="0"/>
          <w:sz w:val="32"/>
          <w:szCs w:val="32"/>
          <w:highlight w:val="none"/>
          <w:u w:val="none"/>
          <w:lang w:val="en-US" w:eastAsia="zh-CN" w:bidi="ar"/>
        </w:rPr>
        <w:t>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仿宋_GB2312"/>
          <w:color w:val="auto"/>
          <w:kern w:val="0"/>
          <w:sz w:val="32"/>
          <w:szCs w:val="32"/>
          <w:highlight w:val="none"/>
          <w:u w:val="none"/>
          <w:lang w:val="en-US" w:eastAsia="zh-CN" w:bidi="ar"/>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仿宋_GB2312"/>
          <w:color w:val="auto"/>
          <w:kern w:val="0"/>
          <w:sz w:val="32"/>
          <w:szCs w:val="32"/>
          <w:highlight w:val="none"/>
          <w:u w:val="none"/>
          <w:lang w:val="en-US" w:eastAsia="zh-CN" w:bidi="ar"/>
        </w:rPr>
        <w:t>是否具有不适合</w:t>
      </w:r>
      <w:r>
        <w:rPr>
          <w:rFonts w:hint="eastAsia" w:ascii="Times New Roman" w:hAnsi="Times New Roman" w:eastAsia="仿宋_GB2312" w:cs="仿宋_GB2312"/>
          <w:color w:val="auto"/>
          <w:kern w:val="0"/>
          <w:sz w:val="32"/>
          <w:szCs w:val="32"/>
          <w:highlight w:val="none"/>
          <w:u w:val="none"/>
          <w:lang w:val="zh-CN" w:eastAsia="zh-CN" w:bidi="ar"/>
        </w:rPr>
        <w:t>吊销公司营业执照</w:t>
      </w:r>
      <w:r>
        <w:rPr>
          <w:rFonts w:hint="eastAsia" w:ascii="Times New Roman" w:hAnsi="Times New Roman" w:eastAsia="仿宋_GB2312" w:cs="仿宋_GB2312"/>
          <w:color w:val="auto"/>
          <w:kern w:val="0"/>
          <w:sz w:val="32"/>
          <w:szCs w:val="32"/>
          <w:highlight w:val="none"/>
          <w:u w:val="none"/>
          <w:lang w:val="en-US" w:eastAsia="zh-CN" w:bidi="ar"/>
        </w:rPr>
        <w:t>的情形</w:t>
      </w:r>
      <w:r>
        <w:rPr>
          <w:rFonts w:hint="default" w:ascii="Times New Roman" w:hAnsi="Times New Roman" w:eastAsia="仿宋_GB2312" w:cs="仿宋_GB2312"/>
          <w:color w:val="auto"/>
          <w:kern w:val="0"/>
          <w:sz w:val="32"/>
          <w:szCs w:val="32"/>
          <w:highlight w:val="none"/>
          <w:u w:val="none"/>
          <w:lang w:val="en-US" w:eastAsia="zh-CN" w:bidi="ar"/>
        </w:rPr>
        <w:t>。</w:t>
      </w:r>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 xml:space="preserve"> 日登记设立，营业期限</w:t>
      </w:r>
      <w:r>
        <w:rPr>
          <w:rFonts w:hint="eastAsia" w:ascii="Times New Roman" w:hAnsi="Times New Roman" w:eastAsia="仿宋_GB2312" w:cs="Times New Roman"/>
          <w:color w:val="auto"/>
          <w:kern w:val="2"/>
          <w:sz w:val="32"/>
          <w:szCs w:val="32"/>
          <w:highlight w:val="none"/>
          <w:lang w:val="en-US" w:eastAsia="zh-CN" w:bidi="ar-SA"/>
        </w:rPr>
        <w:t>至</w:t>
      </w:r>
      <w:r>
        <w:rPr>
          <w:rFonts w:hint="default" w:ascii="Times New Roman" w:hAnsi="Times New Roman" w:eastAsia="仿宋_GB2312" w:cs="Times New Roman"/>
          <w:color w:val="auto"/>
          <w:kern w:val="2"/>
          <w:sz w:val="32"/>
          <w:szCs w:val="32"/>
          <w:highlight w:val="none"/>
          <w:lang w:val="en-US" w:eastAsia="zh-CN" w:bidi="ar-SA"/>
        </w:rPr>
        <w:t>20</w:t>
      </w:r>
      <w:r>
        <w:rPr>
          <w:rFonts w:hint="eastAsia" w:ascii="Times New Roman" w:hAnsi="Times New Roman" w:eastAsia="仿宋_GB2312" w:cs="Times New Roman"/>
          <w:color w:val="auto"/>
          <w:kern w:val="2"/>
          <w:sz w:val="32"/>
          <w:szCs w:val="32"/>
          <w:highlight w:val="none"/>
          <w:lang w:val="en-US" w:eastAsia="zh-CN" w:bidi="ar-SA"/>
        </w:rPr>
        <w:t>35</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31</w:t>
      </w:r>
      <w:r>
        <w:rPr>
          <w:rFonts w:hint="default" w:ascii="Times New Roman" w:hAnsi="Times New Roman" w:eastAsia="仿宋_GB2312" w:cs="Times New Roman"/>
          <w:color w:val="auto"/>
          <w:kern w:val="2"/>
          <w:sz w:val="32"/>
          <w:szCs w:val="32"/>
          <w:highlight w:val="none"/>
          <w:lang w:val="en-US" w:eastAsia="zh-CN" w:bidi="ar-SA"/>
        </w:rPr>
        <w:t xml:space="preserve"> 日，未办理注销登记。当事人未按规定报送2023、2024年度报告被列入经营异常名录，且通过登记的住所或者经营场所无法与其取得联系，截至2026年5月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0"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0"/>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w:t>
      </w:r>
      <w:r>
        <w:rPr>
          <w:rFonts w:hint="default" w:ascii="Times New Roman" w:hAnsi="Times New Roman" w:eastAsia="仿宋_GB2312" w:cs="Times New Roman"/>
          <w:color w:val="000000" w:themeColor="text1"/>
          <w:sz w:val="32"/>
          <w:szCs w:val="32"/>
          <w14:textFill>
            <w14:solidFill>
              <w14:schemeClr w14:val="tx1"/>
            </w14:solidFill>
          </w14:textFill>
        </w:rPr>
        <w:t>告知当事人我局作出行政处罚的事实、理由、依据、处罚的内容和当事人享有的陈述、申辩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及要求听证</w:t>
      </w:r>
      <w:r>
        <w:rPr>
          <w:rFonts w:hint="default" w:ascii="Times New Roman" w:hAnsi="Times New Roman" w:eastAsia="仿宋_GB2312" w:cs="Times New Roman"/>
          <w:color w:val="000000" w:themeColor="text1"/>
          <w:sz w:val="32"/>
          <w:szCs w:val="32"/>
          <w14:textFill>
            <w14:solidFill>
              <w14:schemeClr w14:val="tx1"/>
            </w14:solidFill>
          </w14:textFill>
        </w:rPr>
        <w:t>的权利。当事人在法定期</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3"/>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1" w:name="_bookmark37"/>
      <w:bookmarkEnd w:id="1"/>
      <w:bookmarkStart w:id="2" w:name="延期/分期缴纳罚款通知书"/>
      <w:bookmarkEnd w:id="2"/>
      <w:bookmarkStart w:id="3" w:name="行政处罚决定履行催告书"/>
      <w:bookmarkEnd w:id="3"/>
      <w:bookmarkStart w:id="4" w:name="不予行政处罚决定书"/>
      <w:bookmarkEnd w:id="4"/>
      <w:bookmarkStart w:id="5" w:name="延期/分期缴纳罚没款通知书"/>
      <w:bookmarkEnd w:id="5"/>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9176CF7"/>
    <w:rsid w:val="2B7EB9A4"/>
    <w:rsid w:val="2CF13AEE"/>
    <w:rsid w:val="30CC1BD7"/>
    <w:rsid w:val="328F4AAE"/>
    <w:rsid w:val="32B9724E"/>
    <w:rsid w:val="3496287B"/>
    <w:rsid w:val="360A3725"/>
    <w:rsid w:val="37ECED43"/>
    <w:rsid w:val="38449299"/>
    <w:rsid w:val="38938A77"/>
    <w:rsid w:val="3D5C4AC4"/>
    <w:rsid w:val="3DDD70D0"/>
    <w:rsid w:val="3F76CC63"/>
    <w:rsid w:val="3FFDF8C1"/>
    <w:rsid w:val="46713A15"/>
    <w:rsid w:val="47B31D30"/>
    <w:rsid w:val="47D853B7"/>
    <w:rsid w:val="483C51EB"/>
    <w:rsid w:val="483D06B8"/>
    <w:rsid w:val="49A359EE"/>
    <w:rsid w:val="4AC67990"/>
    <w:rsid w:val="4E1D6009"/>
    <w:rsid w:val="4F5F3EFE"/>
    <w:rsid w:val="52590780"/>
    <w:rsid w:val="562107FC"/>
    <w:rsid w:val="57574669"/>
    <w:rsid w:val="57656763"/>
    <w:rsid w:val="5B7772F1"/>
    <w:rsid w:val="5C19211A"/>
    <w:rsid w:val="5DF87834"/>
    <w:rsid w:val="5E952953"/>
    <w:rsid w:val="5FFC8139"/>
    <w:rsid w:val="5FFD3E5F"/>
    <w:rsid w:val="60946FA7"/>
    <w:rsid w:val="62606346"/>
    <w:rsid w:val="698C72A1"/>
    <w:rsid w:val="6A3D7475"/>
    <w:rsid w:val="6AA37C04"/>
    <w:rsid w:val="6AFF28CE"/>
    <w:rsid w:val="6CEB13C4"/>
    <w:rsid w:val="6D0E34ED"/>
    <w:rsid w:val="6D3BDA31"/>
    <w:rsid w:val="6DBF02DA"/>
    <w:rsid w:val="6EFD47C7"/>
    <w:rsid w:val="6F763D68"/>
    <w:rsid w:val="6FDC9BEB"/>
    <w:rsid w:val="70172E69"/>
    <w:rsid w:val="749B76EC"/>
    <w:rsid w:val="762B2973"/>
    <w:rsid w:val="762F6CD7"/>
    <w:rsid w:val="7704663A"/>
    <w:rsid w:val="79EC443F"/>
    <w:rsid w:val="7B4EC16D"/>
    <w:rsid w:val="7E8E2F19"/>
    <w:rsid w:val="7F97A8C7"/>
    <w:rsid w:val="7FA45D40"/>
    <w:rsid w:val="7FF5D648"/>
    <w:rsid w:val="9E1EA6DB"/>
    <w:rsid w:val="A6BE5211"/>
    <w:rsid w:val="AF8FF518"/>
    <w:rsid w:val="B67C4407"/>
    <w:rsid w:val="B7FF2524"/>
    <w:rsid w:val="BBDB5D5F"/>
    <w:rsid w:val="BDFFE69D"/>
    <w:rsid w:val="BE77D24A"/>
    <w:rsid w:val="BEFF6C60"/>
    <w:rsid w:val="DDCF98F1"/>
    <w:rsid w:val="DFAE3C5C"/>
    <w:rsid w:val="E75EE8DB"/>
    <w:rsid w:val="EEE7CD49"/>
    <w:rsid w:val="EFFF2266"/>
    <w:rsid w:val="EFFF2DA4"/>
    <w:rsid w:val="F6691188"/>
    <w:rsid w:val="FCF73CC9"/>
    <w:rsid w:val="FDFE4804"/>
    <w:rsid w:val="FF3E20C7"/>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2024-04-21T01:33:00Z</dcterms:created>
  <dc:creator>。</dc:creator>
  <cp:lastModifiedBy>ht706</cp:lastModifiedBy>
  <cp:lastPrinted>2026-01-16T03:23:00Z</cp:lastPrinted>
  <dcterms:modified xsi:type="dcterms:W3CDTF">2026-07-13T10:18:29Z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