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EB9734">
      <w:pPr>
        <w:tabs>
          <w:tab w:val="left" w:pos="1170"/>
        </w:tabs>
        <w:jc w:val="center"/>
        <w:rPr>
          <w:rFonts w:eastAsia="方正小标宋简体"/>
          <w:sz w:val="44"/>
          <w:szCs w:val="44"/>
        </w:rPr>
      </w:pPr>
      <w:bookmarkStart w:id="0" w:name="_GoBack"/>
      <w:r>
        <w:rPr>
          <w:rFonts w:ascii="方正小标宋简体" w:hAnsi="方正小标宋简体" w:eastAsia="方正小标宋简体" w:cs="方正小标宋简体"/>
          <w:color w:val="000000"/>
          <w:kern w:val="0"/>
          <w:sz w:val="43"/>
          <w:szCs w:val="43"/>
          <w:lang w:val="en-US" w:eastAsia="zh-CN" w:bidi="ar"/>
        </w:rPr>
        <w:t>关于《</w:t>
      </w:r>
      <w:r>
        <w:rPr>
          <w:rFonts w:hint="eastAsia" w:eastAsia="方正小标宋简体"/>
          <w:sz w:val="44"/>
          <w:szCs w:val="44"/>
          <w:lang w:eastAsia="zh-CN"/>
        </w:rPr>
        <w:t>云南省安宁市</w:t>
      </w:r>
      <w:r>
        <w:rPr>
          <w:rFonts w:eastAsia="方正小标宋简体"/>
          <w:sz w:val="44"/>
          <w:szCs w:val="44"/>
        </w:rPr>
        <w:t>烟草制品零售点</w:t>
      </w:r>
    </w:p>
    <w:p w14:paraId="5CACB7F7">
      <w:pPr>
        <w:tabs>
          <w:tab w:val="left" w:pos="1170"/>
        </w:tabs>
        <w:jc w:val="center"/>
        <w:rPr>
          <w:rFonts w:hint="eastAsia" w:ascii="方正小标宋简体" w:hAnsi="方正小标宋简体" w:eastAsia="方正小标宋简体" w:cs="方正小标宋简体"/>
          <w:color w:val="000000"/>
          <w:kern w:val="0"/>
          <w:sz w:val="43"/>
          <w:szCs w:val="43"/>
          <w:lang w:val="en-US" w:eastAsia="zh-CN" w:bidi="ar"/>
        </w:rPr>
      </w:pPr>
      <w:r>
        <w:rPr>
          <w:rFonts w:eastAsia="方正小标宋简体"/>
          <w:sz w:val="44"/>
          <w:szCs w:val="44"/>
        </w:rPr>
        <w:t>合理布局规划</w:t>
      </w:r>
      <w:r>
        <w:rPr>
          <w:rFonts w:hint="eastAsia" w:ascii="方正小标宋简体" w:hAnsi="方正小标宋简体" w:eastAsia="方正小标宋简体"/>
          <w:sz w:val="44"/>
          <w:szCs w:val="44"/>
        </w:rPr>
        <w:t>（征求意见稿）</w:t>
      </w:r>
      <w:r>
        <w:rPr>
          <w:rFonts w:hint="eastAsia" w:ascii="方正小标宋简体" w:hAnsi="方正小标宋简体" w:eastAsia="方正小标宋简体" w:cs="方正小标宋简体"/>
          <w:color w:val="000000"/>
          <w:kern w:val="0"/>
          <w:sz w:val="43"/>
          <w:szCs w:val="43"/>
          <w:lang w:val="en-US" w:eastAsia="zh-CN" w:bidi="ar"/>
        </w:rPr>
        <w:t>》的说明</w:t>
      </w:r>
    </w:p>
    <w:bookmarkEnd w:id="0"/>
    <w:p w14:paraId="1D26CFEA">
      <w:pPr>
        <w:keepNext w:val="0"/>
        <w:keepLines w:val="0"/>
        <w:widowControl/>
        <w:suppressLineNumbers w:val="0"/>
        <w:jc w:val="left"/>
        <w:rPr>
          <w:rFonts w:hint="eastAsia" w:ascii="方正小标宋简体" w:hAnsi="方正小标宋简体" w:eastAsia="方正小标宋简体" w:cs="方正小标宋简体"/>
          <w:color w:val="000000"/>
          <w:kern w:val="0"/>
          <w:sz w:val="43"/>
          <w:szCs w:val="43"/>
          <w:lang w:val="en-US" w:eastAsia="zh-CN" w:bidi="ar"/>
        </w:rPr>
      </w:pPr>
    </w:p>
    <w:p w14:paraId="7D68E723">
      <w:pPr>
        <w:pStyle w:val="3"/>
        <w:keepNext w:val="0"/>
        <w:keepLines w:val="0"/>
        <w:widowControl/>
        <w:suppressLineNumbers w:val="0"/>
        <w:ind w:left="0" w:firstLine="640"/>
      </w:pPr>
      <w:r>
        <w:rPr>
          <w:rFonts w:hint="eastAsia" w:ascii="仿宋_GB2312" w:hAnsi="仿宋_GB2312" w:eastAsia="仿宋_GB2312" w:cs="仿宋_GB2312"/>
          <w:color w:val="auto"/>
          <w:sz w:val="32"/>
          <w:szCs w:val="32"/>
          <w:lang w:eastAsia="zh-CN"/>
        </w:rPr>
        <w:t>为进一步加强烟草专卖零售许可证的管理，规范烟草制品零售市场经营秩序，合理配置市场资源，依法维护烟草制品经营者和消费者合法权益</w:t>
      </w:r>
      <w:r>
        <w:rPr>
          <w:rFonts w:hint="eastAsia" w:ascii="仿宋_GB2312" w:hAnsi="微软雅黑" w:eastAsia="仿宋_GB2312"/>
          <w:color w:val="000000" w:themeColor="text1"/>
          <w:sz w:val="32"/>
          <w:szCs w:val="32"/>
          <w:highlight w:val="none"/>
          <w:shd w:val="clear" w:color="auto" w:fill="FFFFFF"/>
          <w14:textFill>
            <w14:solidFill>
              <w14:schemeClr w14:val="tx1"/>
            </w14:solidFill>
          </w14:textFill>
        </w:rPr>
        <w:t>。</w:t>
      </w:r>
      <w:r>
        <w:rPr>
          <w:rFonts w:ascii="仿宋_GB2312" w:eastAsia="仿宋_GB2312" w:cs="仿宋_GB2312"/>
          <w:color w:val="000000"/>
          <w:sz w:val="31"/>
          <w:szCs w:val="31"/>
        </w:rPr>
        <w:t>适应烟草制品零售市场发展趋势，保持零售户数量合理稳</w:t>
      </w:r>
      <w:r>
        <w:rPr>
          <w:rFonts w:hint="eastAsia" w:ascii="仿宋_GB2312" w:eastAsia="仿宋_GB2312" w:cs="仿宋_GB2312"/>
          <w:color w:val="000000"/>
          <w:sz w:val="31"/>
          <w:szCs w:val="31"/>
        </w:rPr>
        <w:t>定</w:t>
      </w:r>
      <w:r>
        <w:rPr>
          <w:rFonts w:hint="eastAsia" w:ascii="仿宋_GB2312" w:eastAsia="仿宋_GB2312" w:cs="仿宋_GB2312"/>
          <w:color w:val="000000"/>
          <w:sz w:val="31"/>
          <w:szCs w:val="31"/>
          <w:lang w:eastAsia="zh-CN"/>
        </w:rPr>
        <w:t>。</w:t>
      </w:r>
      <w:r>
        <w:rPr>
          <w:rFonts w:hint="eastAsia" w:ascii="仿宋_GB2312" w:hAnsi="微软雅黑" w:eastAsia="仿宋_GB2312"/>
          <w:color w:val="000000" w:themeColor="text1"/>
          <w:sz w:val="32"/>
          <w:szCs w:val="32"/>
          <w:shd w:val="clear" w:color="auto" w:fill="FFFFFF"/>
          <w:lang w:val="en-US" w:eastAsia="zh-CN"/>
          <w14:textFill>
            <w14:solidFill>
              <w14:schemeClr w14:val="tx1"/>
            </w14:solidFill>
          </w14:textFill>
        </w:rPr>
        <w:t>云南省安宁市烟草</w:t>
      </w:r>
      <w:r>
        <w:rPr>
          <w:rFonts w:hint="eastAsia" w:ascii="仿宋_GB2312" w:hAnsi="微软雅黑" w:eastAsia="仿宋_GB2312"/>
          <w:color w:val="000000" w:themeColor="text1"/>
          <w:sz w:val="32"/>
          <w:szCs w:val="32"/>
          <w:shd w:val="clear" w:color="auto" w:fill="FFFFFF"/>
          <w14:textFill>
            <w14:solidFill>
              <w14:schemeClr w14:val="tx1"/>
            </w14:solidFill>
          </w14:textFill>
        </w:rPr>
        <w:t>专卖局</w:t>
      </w:r>
      <w:r>
        <w:rPr>
          <w:rFonts w:hint="eastAsia" w:ascii="仿宋_GB2312" w:hAnsi="微软雅黑" w:eastAsia="仿宋_GB2312"/>
          <w:color w:val="000000" w:themeColor="text1"/>
          <w:sz w:val="32"/>
          <w:szCs w:val="32"/>
          <w:shd w:val="clear" w:color="auto" w:fill="FFFFFF"/>
          <w:lang w:val="en-US" w:eastAsia="zh-CN"/>
          <w14:textFill>
            <w14:solidFill>
              <w14:schemeClr w14:val="tx1"/>
            </w14:solidFill>
          </w14:textFill>
        </w:rPr>
        <w:t>研究</w:t>
      </w:r>
      <w:r>
        <w:rPr>
          <w:rFonts w:hint="eastAsia" w:ascii="仿宋_GB2312" w:hAnsi="微软雅黑" w:eastAsia="仿宋_GB2312"/>
          <w:color w:val="000000" w:themeColor="text1"/>
          <w:sz w:val="32"/>
          <w:szCs w:val="32"/>
          <w:shd w:val="clear" w:color="auto" w:fill="FFFFFF"/>
          <w14:textFill>
            <w14:solidFill>
              <w14:schemeClr w14:val="tx1"/>
            </w14:solidFill>
          </w14:textFill>
        </w:rPr>
        <w:t>起草了《</w:t>
      </w:r>
      <w:r>
        <w:rPr>
          <w:rFonts w:hint="eastAsia" w:ascii="仿宋_GB2312" w:hAnsi="微软雅黑" w:eastAsia="仿宋_GB2312"/>
          <w:color w:val="000000" w:themeColor="text1"/>
          <w:sz w:val="32"/>
          <w:szCs w:val="32"/>
          <w:shd w:val="clear" w:color="auto" w:fill="FFFFFF"/>
          <w:lang w:val="en-US" w:eastAsia="zh-CN"/>
          <w14:textFill>
            <w14:solidFill>
              <w14:schemeClr w14:val="tx1"/>
            </w14:solidFill>
          </w14:textFill>
        </w:rPr>
        <w:t>云南省安宁市</w:t>
      </w:r>
      <w:r>
        <w:rPr>
          <w:rFonts w:hint="eastAsia" w:ascii="仿宋_GB2312" w:hAnsi="微软雅黑" w:eastAsia="仿宋_GB2312"/>
          <w:color w:val="000000" w:themeColor="text1"/>
          <w:sz w:val="32"/>
          <w:szCs w:val="32"/>
          <w:shd w:val="clear" w:color="auto" w:fill="FFFFFF"/>
          <w14:textFill>
            <w14:solidFill>
              <w14:schemeClr w14:val="tx1"/>
            </w14:solidFill>
          </w14:textFill>
        </w:rPr>
        <w:t>烟草制品零售点合理布局规划（征求意见稿）》</w:t>
      </w:r>
      <w:r>
        <w:rPr>
          <w:rFonts w:hint="eastAsia" w:ascii="仿宋_GB2312" w:hAnsi="宋体" w:eastAsia="仿宋_GB2312" w:cs="仿宋_GB2312"/>
          <w:color w:val="000000"/>
          <w:kern w:val="0"/>
          <w:sz w:val="31"/>
          <w:szCs w:val="31"/>
          <w:lang w:val="en-US" w:eastAsia="zh-CN" w:bidi="ar"/>
        </w:rPr>
        <w:t>（以下简称《规划》），现将有关情况说明如下：</w:t>
      </w:r>
    </w:p>
    <w:p w14:paraId="2CD3B84C">
      <w:pPr>
        <w:keepNext w:val="0"/>
        <w:keepLines w:val="0"/>
        <w:widowControl/>
        <w:numPr>
          <w:ilvl w:val="0"/>
          <w:numId w:val="1"/>
        </w:numPr>
        <w:suppressLineNumbers w:val="0"/>
        <w:ind w:firstLine="930" w:firstLineChars="300"/>
        <w:jc w:val="left"/>
        <w:rPr>
          <w:rFonts w:ascii="黑体" w:hAnsi="宋体" w:eastAsia="黑体" w:cs="黑体"/>
          <w:color w:val="000000"/>
          <w:kern w:val="0"/>
          <w:sz w:val="31"/>
          <w:szCs w:val="31"/>
          <w:lang w:val="en-US" w:eastAsia="zh-CN" w:bidi="ar"/>
        </w:rPr>
      </w:pPr>
      <w:r>
        <w:rPr>
          <w:rFonts w:ascii="黑体" w:hAnsi="宋体" w:eastAsia="黑体" w:cs="黑体"/>
          <w:color w:val="000000"/>
          <w:kern w:val="0"/>
          <w:sz w:val="31"/>
          <w:szCs w:val="31"/>
          <w:lang w:val="en-US" w:eastAsia="zh-CN" w:bidi="ar"/>
        </w:rPr>
        <w:t xml:space="preserve">起草背景及过程 </w:t>
      </w:r>
    </w:p>
    <w:p w14:paraId="33850BFD">
      <w:pPr>
        <w:keepNext w:val="0"/>
        <w:keepLines w:val="0"/>
        <w:widowControl/>
        <w:suppressLineNumbers w:val="0"/>
        <w:ind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为深入落实“放管服”改革要求，适应烟草制品零售市场发展新形势，进一步平衡市场资源配置，切实维护市场秩序、保障消费者与烟草制品经营者合法权益，根据《中华人民共和国行政许可法》《中华人民共和国未成年人保护法》《中华人民共和国烟草专卖法》《中华人民共和国烟草专卖法实施条例》《云南省重大行政决策程序规定》《烟草专卖许可证管理办法》《烟草专卖许可证管理办法实施细则》等法律法规规章和规范性文件及《云南省烟草专卖局办公室关于优化和调整烟草专卖零售许可证办理有关措施的通知》（云烟办综〔2026〕94号），</w:t>
      </w:r>
      <w:r>
        <w:rPr>
          <w:rFonts w:hint="eastAsia" w:ascii="仿宋_GB2312" w:hAnsi="微软雅黑" w:eastAsia="仿宋_GB2312"/>
          <w:color w:val="000000" w:themeColor="text1"/>
          <w:sz w:val="32"/>
          <w:szCs w:val="32"/>
          <w:shd w:val="clear" w:color="auto" w:fill="FFFFFF"/>
          <w:lang w:val="en-US" w:eastAsia="zh-CN"/>
          <w14:textFill>
            <w14:solidFill>
              <w14:schemeClr w14:val="tx1"/>
            </w14:solidFill>
          </w14:textFill>
        </w:rPr>
        <w:t>云南省安宁市烟草</w:t>
      </w:r>
      <w:r>
        <w:rPr>
          <w:rFonts w:hint="eastAsia" w:ascii="仿宋_GB2312" w:hAnsi="微软雅黑" w:eastAsia="仿宋_GB2312"/>
          <w:color w:val="000000" w:themeColor="text1"/>
          <w:sz w:val="32"/>
          <w:szCs w:val="32"/>
          <w:shd w:val="clear" w:color="auto" w:fill="FFFFFF"/>
          <w14:textFill>
            <w14:solidFill>
              <w14:schemeClr w14:val="tx1"/>
            </w14:solidFill>
          </w14:textFill>
        </w:rPr>
        <w:t>专卖局</w:t>
      </w:r>
      <w:r>
        <w:rPr>
          <w:rFonts w:hint="eastAsia" w:ascii="仿宋_GB2312" w:hAnsi="仿宋_GB2312" w:eastAsia="仿宋_GB2312" w:cs="仿宋_GB2312"/>
          <w:color w:val="auto"/>
          <w:kern w:val="0"/>
          <w:sz w:val="32"/>
          <w:szCs w:val="32"/>
          <w:lang w:val="en-US" w:eastAsia="zh-CN" w:bidi="ar"/>
        </w:rPr>
        <w:t>全面总结现行规划实施情况，结合辖区人口数量、经济发展水平、消费能力、烟草制品销售等实际因素，遵循市场规律、贴近市场实际，分析研究零售户数量与烟草制品销售变化，运用数量限制、距离限制、数量限制与距离限制相结合、法定不予设置烟草制品零售点情形相结合的布局模式，在充分调研和评估的基础上，形成了《规划》。</w:t>
      </w:r>
    </w:p>
    <w:p w14:paraId="4F3F9790">
      <w:pPr>
        <w:keepNext w:val="0"/>
        <w:keepLines w:val="0"/>
        <w:widowControl/>
        <w:suppressLineNumbers w:val="0"/>
        <w:ind w:firstLine="620" w:firstLineChars="200"/>
        <w:jc w:val="left"/>
      </w:pPr>
      <w:r>
        <w:rPr>
          <w:rFonts w:hint="eastAsia" w:ascii="黑体" w:hAnsi="宋体" w:eastAsia="黑体" w:cs="黑体"/>
          <w:color w:val="000000"/>
          <w:kern w:val="0"/>
          <w:sz w:val="31"/>
          <w:szCs w:val="31"/>
          <w:lang w:val="en-US" w:eastAsia="zh-CN" w:bidi="ar"/>
        </w:rPr>
        <w:t xml:space="preserve">二、《规划》的主要内容 </w:t>
      </w:r>
    </w:p>
    <w:p w14:paraId="7444F47D">
      <w:pPr>
        <w:keepNext w:val="0"/>
        <w:keepLines w:val="0"/>
        <w:widowControl/>
        <w:suppressLineNumbers w:val="0"/>
        <w:ind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规划共五章，核心内容如下：</w:t>
      </w:r>
    </w:p>
    <w:p w14:paraId="41E372BA">
      <w:pPr>
        <w:keepNext w:val="0"/>
        <w:keepLines w:val="0"/>
        <w:widowControl/>
        <w:suppressLineNumbers w:val="0"/>
        <w:ind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总则：明确全市适用范围，统一经营场所、布局管理基本原则，电子烟按省级规划单独管理；</w:t>
      </w:r>
    </w:p>
    <w:p w14:paraId="12297EA0">
      <w:pPr>
        <w:keepNext w:val="0"/>
        <w:keepLines w:val="0"/>
        <w:widowControl/>
        <w:suppressLineNumbers w:val="0"/>
        <w:ind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统一店距测量标准，新增网点间距不低于 30 米，分 9 个网格实行总量管控；</w:t>
      </w:r>
    </w:p>
    <w:p w14:paraId="62932CFE">
      <w:pPr>
        <w:keepNext w:val="0"/>
        <w:keepLines w:val="0"/>
        <w:widowControl/>
        <w:suppressLineNumbers w:val="0"/>
        <w:ind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200㎡以上商超、封闭监管场所可不受数量、距离限制设点；</w:t>
      </w:r>
    </w:p>
    <w:p w14:paraId="4689BCEC">
      <w:pPr>
        <w:keepNext w:val="0"/>
        <w:keepLines w:val="0"/>
        <w:widowControl/>
        <w:suppressLineNumbers w:val="0"/>
        <w:ind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列明不予办证负面清单，严控中小学200米、幼儿园100米内禁止设点；</w:t>
      </w:r>
    </w:p>
    <w:p w14:paraId="000B9EF9">
      <w:pPr>
        <w:keepNext w:val="0"/>
        <w:keepLines w:val="0"/>
        <w:widowControl/>
        <w:suppressLineNumbers w:val="0"/>
        <w:ind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对城建拆迁、学校搬迁、经营五年以上守法商户、优抚及残疾特殊群体设置办证间距放宽政策；</w:t>
      </w:r>
    </w:p>
    <w:p w14:paraId="04399BE8">
      <w:pPr>
        <w:keepNext w:val="0"/>
        <w:keepLines w:val="0"/>
        <w:widowControl/>
        <w:suppressLineNumbers w:val="0"/>
        <w:ind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雪茄烟专营：单独设立章节，实行总量管控，不计入普通门店测距参照；</w:t>
      </w:r>
    </w:p>
    <w:p w14:paraId="0203739C">
      <w:pPr>
        <w:keepNext w:val="0"/>
        <w:keepLines w:val="0"/>
        <w:widowControl/>
        <w:suppressLineNumbers w:val="0"/>
        <w:ind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新增排队轮候制度：网格饱和后实行免费排队登记，设 180 天有效期，统一抽签排序，有序释放办证名额；</w:t>
      </w:r>
    </w:p>
    <w:p w14:paraId="1B39E83B">
      <w:pPr>
        <w:keepNext w:val="0"/>
        <w:keepLines w:val="0"/>
        <w:widowControl/>
        <w:suppressLineNumbers w:val="0"/>
        <w:ind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附则：明确规划每季度动态调整，统一期限、名词释义，新规公布30日后实施，废止 2024 年旧规划。</w:t>
      </w:r>
    </w:p>
    <w:p w14:paraId="04B23964">
      <w:pPr>
        <w:rPr>
          <w:rFonts w:hint="eastAsia" w:ascii="仿宋_GB2312" w:hAnsi="仿宋_GB2312" w:eastAsia="仿宋_GB2312" w:cs="仿宋_GB2312"/>
          <w:sz w:val="32"/>
          <w:szCs w:val="32"/>
          <w:lang w:eastAsia="zh-CN"/>
        </w:rPr>
      </w:pPr>
    </w:p>
    <w:p w14:paraId="72A779EC">
      <w:pPr>
        <w:pStyle w:val="7"/>
        <w:rPr>
          <w:rFonts w:hint="eastAsia"/>
          <w:lang w:eastAsia="zh-CN"/>
        </w:rPr>
      </w:pPr>
    </w:p>
    <w:p w14:paraId="250DA8EB">
      <w:pPr>
        <w:keepNext w:val="0"/>
        <w:keepLines w:val="0"/>
        <w:widowControl/>
        <w:suppressLineNumbers w:val="0"/>
        <w:jc w:val="left"/>
        <w:rPr>
          <w:rFonts w:hint="eastAsia" w:ascii="仿宋_GB2312" w:hAnsi="宋体" w:eastAsia="仿宋_GB2312" w:cs="仿宋_GB2312"/>
          <w:color w:val="000000"/>
          <w:kern w:val="0"/>
          <w:sz w:val="31"/>
          <w:szCs w:val="31"/>
          <w:lang w:val="en-US" w:eastAsia="zh-CN" w:bidi="ar"/>
        </w:rPr>
      </w:pPr>
    </w:p>
    <w:p w14:paraId="2710EB78">
      <w:pPr>
        <w:keepNext w:val="0"/>
        <w:keepLines w:val="0"/>
        <w:widowControl/>
        <w:suppressLineNumbers w:val="0"/>
        <w:jc w:val="right"/>
      </w:pPr>
      <w:r>
        <w:rPr>
          <w:rFonts w:hint="eastAsia" w:ascii="仿宋_GB2312" w:hAnsi="宋体" w:eastAsia="仿宋_GB2312" w:cs="仿宋_GB2312"/>
          <w:color w:val="000000"/>
          <w:kern w:val="0"/>
          <w:sz w:val="31"/>
          <w:szCs w:val="31"/>
          <w:lang w:val="en-US" w:eastAsia="zh-CN" w:bidi="ar"/>
        </w:rPr>
        <w:t>云南省安宁市烟草专卖局</w:t>
      </w:r>
    </w:p>
    <w:p w14:paraId="5B325E7E">
      <w:pPr>
        <w:keepNext w:val="0"/>
        <w:keepLines w:val="0"/>
        <w:widowControl/>
        <w:suppressLineNumbers w:val="0"/>
        <w:jc w:val="center"/>
      </w:pPr>
      <w:r>
        <w:rPr>
          <w:rFonts w:hint="eastAsia" w:ascii="仿宋_GB2312" w:hAnsi="宋体" w:eastAsia="仿宋_GB2312" w:cs="仿宋_GB2312"/>
          <w:color w:val="000000"/>
          <w:kern w:val="0"/>
          <w:sz w:val="31"/>
          <w:szCs w:val="31"/>
          <w:lang w:val="en-US" w:eastAsia="zh-CN" w:bidi="ar"/>
        </w:rPr>
        <w:t xml:space="preserve">                              2026年8月3日</w:t>
      </w:r>
    </w:p>
    <w:p w14:paraId="013B2C45"/>
    <w:p w14:paraId="6E36372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7983A6"/>
    <w:multiLevelType w:val="singleLevel"/>
    <w:tmpl w:val="1C7983A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2F4D6A"/>
    <w:rsid w:val="782F4D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6">
    <w:name w:val="Strong"/>
    <w:basedOn w:val="5"/>
    <w:qFormat/>
    <w:uiPriority w:val="0"/>
    <w:rPr>
      <w:b/>
    </w:rPr>
  </w:style>
  <w:style w:type="paragraph" w:customStyle="1" w:styleId="7">
    <w:name w:val="Default"/>
    <w:qFormat/>
    <w:uiPriority w:val="0"/>
    <w:pPr>
      <w:widowControl w:val="0"/>
      <w:autoSpaceDE w:val="0"/>
      <w:autoSpaceDN w:val="0"/>
      <w:adjustRightInd w:val="0"/>
    </w:pPr>
    <w:rPr>
      <w:rFonts w:ascii="宋体" w:hAnsi="Times New Roman" w:eastAsia="Times New Roman"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13</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2026-08-06T07:22:00Z</dcterms:created>
  <dc:creator>纠结姐</dc:creator>
  <cp:lastModifiedBy>纠结姐</cp:lastModifiedBy>
  <dcterms:modified xsi:type="dcterms:W3CDTF">2026-08-06T07:44:06Z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57A900695AC74404AB2A4D902C79A01E_11</vt:lpwstr>
  </property>
  <property fmtid="{D5CDD505-2E9C-101B-9397-08002B2CF9AE}" pid="4" name="KSOTemplateDocerSaveRecord">
    <vt:lpwstr>eyJoZGlkIjoiOGJkMTZhMzJjZDRiYjk5NjljMzc1Y2E0YzVkNzFmODgiLCJ1c2VySWQiOiIyNTc4NzUzNTEifQ==</vt:lpwstr>
  </property>
</Properties>
</file>