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470" w:rsidRDefault="002F5927">
      <w:pPr>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202</w:t>
      </w:r>
      <w:r>
        <w:rPr>
          <w:rFonts w:ascii="Times New Roman" w:hAnsi="Times New Roman" w:cs="Times New Roman"/>
          <w:b/>
          <w:color w:val="000000" w:themeColor="text1"/>
          <w:sz w:val="32"/>
          <w:szCs w:val="32"/>
        </w:rPr>
        <w:t>6</w:t>
      </w:r>
      <w:r>
        <w:rPr>
          <w:rFonts w:ascii="Times New Roman" w:hAnsi="Times New Roman" w:cs="Times New Roman"/>
          <w:b/>
          <w:color w:val="000000" w:themeColor="text1"/>
          <w:sz w:val="32"/>
          <w:szCs w:val="32"/>
        </w:rPr>
        <w:t>年</w:t>
      </w:r>
      <w:r w:rsidR="0011108F">
        <w:rPr>
          <w:rFonts w:ascii="Times New Roman" w:hAnsi="Times New Roman" w:cs="Times New Roman" w:hint="eastAsia"/>
          <w:b/>
          <w:color w:val="000000" w:themeColor="text1"/>
          <w:sz w:val="32"/>
          <w:szCs w:val="32"/>
        </w:rPr>
        <w:t>安宁市</w:t>
      </w:r>
      <w:r>
        <w:rPr>
          <w:rFonts w:ascii="Times New Roman" w:hAnsi="Times New Roman" w:cs="Times New Roman"/>
          <w:b/>
          <w:color w:val="000000" w:themeColor="text1"/>
          <w:sz w:val="32"/>
          <w:szCs w:val="32"/>
        </w:rPr>
        <w:t>磷肥产品质量监督抽查实施细则</w:t>
      </w:r>
    </w:p>
    <w:p w:rsidR="001C5470" w:rsidRDefault="002F5927">
      <w:pPr>
        <w:snapToGrid w:val="0"/>
        <w:spacing w:line="400" w:lineRule="exact"/>
        <w:rPr>
          <w:rFonts w:ascii="Times New Roman" w:eastAsia="黑体" w:hAnsi="Times New Roman" w:cs="Times New Roman"/>
          <w:color w:val="000000" w:themeColor="text1"/>
          <w:szCs w:val="21"/>
        </w:rPr>
      </w:pPr>
      <w:r>
        <w:rPr>
          <w:rFonts w:ascii="Times New Roman" w:eastAsia="黑体" w:hAnsi="Times New Roman" w:cs="Times New Roman"/>
          <w:color w:val="000000" w:themeColor="text1"/>
          <w:szCs w:val="21"/>
        </w:rPr>
        <w:t xml:space="preserve">1 </w:t>
      </w:r>
      <w:r>
        <w:rPr>
          <w:rFonts w:ascii="Times New Roman" w:eastAsia="黑体" w:hAnsi="Times New Roman" w:cs="Times New Roman"/>
          <w:color w:val="000000" w:themeColor="text1"/>
          <w:szCs w:val="21"/>
        </w:rPr>
        <w:t>抽样方法</w:t>
      </w:r>
    </w:p>
    <w:p w:rsidR="001C5470" w:rsidRDefault="002F5927">
      <w:pPr>
        <w:snapToGrid w:val="0"/>
        <w:spacing w:line="400" w:lineRule="exact"/>
        <w:ind w:firstLineChars="200" w:firstLine="480"/>
        <w:rPr>
          <w:rFonts w:ascii="Times New Roman" w:hAnsi="Times New Roman" w:cs="Times New Roman"/>
          <w:color w:val="000000" w:themeColor="text1"/>
          <w:szCs w:val="21"/>
        </w:rPr>
      </w:pPr>
      <w:r>
        <w:rPr>
          <w:rFonts w:ascii="Times New Roman" w:hAnsi="Times New Roman" w:cs="Times New Roman"/>
          <w:color w:val="000000" w:themeColor="text1"/>
          <w:szCs w:val="21"/>
        </w:rPr>
        <w:t>以随机抽样的方式在被抽样生产者、销售者的待销产品中抽取。</w:t>
      </w:r>
    </w:p>
    <w:p w:rsidR="001C5470" w:rsidRDefault="002F5927">
      <w:pPr>
        <w:snapToGrid w:val="0"/>
        <w:spacing w:line="400" w:lineRule="exact"/>
        <w:ind w:firstLineChars="200" w:firstLine="480"/>
        <w:rPr>
          <w:rFonts w:ascii="Times New Roman" w:hAnsi="Times New Roman" w:cs="Times New Roman"/>
          <w:color w:val="000000" w:themeColor="text1"/>
          <w:szCs w:val="21"/>
        </w:rPr>
      </w:pPr>
      <w:r>
        <w:rPr>
          <w:rFonts w:ascii="Times New Roman" w:hAnsi="Times New Roman" w:cs="Times New Roman"/>
          <w:color w:val="000000" w:themeColor="text1"/>
          <w:szCs w:val="21"/>
        </w:rPr>
        <w:t>随机数一般可使用随机数表等方法产生，抽样时根据现场的产品基数数量，按相关产品标准规定的抽样方法执行。</w:t>
      </w:r>
    </w:p>
    <w:p w:rsidR="001C5470" w:rsidRDefault="002F5927">
      <w:pPr>
        <w:snapToGrid w:val="0"/>
        <w:spacing w:line="400" w:lineRule="exact"/>
        <w:ind w:firstLineChars="200" w:firstLine="480"/>
        <w:rPr>
          <w:rFonts w:ascii="Times New Roman" w:hAnsi="Times New Roman" w:cs="Times New Roman"/>
          <w:color w:val="000000" w:themeColor="text1"/>
          <w:szCs w:val="21"/>
        </w:rPr>
      </w:pPr>
      <w:r>
        <w:rPr>
          <w:rFonts w:ascii="Times New Roman" w:hAnsi="Times New Roman" w:cs="Times New Roman"/>
          <w:color w:val="000000" w:themeColor="text1"/>
          <w:szCs w:val="21"/>
        </w:rPr>
        <w:t>每批次产品抽取样品</w:t>
      </w:r>
      <w:r>
        <w:rPr>
          <w:rFonts w:ascii="Times New Roman" w:hAnsi="Times New Roman" w:cs="Times New Roman"/>
          <w:color w:val="000000" w:themeColor="text1"/>
          <w:szCs w:val="21"/>
        </w:rPr>
        <w:t>2</w:t>
      </w:r>
      <w:r>
        <w:rPr>
          <w:rFonts w:ascii="Times New Roman" w:hAnsi="Times New Roman" w:cs="Times New Roman"/>
          <w:color w:val="000000" w:themeColor="text1"/>
          <w:szCs w:val="21"/>
        </w:rPr>
        <w:t>份，其中：</w:t>
      </w:r>
      <w:r>
        <w:rPr>
          <w:rFonts w:ascii="Times New Roman" w:hAnsi="Times New Roman" w:cs="Times New Roman"/>
          <w:color w:val="000000" w:themeColor="text1"/>
          <w:szCs w:val="21"/>
        </w:rPr>
        <w:t>1</w:t>
      </w:r>
      <w:r>
        <w:rPr>
          <w:rFonts w:ascii="Times New Roman" w:hAnsi="Times New Roman" w:cs="Times New Roman"/>
          <w:color w:val="000000" w:themeColor="text1"/>
          <w:szCs w:val="21"/>
        </w:rPr>
        <w:t>份作为检验样品，</w:t>
      </w:r>
      <w:r>
        <w:rPr>
          <w:rFonts w:ascii="Times New Roman" w:hAnsi="Times New Roman" w:cs="Times New Roman"/>
          <w:color w:val="000000" w:themeColor="text1"/>
          <w:szCs w:val="21"/>
        </w:rPr>
        <w:t>1</w:t>
      </w:r>
      <w:r>
        <w:rPr>
          <w:rFonts w:ascii="Times New Roman" w:hAnsi="Times New Roman" w:cs="Times New Roman"/>
          <w:color w:val="000000" w:themeColor="text1"/>
          <w:szCs w:val="21"/>
        </w:rPr>
        <w:t>份作为备用样品。每份样品的数量不少于</w:t>
      </w:r>
      <w:r>
        <w:rPr>
          <w:rFonts w:ascii="Times New Roman" w:hAnsi="Times New Roman" w:cs="Times New Roman"/>
          <w:color w:val="000000" w:themeColor="text1"/>
          <w:szCs w:val="21"/>
        </w:rPr>
        <w:t>500g</w:t>
      </w:r>
      <w:r>
        <w:rPr>
          <w:rFonts w:ascii="Times New Roman" w:hAnsi="Times New Roman" w:cs="Times New Roman"/>
          <w:color w:val="000000" w:themeColor="text1"/>
          <w:szCs w:val="21"/>
        </w:rPr>
        <w:t>。</w:t>
      </w:r>
    </w:p>
    <w:p w:rsidR="001C5470" w:rsidRDefault="002F5927">
      <w:pPr>
        <w:snapToGrid w:val="0"/>
        <w:spacing w:line="400" w:lineRule="exact"/>
        <w:rPr>
          <w:rFonts w:ascii="Times New Roman" w:eastAsia="黑体" w:hAnsi="Times New Roman" w:cs="Times New Roman"/>
          <w:color w:val="000000" w:themeColor="text1"/>
          <w:szCs w:val="21"/>
        </w:rPr>
      </w:pPr>
      <w:r>
        <w:rPr>
          <w:rFonts w:ascii="Times New Roman" w:eastAsia="黑体" w:hAnsi="Times New Roman" w:cs="Times New Roman"/>
          <w:color w:val="000000" w:themeColor="text1"/>
          <w:szCs w:val="21"/>
        </w:rPr>
        <w:t xml:space="preserve">2 </w:t>
      </w:r>
      <w:r>
        <w:rPr>
          <w:rFonts w:ascii="Times New Roman" w:eastAsia="黑体" w:hAnsi="Times New Roman" w:cs="Times New Roman"/>
          <w:color w:val="000000" w:themeColor="text1"/>
          <w:szCs w:val="21"/>
        </w:rPr>
        <w:t>检验依据</w:t>
      </w:r>
    </w:p>
    <w:p w:rsidR="001C5470" w:rsidRDefault="002F5927">
      <w:pPr>
        <w:snapToGrid w:val="0"/>
        <w:spacing w:line="400" w:lineRule="exact"/>
        <w:rPr>
          <w:rFonts w:ascii="Times New Roman" w:hAnsi="Times New Roman" w:cs="Times New Roman"/>
          <w:b/>
          <w:bCs/>
          <w:color w:val="000000" w:themeColor="text1"/>
          <w:szCs w:val="21"/>
        </w:rPr>
      </w:pPr>
      <w:r>
        <w:rPr>
          <w:rFonts w:ascii="Times New Roman" w:hAnsi="Times New Roman" w:cs="Times New Roman"/>
          <w:b/>
          <w:bCs/>
          <w:color w:val="000000" w:themeColor="text1"/>
          <w:szCs w:val="21"/>
        </w:rPr>
        <w:t xml:space="preserve">2.1 </w:t>
      </w:r>
      <w:r>
        <w:rPr>
          <w:rFonts w:ascii="Times New Roman" w:hAnsi="Times New Roman" w:cs="Times New Roman"/>
          <w:b/>
          <w:bCs/>
          <w:color w:val="000000" w:themeColor="text1"/>
          <w:szCs w:val="21"/>
        </w:rPr>
        <w:t>钙镁磷肥</w:t>
      </w:r>
    </w:p>
    <w:p w:rsidR="001C5470" w:rsidRDefault="002F5927">
      <w:pPr>
        <w:adjustRightInd w:val="0"/>
        <w:snapToGrid w:val="0"/>
        <w:spacing w:line="440" w:lineRule="exact"/>
        <w:jc w:val="center"/>
        <w:rPr>
          <w:rFonts w:ascii="Times New Roman" w:eastAsia="黑体" w:hAnsi="Times New Roman" w:cs="Times New Roman"/>
          <w:color w:val="000000" w:themeColor="text1"/>
          <w:szCs w:val="21"/>
        </w:rPr>
      </w:pPr>
      <w:r>
        <w:rPr>
          <w:rFonts w:ascii="Times New Roman" w:eastAsia="黑体" w:hAnsi="Times New Roman" w:cs="Times New Roman"/>
          <w:color w:val="000000" w:themeColor="text1"/>
          <w:szCs w:val="21"/>
        </w:rPr>
        <w:t>表</w:t>
      </w:r>
      <w:r>
        <w:rPr>
          <w:rFonts w:ascii="Times New Roman" w:eastAsia="黑体" w:hAnsi="Times New Roman" w:cs="Times New Roman"/>
          <w:color w:val="000000" w:themeColor="text1"/>
          <w:szCs w:val="21"/>
        </w:rPr>
        <w:t xml:space="preserve">1  </w:t>
      </w:r>
      <w:r>
        <w:rPr>
          <w:rFonts w:ascii="Times New Roman" w:eastAsia="黑体" w:hAnsi="Times New Roman" w:cs="Times New Roman"/>
          <w:color w:val="000000" w:themeColor="text1"/>
          <w:szCs w:val="21"/>
        </w:rPr>
        <w:t>钙镁磷肥</w:t>
      </w:r>
    </w:p>
    <w:tbl>
      <w:tblPr>
        <w:tblW w:w="48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2763"/>
        <w:gridCol w:w="2326"/>
        <w:gridCol w:w="2328"/>
      </w:tblGrid>
      <w:tr w:rsidR="001C5470">
        <w:trPr>
          <w:trHeight w:hRule="exact" w:val="680"/>
          <w:tblHeader/>
          <w:jc w:val="center"/>
        </w:trPr>
        <w:tc>
          <w:tcPr>
            <w:tcW w:w="434" w:type="pct"/>
            <w:tcBorders>
              <w:top w:val="single" w:sz="4" w:space="0" w:color="auto"/>
              <w:left w:val="single" w:sz="4" w:space="0" w:color="auto"/>
              <w:bottom w:val="single" w:sz="4" w:space="0" w:color="auto"/>
              <w:right w:val="single" w:sz="4" w:space="0" w:color="auto"/>
            </w:tcBorders>
            <w:vAlign w:val="center"/>
          </w:tcPr>
          <w:p w:rsidR="001C5470" w:rsidRDefault="002F5927">
            <w:pPr>
              <w:snapToGrid w:val="0"/>
              <w:jc w:val="center"/>
              <w:rPr>
                <w:rFonts w:ascii="Times New Roman" w:hAnsi="Times New Roman" w:cs="Times New Roman"/>
                <w:bCs/>
                <w:szCs w:val="21"/>
              </w:rPr>
            </w:pPr>
            <w:r>
              <w:rPr>
                <w:rFonts w:ascii="Times New Roman" w:hAnsi="Times New Roman" w:cs="Times New Roman"/>
                <w:bCs/>
                <w:szCs w:val="21"/>
              </w:rPr>
              <w:t>序号</w:t>
            </w:r>
          </w:p>
        </w:tc>
        <w:tc>
          <w:tcPr>
            <w:tcW w:w="1701" w:type="pct"/>
            <w:tcBorders>
              <w:top w:val="single" w:sz="4" w:space="0" w:color="auto"/>
              <w:left w:val="single" w:sz="4" w:space="0" w:color="auto"/>
              <w:bottom w:val="single" w:sz="4" w:space="0" w:color="auto"/>
              <w:right w:val="single" w:sz="4" w:space="0" w:color="auto"/>
            </w:tcBorders>
            <w:vAlign w:val="center"/>
          </w:tcPr>
          <w:p w:rsidR="001C5470" w:rsidRDefault="002F5927">
            <w:pPr>
              <w:jc w:val="center"/>
              <w:rPr>
                <w:rFonts w:ascii="Times New Roman" w:hAnsi="Times New Roman" w:cs="Times New Roman"/>
                <w:bCs/>
                <w:szCs w:val="21"/>
              </w:rPr>
            </w:pPr>
            <w:r>
              <w:rPr>
                <w:rFonts w:ascii="Times New Roman" w:hAnsi="Times New Roman" w:cs="Times New Roman"/>
                <w:bCs/>
                <w:szCs w:val="21"/>
              </w:rPr>
              <w:t>检验项目</w:t>
            </w:r>
          </w:p>
        </w:tc>
        <w:tc>
          <w:tcPr>
            <w:tcW w:w="1432" w:type="pct"/>
            <w:tcBorders>
              <w:top w:val="single" w:sz="4" w:space="0" w:color="auto"/>
              <w:left w:val="single" w:sz="4" w:space="0" w:color="auto"/>
              <w:bottom w:val="single" w:sz="4" w:space="0" w:color="auto"/>
              <w:right w:val="single" w:sz="4" w:space="0" w:color="auto"/>
            </w:tcBorders>
            <w:vAlign w:val="center"/>
          </w:tcPr>
          <w:p w:rsidR="001C5470" w:rsidRDefault="002F5927">
            <w:pPr>
              <w:jc w:val="center"/>
              <w:rPr>
                <w:rFonts w:ascii="Times New Roman" w:hAnsi="Times New Roman" w:cs="Times New Roman"/>
                <w:bCs/>
                <w:szCs w:val="21"/>
              </w:rPr>
            </w:pPr>
            <w:r>
              <w:rPr>
                <w:rFonts w:ascii="Times New Roman" w:hAnsi="Times New Roman" w:cs="Times New Roman"/>
                <w:bCs/>
                <w:szCs w:val="21"/>
              </w:rPr>
              <w:t>检验依据</w:t>
            </w:r>
          </w:p>
        </w:tc>
        <w:tc>
          <w:tcPr>
            <w:tcW w:w="1433" w:type="pct"/>
            <w:tcBorders>
              <w:top w:val="single" w:sz="4" w:space="0" w:color="auto"/>
              <w:left w:val="single" w:sz="4" w:space="0" w:color="auto"/>
              <w:bottom w:val="single" w:sz="4" w:space="0" w:color="auto"/>
              <w:right w:val="single" w:sz="4" w:space="0" w:color="auto"/>
            </w:tcBorders>
            <w:vAlign w:val="center"/>
          </w:tcPr>
          <w:p w:rsidR="001C5470" w:rsidRDefault="002F5927">
            <w:pPr>
              <w:jc w:val="center"/>
              <w:rPr>
                <w:rFonts w:ascii="Times New Roman" w:hAnsi="Times New Roman" w:cs="Times New Roman"/>
                <w:bCs/>
                <w:szCs w:val="21"/>
              </w:rPr>
            </w:pPr>
            <w:r>
              <w:rPr>
                <w:rFonts w:ascii="Times New Roman" w:hAnsi="Times New Roman" w:cs="Times New Roman"/>
                <w:bCs/>
                <w:szCs w:val="21"/>
              </w:rPr>
              <w:t>检验方法</w:t>
            </w:r>
          </w:p>
        </w:tc>
      </w:tr>
      <w:tr w:rsidR="001C5470">
        <w:trPr>
          <w:trHeight w:hRule="exact" w:val="680"/>
          <w:jc w:val="center"/>
        </w:trPr>
        <w:tc>
          <w:tcPr>
            <w:tcW w:w="434"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1</w:t>
            </w:r>
          </w:p>
        </w:tc>
        <w:tc>
          <w:tcPr>
            <w:tcW w:w="1701" w:type="pct"/>
            <w:tcBorders>
              <w:top w:val="single" w:sz="4" w:space="0" w:color="auto"/>
              <w:left w:val="single" w:sz="4" w:space="0" w:color="auto"/>
              <w:right w:val="single" w:sz="4" w:space="0" w:color="auto"/>
            </w:tcBorders>
            <w:vAlign w:val="center"/>
          </w:tcPr>
          <w:p w:rsidR="001C5470" w:rsidRDefault="002F5927">
            <w:pPr>
              <w:snapToGrid w:val="0"/>
              <w:spacing w:line="0" w:lineRule="atLeast"/>
              <w:jc w:val="center"/>
              <w:rPr>
                <w:rFonts w:ascii="Times New Roman" w:hAnsi="Times New Roman" w:cs="Times New Roman"/>
                <w:bCs/>
                <w:szCs w:val="21"/>
              </w:rPr>
            </w:pPr>
            <w:r>
              <w:rPr>
                <w:rFonts w:ascii="Times New Roman" w:hAnsi="Times New Roman" w:cs="Times New Roman"/>
                <w:bCs/>
                <w:szCs w:val="21"/>
              </w:rPr>
              <w:t>外观</w:t>
            </w:r>
          </w:p>
        </w:tc>
        <w:tc>
          <w:tcPr>
            <w:tcW w:w="1432"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20412-2021</w:t>
            </w:r>
          </w:p>
        </w:tc>
        <w:tc>
          <w:tcPr>
            <w:tcW w:w="1433"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20412-2021</w:t>
            </w:r>
          </w:p>
        </w:tc>
      </w:tr>
      <w:tr w:rsidR="001C5470">
        <w:trPr>
          <w:trHeight w:hRule="exact" w:val="680"/>
          <w:jc w:val="center"/>
        </w:trPr>
        <w:tc>
          <w:tcPr>
            <w:tcW w:w="434"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2</w:t>
            </w:r>
          </w:p>
        </w:tc>
        <w:tc>
          <w:tcPr>
            <w:tcW w:w="1701" w:type="pct"/>
            <w:tcBorders>
              <w:top w:val="single" w:sz="4" w:space="0" w:color="auto"/>
              <w:left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r>
              <w:rPr>
                <w:rFonts w:ascii="Times New Roman" w:hAnsi="Times New Roman" w:cs="Times New Roman"/>
                <w:bCs/>
                <w:color w:val="000000"/>
                <w:szCs w:val="21"/>
              </w:rPr>
              <w:t>有效五氧化二磷</w:t>
            </w:r>
          </w:p>
        </w:tc>
        <w:tc>
          <w:tcPr>
            <w:tcW w:w="1432"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w:t>
            </w:r>
            <w:r>
              <w:rPr>
                <w:rFonts w:ascii="Times New Roman" w:hAnsi="Times New Roman" w:cs="Times New Roman"/>
                <w:bCs/>
                <w:szCs w:val="21"/>
              </w:rPr>
              <w:t xml:space="preserve"> 20412-2021</w:t>
            </w:r>
          </w:p>
        </w:tc>
        <w:tc>
          <w:tcPr>
            <w:tcW w:w="1433"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20412-2021</w:t>
            </w:r>
          </w:p>
        </w:tc>
      </w:tr>
      <w:tr w:rsidR="001C5470">
        <w:trPr>
          <w:trHeight w:hRule="exact" w:val="680"/>
          <w:jc w:val="center"/>
        </w:trPr>
        <w:tc>
          <w:tcPr>
            <w:tcW w:w="434"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3</w:t>
            </w:r>
          </w:p>
        </w:tc>
        <w:tc>
          <w:tcPr>
            <w:tcW w:w="1701" w:type="pct"/>
            <w:tcBorders>
              <w:top w:val="single" w:sz="4" w:space="0" w:color="auto"/>
              <w:left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r>
              <w:rPr>
                <w:rFonts w:ascii="Times New Roman" w:hAnsi="Times New Roman" w:cs="Times New Roman"/>
                <w:bCs/>
                <w:color w:val="000000"/>
                <w:szCs w:val="21"/>
              </w:rPr>
              <w:t>水分</w:t>
            </w:r>
          </w:p>
        </w:tc>
        <w:tc>
          <w:tcPr>
            <w:tcW w:w="1432"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20412-2021</w:t>
            </w:r>
          </w:p>
        </w:tc>
        <w:tc>
          <w:tcPr>
            <w:tcW w:w="1433"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20412-2021</w:t>
            </w:r>
          </w:p>
        </w:tc>
      </w:tr>
      <w:tr w:rsidR="001C5470">
        <w:trPr>
          <w:trHeight w:hRule="exact" w:val="680"/>
          <w:jc w:val="center"/>
        </w:trPr>
        <w:tc>
          <w:tcPr>
            <w:tcW w:w="434"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4</w:t>
            </w:r>
          </w:p>
        </w:tc>
        <w:tc>
          <w:tcPr>
            <w:tcW w:w="1701" w:type="pct"/>
            <w:tcBorders>
              <w:top w:val="single" w:sz="4" w:space="0" w:color="auto"/>
              <w:left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r>
              <w:rPr>
                <w:rFonts w:ascii="Times New Roman" w:hAnsi="Times New Roman" w:cs="Times New Roman"/>
                <w:bCs/>
                <w:color w:val="000000"/>
                <w:szCs w:val="21"/>
              </w:rPr>
              <w:t>细度（仅适用粉状产品）</w:t>
            </w:r>
          </w:p>
        </w:tc>
        <w:tc>
          <w:tcPr>
            <w:tcW w:w="1432"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20412-2021</w:t>
            </w:r>
          </w:p>
        </w:tc>
        <w:tc>
          <w:tcPr>
            <w:tcW w:w="1433"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20412-2021</w:t>
            </w:r>
          </w:p>
        </w:tc>
      </w:tr>
      <w:tr w:rsidR="001C5470">
        <w:trPr>
          <w:trHeight w:hRule="exact" w:val="680"/>
          <w:jc w:val="center"/>
        </w:trPr>
        <w:tc>
          <w:tcPr>
            <w:tcW w:w="434"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5</w:t>
            </w:r>
          </w:p>
        </w:tc>
        <w:tc>
          <w:tcPr>
            <w:tcW w:w="1701" w:type="pct"/>
            <w:tcBorders>
              <w:top w:val="single" w:sz="4" w:space="0" w:color="auto"/>
              <w:left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r>
              <w:rPr>
                <w:rFonts w:ascii="Times New Roman" w:hAnsi="Times New Roman" w:cs="Times New Roman"/>
                <w:bCs/>
                <w:color w:val="000000"/>
                <w:szCs w:val="21"/>
              </w:rPr>
              <w:t>有效钙</w:t>
            </w:r>
          </w:p>
        </w:tc>
        <w:tc>
          <w:tcPr>
            <w:tcW w:w="1432"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20412-2021</w:t>
            </w:r>
          </w:p>
        </w:tc>
        <w:tc>
          <w:tcPr>
            <w:tcW w:w="1433"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20412-2021</w:t>
            </w:r>
          </w:p>
        </w:tc>
      </w:tr>
      <w:tr w:rsidR="001C5470">
        <w:trPr>
          <w:trHeight w:hRule="exact" w:val="680"/>
          <w:jc w:val="center"/>
        </w:trPr>
        <w:tc>
          <w:tcPr>
            <w:tcW w:w="434"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6</w:t>
            </w:r>
          </w:p>
        </w:tc>
        <w:tc>
          <w:tcPr>
            <w:tcW w:w="1701" w:type="pct"/>
            <w:tcBorders>
              <w:top w:val="single" w:sz="4" w:space="0" w:color="auto"/>
              <w:left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r>
              <w:rPr>
                <w:rFonts w:ascii="Times New Roman" w:hAnsi="Times New Roman" w:cs="Times New Roman"/>
                <w:bCs/>
                <w:color w:val="000000"/>
                <w:szCs w:val="21"/>
              </w:rPr>
              <w:t>有效镁</w:t>
            </w:r>
          </w:p>
        </w:tc>
        <w:tc>
          <w:tcPr>
            <w:tcW w:w="1432"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20412-2021</w:t>
            </w:r>
          </w:p>
        </w:tc>
        <w:tc>
          <w:tcPr>
            <w:tcW w:w="1433"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20412-2021</w:t>
            </w:r>
          </w:p>
        </w:tc>
      </w:tr>
      <w:tr w:rsidR="001C5470">
        <w:trPr>
          <w:trHeight w:hRule="exact" w:val="680"/>
          <w:jc w:val="center"/>
        </w:trPr>
        <w:tc>
          <w:tcPr>
            <w:tcW w:w="434" w:type="pct"/>
            <w:tcBorders>
              <w:top w:val="single" w:sz="4" w:space="0" w:color="auto"/>
              <w:left w:val="single" w:sz="4" w:space="0" w:color="auto"/>
              <w:bottom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7</w:t>
            </w:r>
          </w:p>
        </w:tc>
        <w:tc>
          <w:tcPr>
            <w:tcW w:w="1701" w:type="pct"/>
            <w:tcBorders>
              <w:top w:val="single" w:sz="4" w:space="0" w:color="auto"/>
              <w:left w:val="single" w:sz="4" w:space="0" w:color="auto"/>
              <w:bottom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r>
              <w:rPr>
                <w:rFonts w:ascii="Times New Roman" w:hAnsi="Times New Roman" w:cs="Times New Roman"/>
                <w:bCs/>
                <w:color w:val="000000"/>
                <w:szCs w:val="21"/>
              </w:rPr>
              <w:t>可溶性硅</w:t>
            </w:r>
          </w:p>
        </w:tc>
        <w:tc>
          <w:tcPr>
            <w:tcW w:w="1432"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20412-2021</w:t>
            </w:r>
          </w:p>
        </w:tc>
        <w:tc>
          <w:tcPr>
            <w:tcW w:w="1433"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20412-2021</w:t>
            </w:r>
          </w:p>
        </w:tc>
      </w:tr>
      <w:tr w:rsidR="001C5470" w:rsidTr="0082205B">
        <w:trPr>
          <w:trHeight w:hRule="exact" w:val="942"/>
          <w:jc w:val="center"/>
        </w:trPr>
        <w:tc>
          <w:tcPr>
            <w:tcW w:w="434" w:type="pct"/>
            <w:tcBorders>
              <w:top w:val="single" w:sz="4" w:space="0" w:color="auto"/>
              <w:left w:val="single" w:sz="4" w:space="0" w:color="auto"/>
              <w:bottom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8</w:t>
            </w:r>
          </w:p>
        </w:tc>
        <w:tc>
          <w:tcPr>
            <w:tcW w:w="1701" w:type="pct"/>
            <w:tcBorders>
              <w:top w:val="single" w:sz="4" w:space="0" w:color="auto"/>
              <w:left w:val="single" w:sz="4" w:space="0" w:color="auto"/>
              <w:bottom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r>
              <w:rPr>
                <w:rFonts w:ascii="Times New Roman" w:hAnsi="Times New Roman" w:cs="Times New Roman"/>
                <w:bCs/>
                <w:color w:val="000000"/>
                <w:szCs w:val="21"/>
              </w:rPr>
              <w:t>颗粒平均抗压碎力（仅适用颗粒状产品）</w:t>
            </w:r>
          </w:p>
        </w:tc>
        <w:tc>
          <w:tcPr>
            <w:tcW w:w="1432"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20412-2021</w:t>
            </w:r>
          </w:p>
        </w:tc>
        <w:tc>
          <w:tcPr>
            <w:tcW w:w="1433"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20412-2021</w:t>
            </w:r>
          </w:p>
        </w:tc>
      </w:tr>
      <w:tr w:rsidR="001C5470" w:rsidTr="0082205B">
        <w:trPr>
          <w:trHeight w:hRule="exact" w:val="998"/>
          <w:jc w:val="center"/>
        </w:trPr>
        <w:tc>
          <w:tcPr>
            <w:tcW w:w="434" w:type="pct"/>
            <w:tcBorders>
              <w:top w:val="single" w:sz="4" w:space="0" w:color="auto"/>
              <w:left w:val="single" w:sz="4" w:space="0" w:color="auto"/>
              <w:bottom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9</w:t>
            </w:r>
          </w:p>
        </w:tc>
        <w:tc>
          <w:tcPr>
            <w:tcW w:w="1701" w:type="pct"/>
            <w:tcBorders>
              <w:top w:val="single" w:sz="4" w:space="0" w:color="auto"/>
              <w:left w:val="single" w:sz="4" w:space="0" w:color="auto"/>
              <w:bottom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proofErr w:type="gramStart"/>
            <w:r>
              <w:rPr>
                <w:rFonts w:ascii="Times New Roman" w:hAnsi="Times New Roman" w:cs="Times New Roman"/>
                <w:bCs/>
                <w:color w:val="000000"/>
                <w:szCs w:val="21"/>
              </w:rPr>
              <w:t>溶散率</w:t>
            </w:r>
            <w:proofErr w:type="gramEnd"/>
            <w:r>
              <w:rPr>
                <w:rFonts w:ascii="Times New Roman" w:hAnsi="Times New Roman" w:cs="Times New Roman"/>
                <w:bCs/>
                <w:color w:val="000000"/>
                <w:szCs w:val="21"/>
              </w:rPr>
              <w:t>（仅适用颗粒状产品</w:t>
            </w:r>
            <w:bookmarkStart w:id="0" w:name="_GoBack"/>
            <w:bookmarkEnd w:id="0"/>
            <w:r>
              <w:rPr>
                <w:rFonts w:ascii="Times New Roman" w:hAnsi="Times New Roman" w:cs="Times New Roman"/>
                <w:bCs/>
                <w:color w:val="000000"/>
                <w:szCs w:val="21"/>
              </w:rPr>
              <w:t>）</w:t>
            </w:r>
          </w:p>
        </w:tc>
        <w:tc>
          <w:tcPr>
            <w:tcW w:w="1432"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20412-2021</w:t>
            </w:r>
          </w:p>
        </w:tc>
        <w:tc>
          <w:tcPr>
            <w:tcW w:w="1433"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20412-2021</w:t>
            </w:r>
          </w:p>
        </w:tc>
      </w:tr>
    </w:tbl>
    <w:p w:rsidR="001C5470" w:rsidRDefault="002F5927">
      <w:pPr>
        <w:snapToGrid w:val="0"/>
        <w:spacing w:line="400" w:lineRule="exact"/>
        <w:rPr>
          <w:rFonts w:ascii="Times New Roman" w:hAnsi="Times New Roman" w:cs="Times New Roman"/>
          <w:b/>
          <w:bCs/>
          <w:color w:val="000000" w:themeColor="text1"/>
          <w:szCs w:val="21"/>
        </w:rPr>
      </w:pPr>
      <w:r>
        <w:rPr>
          <w:rFonts w:ascii="Times New Roman" w:hAnsi="Times New Roman" w:cs="Times New Roman"/>
          <w:b/>
          <w:bCs/>
          <w:color w:val="000000" w:themeColor="text1"/>
          <w:szCs w:val="21"/>
        </w:rPr>
        <w:t xml:space="preserve">2.2 </w:t>
      </w:r>
      <w:r>
        <w:rPr>
          <w:rFonts w:ascii="Times New Roman" w:hAnsi="Times New Roman" w:cs="Times New Roman"/>
          <w:b/>
          <w:bCs/>
          <w:color w:val="000000" w:themeColor="text1"/>
          <w:szCs w:val="21"/>
        </w:rPr>
        <w:t>过磷酸钙</w:t>
      </w:r>
    </w:p>
    <w:p w:rsidR="001C5470" w:rsidRDefault="002F5927">
      <w:pPr>
        <w:adjustRightInd w:val="0"/>
        <w:snapToGrid w:val="0"/>
        <w:spacing w:line="440" w:lineRule="exact"/>
        <w:jc w:val="center"/>
        <w:rPr>
          <w:rFonts w:ascii="Times New Roman" w:eastAsia="黑体" w:hAnsi="Times New Roman" w:cs="Times New Roman"/>
          <w:color w:val="000000" w:themeColor="text1"/>
          <w:szCs w:val="21"/>
        </w:rPr>
      </w:pPr>
      <w:r>
        <w:rPr>
          <w:rFonts w:ascii="Times New Roman" w:eastAsia="黑体" w:hAnsi="Times New Roman" w:cs="Times New Roman"/>
          <w:color w:val="000000" w:themeColor="text1"/>
          <w:szCs w:val="21"/>
        </w:rPr>
        <w:t>表</w:t>
      </w:r>
      <w:r>
        <w:rPr>
          <w:rFonts w:ascii="Times New Roman" w:eastAsia="黑体" w:hAnsi="Times New Roman" w:cs="Times New Roman"/>
          <w:color w:val="000000" w:themeColor="text1"/>
          <w:szCs w:val="21"/>
        </w:rPr>
        <w:t xml:space="preserve">2  </w:t>
      </w:r>
      <w:r>
        <w:rPr>
          <w:rFonts w:ascii="Times New Roman" w:eastAsia="黑体" w:hAnsi="Times New Roman" w:cs="Times New Roman"/>
          <w:color w:val="000000" w:themeColor="text1"/>
          <w:szCs w:val="21"/>
        </w:rPr>
        <w:t>过磷酸钙</w:t>
      </w:r>
    </w:p>
    <w:tbl>
      <w:tblPr>
        <w:tblW w:w="48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2763"/>
        <w:gridCol w:w="2346"/>
        <w:gridCol w:w="2302"/>
      </w:tblGrid>
      <w:tr w:rsidR="001C5470">
        <w:trPr>
          <w:trHeight w:hRule="exact" w:val="680"/>
          <w:tblHeader/>
          <w:jc w:val="center"/>
        </w:trPr>
        <w:tc>
          <w:tcPr>
            <w:tcW w:w="432" w:type="pct"/>
            <w:tcBorders>
              <w:top w:val="single" w:sz="4" w:space="0" w:color="auto"/>
              <w:left w:val="single" w:sz="4" w:space="0" w:color="auto"/>
              <w:bottom w:val="single" w:sz="4" w:space="0" w:color="auto"/>
              <w:right w:val="single" w:sz="4" w:space="0" w:color="auto"/>
            </w:tcBorders>
            <w:vAlign w:val="center"/>
          </w:tcPr>
          <w:p w:rsidR="001C5470" w:rsidRDefault="002F5927">
            <w:pPr>
              <w:snapToGrid w:val="0"/>
              <w:jc w:val="center"/>
              <w:rPr>
                <w:rFonts w:ascii="Times New Roman" w:hAnsi="Times New Roman" w:cs="Times New Roman"/>
                <w:bCs/>
                <w:szCs w:val="21"/>
              </w:rPr>
            </w:pPr>
            <w:r>
              <w:rPr>
                <w:rFonts w:ascii="Times New Roman" w:hAnsi="Times New Roman" w:cs="Times New Roman"/>
                <w:bCs/>
                <w:szCs w:val="21"/>
              </w:rPr>
              <w:t>序号</w:t>
            </w:r>
          </w:p>
        </w:tc>
        <w:tc>
          <w:tcPr>
            <w:tcW w:w="1703" w:type="pct"/>
            <w:tcBorders>
              <w:top w:val="single" w:sz="4" w:space="0" w:color="auto"/>
              <w:left w:val="single" w:sz="4" w:space="0" w:color="auto"/>
              <w:bottom w:val="single" w:sz="4" w:space="0" w:color="auto"/>
              <w:right w:val="single" w:sz="4" w:space="0" w:color="auto"/>
            </w:tcBorders>
            <w:vAlign w:val="center"/>
          </w:tcPr>
          <w:p w:rsidR="001C5470" w:rsidRDefault="002F5927">
            <w:pPr>
              <w:jc w:val="center"/>
              <w:rPr>
                <w:rFonts w:ascii="Times New Roman" w:hAnsi="Times New Roman" w:cs="Times New Roman"/>
                <w:bCs/>
                <w:szCs w:val="21"/>
              </w:rPr>
            </w:pPr>
            <w:r>
              <w:rPr>
                <w:rFonts w:ascii="Times New Roman" w:hAnsi="Times New Roman" w:cs="Times New Roman"/>
                <w:bCs/>
                <w:szCs w:val="21"/>
              </w:rPr>
              <w:t>检验项目</w:t>
            </w:r>
          </w:p>
        </w:tc>
        <w:tc>
          <w:tcPr>
            <w:tcW w:w="1446" w:type="pct"/>
            <w:tcBorders>
              <w:top w:val="single" w:sz="4" w:space="0" w:color="auto"/>
              <w:left w:val="single" w:sz="4" w:space="0" w:color="auto"/>
              <w:bottom w:val="single" w:sz="4" w:space="0" w:color="auto"/>
              <w:right w:val="single" w:sz="4" w:space="0" w:color="auto"/>
            </w:tcBorders>
            <w:vAlign w:val="center"/>
          </w:tcPr>
          <w:p w:rsidR="001C5470" w:rsidRDefault="002F5927">
            <w:pPr>
              <w:jc w:val="center"/>
              <w:rPr>
                <w:rFonts w:ascii="Times New Roman" w:hAnsi="Times New Roman" w:cs="Times New Roman"/>
                <w:bCs/>
                <w:szCs w:val="21"/>
              </w:rPr>
            </w:pPr>
            <w:r>
              <w:rPr>
                <w:rFonts w:ascii="Times New Roman" w:hAnsi="Times New Roman" w:cs="Times New Roman"/>
                <w:bCs/>
                <w:szCs w:val="21"/>
              </w:rPr>
              <w:t>检验依据</w:t>
            </w:r>
          </w:p>
        </w:tc>
        <w:tc>
          <w:tcPr>
            <w:tcW w:w="1419" w:type="pct"/>
            <w:tcBorders>
              <w:top w:val="single" w:sz="4" w:space="0" w:color="auto"/>
              <w:left w:val="single" w:sz="4" w:space="0" w:color="auto"/>
              <w:bottom w:val="single" w:sz="4" w:space="0" w:color="auto"/>
              <w:right w:val="single" w:sz="4" w:space="0" w:color="auto"/>
            </w:tcBorders>
            <w:vAlign w:val="center"/>
          </w:tcPr>
          <w:p w:rsidR="001C5470" w:rsidRDefault="002F5927">
            <w:pPr>
              <w:jc w:val="center"/>
              <w:rPr>
                <w:rFonts w:ascii="Times New Roman" w:hAnsi="Times New Roman" w:cs="Times New Roman"/>
                <w:bCs/>
                <w:szCs w:val="21"/>
              </w:rPr>
            </w:pPr>
            <w:r>
              <w:rPr>
                <w:rFonts w:ascii="Times New Roman" w:hAnsi="Times New Roman" w:cs="Times New Roman"/>
                <w:bCs/>
                <w:szCs w:val="21"/>
              </w:rPr>
              <w:t>检验方法</w:t>
            </w:r>
          </w:p>
        </w:tc>
      </w:tr>
      <w:tr w:rsidR="001C5470">
        <w:trPr>
          <w:trHeight w:hRule="exact" w:val="680"/>
          <w:jc w:val="center"/>
        </w:trPr>
        <w:tc>
          <w:tcPr>
            <w:tcW w:w="432"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1</w:t>
            </w:r>
          </w:p>
        </w:tc>
        <w:tc>
          <w:tcPr>
            <w:tcW w:w="1703" w:type="pct"/>
            <w:tcBorders>
              <w:top w:val="single" w:sz="4" w:space="0" w:color="auto"/>
              <w:left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r>
              <w:rPr>
                <w:rFonts w:ascii="Times New Roman" w:hAnsi="Times New Roman" w:cs="Times New Roman"/>
                <w:bCs/>
                <w:color w:val="000000"/>
                <w:szCs w:val="21"/>
              </w:rPr>
              <w:t>外观</w:t>
            </w:r>
          </w:p>
        </w:tc>
        <w:tc>
          <w:tcPr>
            <w:tcW w:w="1446"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20413-2017</w:t>
            </w:r>
          </w:p>
        </w:tc>
        <w:tc>
          <w:tcPr>
            <w:tcW w:w="1419"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20413-2017</w:t>
            </w:r>
          </w:p>
        </w:tc>
      </w:tr>
      <w:tr w:rsidR="001C5470">
        <w:trPr>
          <w:trHeight w:hRule="exact" w:val="680"/>
          <w:jc w:val="center"/>
        </w:trPr>
        <w:tc>
          <w:tcPr>
            <w:tcW w:w="432"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lastRenderedPageBreak/>
              <w:t>2</w:t>
            </w:r>
          </w:p>
        </w:tc>
        <w:tc>
          <w:tcPr>
            <w:tcW w:w="1703" w:type="pct"/>
            <w:tcBorders>
              <w:top w:val="single" w:sz="4" w:space="0" w:color="auto"/>
              <w:left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r>
              <w:rPr>
                <w:rFonts w:ascii="Times New Roman" w:hAnsi="Times New Roman" w:cs="Times New Roman"/>
                <w:bCs/>
                <w:color w:val="000000"/>
                <w:szCs w:val="21"/>
              </w:rPr>
              <w:t>有效磷</w:t>
            </w:r>
          </w:p>
        </w:tc>
        <w:tc>
          <w:tcPr>
            <w:tcW w:w="1446"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20413-2017</w:t>
            </w:r>
          </w:p>
        </w:tc>
        <w:tc>
          <w:tcPr>
            <w:tcW w:w="1419"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20413-2017</w:t>
            </w:r>
          </w:p>
        </w:tc>
      </w:tr>
      <w:tr w:rsidR="001C5470">
        <w:trPr>
          <w:trHeight w:hRule="exact" w:val="680"/>
          <w:jc w:val="center"/>
        </w:trPr>
        <w:tc>
          <w:tcPr>
            <w:tcW w:w="432"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3</w:t>
            </w:r>
          </w:p>
        </w:tc>
        <w:tc>
          <w:tcPr>
            <w:tcW w:w="1703" w:type="pct"/>
            <w:tcBorders>
              <w:top w:val="single" w:sz="4" w:space="0" w:color="auto"/>
              <w:left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r>
              <w:rPr>
                <w:rFonts w:ascii="Times New Roman" w:hAnsi="Times New Roman" w:cs="Times New Roman"/>
                <w:bCs/>
                <w:color w:val="000000"/>
                <w:szCs w:val="21"/>
              </w:rPr>
              <w:t>水溶性磷</w:t>
            </w:r>
          </w:p>
        </w:tc>
        <w:tc>
          <w:tcPr>
            <w:tcW w:w="1446"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20413-2017</w:t>
            </w:r>
          </w:p>
        </w:tc>
        <w:tc>
          <w:tcPr>
            <w:tcW w:w="1419"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20413-2017</w:t>
            </w:r>
          </w:p>
        </w:tc>
      </w:tr>
      <w:tr w:rsidR="001C5470">
        <w:trPr>
          <w:trHeight w:hRule="exact" w:val="680"/>
          <w:jc w:val="center"/>
        </w:trPr>
        <w:tc>
          <w:tcPr>
            <w:tcW w:w="432"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4</w:t>
            </w:r>
          </w:p>
        </w:tc>
        <w:tc>
          <w:tcPr>
            <w:tcW w:w="1703" w:type="pct"/>
            <w:tcBorders>
              <w:top w:val="single" w:sz="4" w:space="0" w:color="auto"/>
              <w:left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r>
              <w:rPr>
                <w:rFonts w:ascii="Times New Roman" w:hAnsi="Times New Roman" w:cs="Times New Roman"/>
                <w:bCs/>
                <w:color w:val="000000"/>
                <w:szCs w:val="21"/>
              </w:rPr>
              <w:t>硫</w:t>
            </w:r>
          </w:p>
        </w:tc>
        <w:tc>
          <w:tcPr>
            <w:tcW w:w="1446"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20413-2017</w:t>
            </w:r>
          </w:p>
        </w:tc>
        <w:tc>
          <w:tcPr>
            <w:tcW w:w="1419"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19203-2003</w:t>
            </w:r>
          </w:p>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NY/T 1117-2010</w:t>
            </w:r>
          </w:p>
        </w:tc>
      </w:tr>
      <w:tr w:rsidR="001C5470">
        <w:trPr>
          <w:trHeight w:hRule="exact" w:val="680"/>
          <w:jc w:val="center"/>
        </w:trPr>
        <w:tc>
          <w:tcPr>
            <w:tcW w:w="432"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5</w:t>
            </w:r>
          </w:p>
        </w:tc>
        <w:tc>
          <w:tcPr>
            <w:tcW w:w="1703" w:type="pct"/>
            <w:tcBorders>
              <w:top w:val="single" w:sz="4" w:space="0" w:color="auto"/>
              <w:left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r>
              <w:rPr>
                <w:rFonts w:ascii="Times New Roman" w:hAnsi="Times New Roman" w:cs="Times New Roman"/>
                <w:bCs/>
                <w:color w:val="000000"/>
                <w:szCs w:val="21"/>
              </w:rPr>
              <w:t>游离酸</w:t>
            </w:r>
          </w:p>
        </w:tc>
        <w:tc>
          <w:tcPr>
            <w:tcW w:w="1446"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20413-2017</w:t>
            </w:r>
          </w:p>
        </w:tc>
        <w:tc>
          <w:tcPr>
            <w:tcW w:w="1419"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20413-2017</w:t>
            </w:r>
          </w:p>
        </w:tc>
      </w:tr>
      <w:tr w:rsidR="001C5470">
        <w:trPr>
          <w:trHeight w:hRule="exact" w:val="680"/>
          <w:jc w:val="center"/>
        </w:trPr>
        <w:tc>
          <w:tcPr>
            <w:tcW w:w="432"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6</w:t>
            </w:r>
          </w:p>
        </w:tc>
        <w:tc>
          <w:tcPr>
            <w:tcW w:w="1703" w:type="pct"/>
            <w:tcBorders>
              <w:top w:val="single" w:sz="4" w:space="0" w:color="auto"/>
              <w:left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r>
              <w:rPr>
                <w:rFonts w:ascii="Times New Roman" w:hAnsi="Times New Roman" w:cs="Times New Roman"/>
                <w:bCs/>
                <w:color w:val="000000"/>
                <w:szCs w:val="21"/>
              </w:rPr>
              <w:t>游离水</w:t>
            </w:r>
          </w:p>
        </w:tc>
        <w:tc>
          <w:tcPr>
            <w:tcW w:w="1446"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20413-2017</w:t>
            </w:r>
          </w:p>
        </w:tc>
        <w:tc>
          <w:tcPr>
            <w:tcW w:w="1419"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20413-2017</w:t>
            </w:r>
          </w:p>
        </w:tc>
      </w:tr>
      <w:tr w:rsidR="001C5470">
        <w:trPr>
          <w:trHeight w:hRule="exact" w:val="680"/>
          <w:jc w:val="center"/>
        </w:trPr>
        <w:tc>
          <w:tcPr>
            <w:tcW w:w="432" w:type="pct"/>
            <w:tcBorders>
              <w:top w:val="single" w:sz="4" w:space="0" w:color="auto"/>
              <w:left w:val="single" w:sz="4" w:space="0" w:color="auto"/>
              <w:bottom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7</w:t>
            </w:r>
          </w:p>
        </w:tc>
        <w:tc>
          <w:tcPr>
            <w:tcW w:w="1703" w:type="pct"/>
            <w:tcBorders>
              <w:top w:val="single" w:sz="4" w:space="0" w:color="auto"/>
              <w:left w:val="single" w:sz="4" w:space="0" w:color="auto"/>
              <w:bottom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r>
              <w:rPr>
                <w:rFonts w:ascii="Times New Roman" w:hAnsi="Times New Roman" w:cs="Times New Roman"/>
                <w:bCs/>
                <w:color w:val="000000"/>
                <w:szCs w:val="21"/>
              </w:rPr>
              <w:t>三氯乙醛</w:t>
            </w:r>
          </w:p>
        </w:tc>
        <w:tc>
          <w:tcPr>
            <w:tcW w:w="1446"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20413-2017</w:t>
            </w:r>
          </w:p>
        </w:tc>
        <w:tc>
          <w:tcPr>
            <w:tcW w:w="1419"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31266-2014</w:t>
            </w:r>
          </w:p>
        </w:tc>
      </w:tr>
      <w:tr w:rsidR="001C5470">
        <w:trPr>
          <w:trHeight w:hRule="exact" w:val="680"/>
          <w:jc w:val="center"/>
        </w:trPr>
        <w:tc>
          <w:tcPr>
            <w:tcW w:w="432" w:type="pct"/>
            <w:tcBorders>
              <w:top w:val="single" w:sz="4" w:space="0" w:color="auto"/>
              <w:left w:val="single" w:sz="4" w:space="0" w:color="auto"/>
              <w:bottom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8</w:t>
            </w:r>
          </w:p>
        </w:tc>
        <w:tc>
          <w:tcPr>
            <w:tcW w:w="1703" w:type="pct"/>
            <w:tcBorders>
              <w:top w:val="single" w:sz="4" w:space="0" w:color="auto"/>
              <w:left w:val="single" w:sz="4" w:space="0" w:color="auto"/>
              <w:bottom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r>
              <w:rPr>
                <w:rFonts w:ascii="Times New Roman" w:hAnsi="Times New Roman" w:cs="Times New Roman"/>
                <w:bCs/>
                <w:color w:val="000000"/>
                <w:szCs w:val="21"/>
              </w:rPr>
              <w:t>粒度</w:t>
            </w:r>
          </w:p>
        </w:tc>
        <w:tc>
          <w:tcPr>
            <w:tcW w:w="1446"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20413-2017</w:t>
            </w:r>
          </w:p>
        </w:tc>
        <w:tc>
          <w:tcPr>
            <w:tcW w:w="1419"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20413-2017</w:t>
            </w:r>
          </w:p>
        </w:tc>
      </w:tr>
      <w:tr w:rsidR="001C5470">
        <w:trPr>
          <w:trHeight w:hRule="exact" w:val="680"/>
          <w:jc w:val="center"/>
        </w:trPr>
        <w:tc>
          <w:tcPr>
            <w:tcW w:w="432" w:type="pct"/>
            <w:tcBorders>
              <w:top w:val="single" w:sz="4" w:space="0" w:color="auto"/>
              <w:left w:val="single" w:sz="4" w:space="0" w:color="auto"/>
              <w:bottom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9</w:t>
            </w:r>
          </w:p>
        </w:tc>
        <w:tc>
          <w:tcPr>
            <w:tcW w:w="1703" w:type="pct"/>
            <w:tcBorders>
              <w:top w:val="single" w:sz="4" w:space="0" w:color="auto"/>
              <w:left w:val="single" w:sz="4" w:space="0" w:color="auto"/>
              <w:bottom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r>
              <w:rPr>
                <w:rFonts w:ascii="Times New Roman" w:hAnsi="Times New Roman" w:cs="Times New Roman"/>
                <w:bCs/>
                <w:color w:val="000000"/>
                <w:szCs w:val="21"/>
              </w:rPr>
              <w:t>挥发性有机化合物</w:t>
            </w:r>
          </w:p>
        </w:tc>
        <w:tc>
          <w:tcPr>
            <w:tcW w:w="1446"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20413-2017</w:t>
            </w:r>
          </w:p>
        </w:tc>
        <w:tc>
          <w:tcPr>
            <w:tcW w:w="1419"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GB/T 20413-2017</w:t>
            </w:r>
          </w:p>
        </w:tc>
      </w:tr>
    </w:tbl>
    <w:p w:rsidR="001C5470" w:rsidRDefault="002F5927">
      <w:pPr>
        <w:snapToGrid w:val="0"/>
        <w:spacing w:line="400" w:lineRule="exact"/>
        <w:rPr>
          <w:rFonts w:ascii="Times New Roman" w:hAnsi="Times New Roman" w:cs="Times New Roman"/>
          <w:b/>
          <w:bCs/>
          <w:color w:val="000000" w:themeColor="text1"/>
          <w:szCs w:val="21"/>
        </w:rPr>
      </w:pPr>
      <w:r>
        <w:rPr>
          <w:rFonts w:ascii="Times New Roman" w:hAnsi="Times New Roman" w:cs="Times New Roman"/>
          <w:b/>
          <w:bCs/>
          <w:color w:val="000000" w:themeColor="text1"/>
          <w:szCs w:val="21"/>
        </w:rPr>
        <w:t xml:space="preserve">2.3 </w:t>
      </w:r>
      <w:proofErr w:type="gramStart"/>
      <w:r>
        <w:rPr>
          <w:rFonts w:ascii="Times New Roman" w:hAnsi="Times New Roman" w:cs="Times New Roman"/>
          <w:b/>
          <w:bCs/>
          <w:color w:val="000000" w:themeColor="text1"/>
          <w:szCs w:val="21"/>
        </w:rPr>
        <w:t>肥料级</w:t>
      </w:r>
      <w:proofErr w:type="gramEnd"/>
      <w:r>
        <w:rPr>
          <w:rFonts w:ascii="Times New Roman" w:hAnsi="Times New Roman" w:cs="Times New Roman"/>
          <w:b/>
          <w:bCs/>
          <w:color w:val="000000" w:themeColor="text1"/>
          <w:szCs w:val="21"/>
        </w:rPr>
        <w:t>磷酸氢钙</w:t>
      </w:r>
    </w:p>
    <w:p w:rsidR="001C5470" w:rsidRDefault="002F5927">
      <w:pPr>
        <w:adjustRightInd w:val="0"/>
        <w:snapToGrid w:val="0"/>
        <w:spacing w:line="440" w:lineRule="exact"/>
        <w:jc w:val="center"/>
        <w:rPr>
          <w:rFonts w:ascii="Times New Roman" w:eastAsia="黑体" w:hAnsi="Times New Roman" w:cs="Times New Roman"/>
          <w:color w:val="000000" w:themeColor="text1"/>
          <w:szCs w:val="21"/>
        </w:rPr>
      </w:pPr>
      <w:r>
        <w:rPr>
          <w:rFonts w:ascii="Times New Roman" w:eastAsia="黑体" w:hAnsi="Times New Roman" w:cs="Times New Roman"/>
          <w:color w:val="000000" w:themeColor="text1"/>
          <w:szCs w:val="21"/>
        </w:rPr>
        <w:t>表</w:t>
      </w:r>
      <w:r>
        <w:rPr>
          <w:rFonts w:ascii="Times New Roman" w:eastAsia="黑体" w:hAnsi="Times New Roman" w:cs="Times New Roman"/>
          <w:color w:val="000000" w:themeColor="text1"/>
          <w:szCs w:val="21"/>
        </w:rPr>
        <w:t xml:space="preserve">3  </w:t>
      </w:r>
      <w:proofErr w:type="gramStart"/>
      <w:r>
        <w:rPr>
          <w:rFonts w:ascii="Times New Roman" w:eastAsia="黑体" w:hAnsi="Times New Roman" w:cs="Times New Roman"/>
          <w:color w:val="000000" w:themeColor="text1"/>
          <w:szCs w:val="21"/>
        </w:rPr>
        <w:t>肥料级</w:t>
      </w:r>
      <w:proofErr w:type="gramEnd"/>
      <w:r>
        <w:rPr>
          <w:rFonts w:ascii="Times New Roman" w:eastAsia="黑体" w:hAnsi="Times New Roman" w:cs="Times New Roman"/>
          <w:color w:val="000000" w:themeColor="text1"/>
          <w:szCs w:val="21"/>
        </w:rPr>
        <w:t>磷酸氢钙</w:t>
      </w:r>
    </w:p>
    <w:tbl>
      <w:tblPr>
        <w:tblW w:w="48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761"/>
        <w:gridCol w:w="2347"/>
        <w:gridCol w:w="2309"/>
      </w:tblGrid>
      <w:tr w:rsidR="001C5470">
        <w:trPr>
          <w:trHeight w:hRule="exact" w:val="680"/>
          <w:tblHeader/>
          <w:jc w:val="center"/>
        </w:trPr>
        <w:tc>
          <w:tcPr>
            <w:tcW w:w="436" w:type="pct"/>
            <w:tcBorders>
              <w:top w:val="single" w:sz="4" w:space="0" w:color="auto"/>
              <w:left w:val="single" w:sz="4" w:space="0" w:color="auto"/>
              <w:bottom w:val="single" w:sz="4" w:space="0" w:color="auto"/>
              <w:right w:val="single" w:sz="4" w:space="0" w:color="auto"/>
            </w:tcBorders>
            <w:vAlign w:val="center"/>
          </w:tcPr>
          <w:p w:rsidR="001C5470" w:rsidRDefault="002F5927">
            <w:pPr>
              <w:snapToGrid w:val="0"/>
              <w:jc w:val="center"/>
              <w:rPr>
                <w:rFonts w:ascii="Times New Roman" w:hAnsi="Times New Roman" w:cs="Times New Roman"/>
                <w:bCs/>
                <w:szCs w:val="21"/>
              </w:rPr>
            </w:pPr>
            <w:r>
              <w:rPr>
                <w:rFonts w:ascii="Times New Roman" w:hAnsi="Times New Roman" w:cs="Times New Roman"/>
                <w:bCs/>
                <w:szCs w:val="21"/>
              </w:rPr>
              <w:t>序号</w:t>
            </w:r>
          </w:p>
        </w:tc>
        <w:tc>
          <w:tcPr>
            <w:tcW w:w="1699" w:type="pct"/>
            <w:tcBorders>
              <w:top w:val="single" w:sz="4" w:space="0" w:color="auto"/>
              <w:left w:val="single" w:sz="4" w:space="0" w:color="auto"/>
              <w:bottom w:val="single" w:sz="4" w:space="0" w:color="auto"/>
              <w:right w:val="single" w:sz="4" w:space="0" w:color="auto"/>
            </w:tcBorders>
            <w:vAlign w:val="center"/>
          </w:tcPr>
          <w:p w:rsidR="001C5470" w:rsidRDefault="002F5927">
            <w:pPr>
              <w:jc w:val="center"/>
              <w:rPr>
                <w:rFonts w:ascii="Times New Roman" w:hAnsi="Times New Roman" w:cs="Times New Roman"/>
                <w:bCs/>
                <w:szCs w:val="21"/>
              </w:rPr>
            </w:pPr>
            <w:r>
              <w:rPr>
                <w:rFonts w:ascii="Times New Roman" w:hAnsi="Times New Roman" w:cs="Times New Roman"/>
                <w:bCs/>
                <w:szCs w:val="21"/>
              </w:rPr>
              <w:t>检验项目</w:t>
            </w:r>
          </w:p>
        </w:tc>
        <w:tc>
          <w:tcPr>
            <w:tcW w:w="1444" w:type="pct"/>
            <w:tcBorders>
              <w:top w:val="single" w:sz="4" w:space="0" w:color="auto"/>
              <w:left w:val="single" w:sz="4" w:space="0" w:color="auto"/>
              <w:bottom w:val="single" w:sz="4" w:space="0" w:color="auto"/>
              <w:right w:val="single" w:sz="4" w:space="0" w:color="auto"/>
            </w:tcBorders>
            <w:vAlign w:val="center"/>
          </w:tcPr>
          <w:p w:rsidR="001C5470" w:rsidRDefault="002F5927">
            <w:pPr>
              <w:jc w:val="center"/>
              <w:rPr>
                <w:rFonts w:ascii="Times New Roman" w:hAnsi="Times New Roman" w:cs="Times New Roman"/>
                <w:bCs/>
                <w:szCs w:val="21"/>
              </w:rPr>
            </w:pPr>
            <w:r>
              <w:rPr>
                <w:rFonts w:ascii="Times New Roman" w:hAnsi="Times New Roman" w:cs="Times New Roman"/>
                <w:bCs/>
                <w:szCs w:val="21"/>
              </w:rPr>
              <w:t>检验依据</w:t>
            </w:r>
          </w:p>
        </w:tc>
        <w:tc>
          <w:tcPr>
            <w:tcW w:w="1421" w:type="pct"/>
            <w:tcBorders>
              <w:top w:val="single" w:sz="4" w:space="0" w:color="auto"/>
              <w:left w:val="single" w:sz="4" w:space="0" w:color="auto"/>
              <w:bottom w:val="single" w:sz="4" w:space="0" w:color="auto"/>
              <w:right w:val="single" w:sz="4" w:space="0" w:color="auto"/>
            </w:tcBorders>
            <w:vAlign w:val="center"/>
          </w:tcPr>
          <w:p w:rsidR="001C5470" w:rsidRDefault="002F5927">
            <w:pPr>
              <w:jc w:val="center"/>
              <w:rPr>
                <w:rFonts w:ascii="Times New Roman" w:hAnsi="Times New Roman" w:cs="Times New Roman"/>
                <w:bCs/>
                <w:szCs w:val="21"/>
              </w:rPr>
            </w:pPr>
            <w:r>
              <w:rPr>
                <w:rFonts w:ascii="Times New Roman" w:hAnsi="Times New Roman" w:cs="Times New Roman"/>
                <w:bCs/>
                <w:szCs w:val="21"/>
              </w:rPr>
              <w:t>检验方法</w:t>
            </w:r>
          </w:p>
        </w:tc>
      </w:tr>
      <w:tr w:rsidR="001C5470">
        <w:trPr>
          <w:trHeight w:hRule="exact" w:val="680"/>
          <w:jc w:val="center"/>
        </w:trPr>
        <w:tc>
          <w:tcPr>
            <w:tcW w:w="436"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1</w:t>
            </w:r>
          </w:p>
        </w:tc>
        <w:tc>
          <w:tcPr>
            <w:tcW w:w="1699" w:type="pct"/>
            <w:tcBorders>
              <w:top w:val="single" w:sz="4" w:space="0" w:color="auto"/>
              <w:left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r>
              <w:rPr>
                <w:rFonts w:ascii="Times New Roman" w:hAnsi="Times New Roman" w:cs="Times New Roman"/>
                <w:bCs/>
                <w:color w:val="000000"/>
                <w:szCs w:val="21"/>
              </w:rPr>
              <w:t>外观</w:t>
            </w:r>
          </w:p>
        </w:tc>
        <w:tc>
          <w:tcPr>
            <w:tcW w:w="1444"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HG/T 3275-1999</w:t>
            </w:r>
          </w:p>
        </w:tc>
        <w:tc>
          <w:tcPr>
            <w:tcW w:w="1421"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HG/T 3275-1999</w:t>
            </w:r>
          </w:p>
        </w:tc>
      </w:tr>
      <w:tr w:rsidR="001C5470">
        <w:trPr>
          <w:trHeight w:hRule="exact" w:val="680"/>
          <w:jc w:val="center"/>
        </w:trPr>
        <w:tc>
          <w:tcPr>
            <w:tcW w:w="436"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2</w:t>
            </w:r>
          </w:p>
        </w:tc>
        <w:tc>
          <w:tcPr>
            <w:tcW w:w="1699" w:type="pct"/>
            <w:tcBorders>
              <w:top w:val="single" w:sz="4" w:space="0" w:color="auto"/>
              <w:left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r>
              <w:rPr>
                <w:rFonts w:ascii="Times New Roman" w:hAnsi="Times New Roman" w:cs="Times New Roman"/>
                <w:bCs/>
                <w:color w:val="000000"/>
                <w:szCs w:val="21"/>
              </w:rPr>
              <w:t>有效五氧化二磷</w:t>
            </w:r>
          </w:p>
        </w:tc>
        <w:tc>
          <w:tcPr>
            <w:tcW w:w="1444"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HG/T 3275-1999</w:t>
            </w:r>
          </w:p>
        </w:tc>
        <w:tc>
          <w:tcPr>
            <w:tcW w:w="1421"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HG/T 3275-1999</w:t>
            </w:r>
          </w:p>
        </w:tc>
      </w:tr>
      <w:tr w:rsidR="001C5470">
        <w:trPr>
          <w:trHeight w:hRule="exact" w:val="680"/>
          <w:jc w:val="center"/>
        </w:trPr>
        <w:tc>
          <w:tcPr>
            <w:tcW w:w="436"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3</w:t>
            </w:r>
          </w:p>
        </w:tc>
        <w:tc>
          <w:tcPr>
            <w:tcW w:w="1699" w:type="pct"/>
            <w:tcBorders>
              <w:top w:val="single" w:sz="4" w:space="0" w:color="auto"/>
              <w:left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r>
              <w:rPr>
                <w:rFonts w:ascii="Times New Roman" w:hAnsi="Times New Roman" w:cs="Times New Roman"/>
                <w:bCs/>
                <w:color w:val="000000"/>
                <w:szCs w:val="21"/>
              </w:rPr>
              <w:t>游离水</w:t>
            </w:r>
          </w:p>
        </w:tc>
        <w:tc>
          <w:tcPr>
            <w:tcW w:w="1444"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HG/T 3275-1999</w:t>
            </w:r>
          </w:p>
        </w:tc>
        <w:tc>
          <w:tcPr>
            <w:tcW w:w="1421"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HG/T 3275-1999</w:t>
            </w:r>
          </w:p>
        </w:tc>
      </w:tr>
      <w:tr w:rsidR="001C5470">
        <w:trPr>
          <w:trHeight w:hRule="exact" w:val="680"/>
          <w:jc w:val="center"/>
        </w:trPr>
        <w:tc>
          <w:tcPr>
            <w:tcW w:w="436"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4</w:t>
            </w:r>
          </w:p>
        </w:tc>
        <w:tc>
          <w:tcPr>
            <w:tcW w:w="1699" w:type="pct"/>
            <w:tcBorders>
              <w:top w:val="single" w:sz="4" w:space="0" w:color="auto"/>
              <w:left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r>
              <w:rPr>
                <w:rFonts w:ascii="Times New Roman" w:hAnsi="Times New Roman" w:cs="Times New Roman"/>
                <w:bCs/>
                <w:color w:val="000000"/>
                <w:szCs w:val="21"/>
              </w:rPr>
              <w:t>pH</w:t>
            </w:r>
          </w:p>
        </w:tc>
        <w:tc>
          <w:tcPr>
            <w:tcW w:w="1444"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HG/T 3275-1999</w:t>
            </w:r>
          </w:p>
        </w:tc>
        <w:tc>
          <w:tcPr>
            <w:tcW w:w="1421"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HG/T 3275-1999</w:t>
            </w:r>
          </w:p>
        </w:tc>
      </w:tr>
    </w:tbl>
    <w:p w:rsidR="001C5470" w:rsidRDefault="002F5927">
      <w:pPr>
        <w:snapToGrid w:val="0"/>
        <w:spacing w:line="400" w:lineRule="exact"/>
        <w:rPr>
          <w:rFonts w:ascii="Times New Roman" w:hAnsi="Times New Roman" w:cs="Times New Roman"/>
          <w:b/>
          <w:bCs/>
          <w:color w:val="000000"/>
          <w:szCs w:val="21"/>
        </w:rPr>
      </w:pPr>
      <w:r>
        <w:rPr>
          <w:rFonts w:ascii="Times New Roman" w:hAnsi="Times New Roman" w:cs="Times New Roman"/>
          <w:b/>
          <w:bCs/>
          <w:color w:val="000000"/>
          <w:szCs w:val="21"/>
        </w:rPr>
        <w:t xml:space="preserve">2.4 </w:t>
      </w:r>
      <w:proofErr w:type="gramStart"/>
      <w:r>
        <w:rPr>
          <w:rFonts w:ascii="Times New Roman" w:hAnsi="Times New Roman" w:cs="Times New Roman"/>
          <w:b/>
          <w:bCs/>
          <w:color w:val="000000"/>
          <w:szCs w:val="21"/>
        </w:rPr>
        <w:t>钙镁磷钾肥</w:t>
      </w:r>
      <w:proofErr w:type="gramEnd"/>
    </w:p>
    <w:p w:rsidR="001C5470" w:rsidRDefault="002F5927">
      <w:pPr>
        <w:adjustRightInd w:val="0"/>
        <w:snapToGrid w:val="0"/>
        <w:spacing w:line="440" w:lineRule="exact"/>
        <w:jc w:val="center"/>
        <w:rPr>
          <w:rFonts w:ascii="Times New Roman" w:eastAsia="黑体" w:hAnsi="Times New Roman" w:cs="Times New Roman"/>
          <w:color w:val="000000" w:themeColor="text1"/>
          <w:szCs w:val="21"/>
        </w:rPr>
      </w:pPr>
      <w:r>
        <w:rPr>
          <w:rFonts w:ascii="Times New Roman" w:eastAsia="黑体" w:hAnsi="Times New Roman" w:cs="Times New Roman"/>
          <w:color w:val="000000" w:themeColor="text1"/>
          <w:szCs w:val="21"/>
        </w:rPr>
        <w:t>表</w:t>
      </w:r>
      <w:r>
        <w:rPr>
          <w:rFonts w:ascii="Times New Roman" w:eastAsia="黑体" w:hAnsi="Times New Roman" w:cs="Times New Roman"/>
          <w:color w:val="000000" w:themeColor="text1"/>
          <w:szCs w:val="21"/>
        </w:rPr>
        <w:t xml:space="preserve">4  </w:t>
      </w:r>
      <w:proofErr w:type="gramStart"/>
      <w:r>
        <w:rPr>
          <w:rFonts w:ascii="Times New Roman" w:eastAsia="黑体" w:hAnsi="Times New Roman" w:cs="Times New Roman"/>
          <w:color w:val="000000" w:themeColor="text1"/>
          <w:szCs w:val="21"/>
        </w:rPr>
        <w:t>钙镁磷钾肥</w:t>
      </w:r>
      <w:proofErr w:type="gramEnd"/>
    </w:p>
    <w:tbl>
      <w:tblPr>
        <w:tblW w:w="48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2762"/>
        <w:gridCol w:w="2302"/>
        <w:gridCol w:w="2346"/>
      </w:tblGrid>
      <w:tr w:rsidR="001C5470">
        <w:trPr>
          <w:trHeight w:hRule="exact" w:val="680"/>
          <w:tblHeader/>
          <w:jc w:val="center"/>
        </w:trPr>
        <w:tc>
          <w:tcPr>
            <w:tcW w:w="433" w:type="pct"/>
            <w:tcBorders>
              <w:top w:val="single" w:sz="4" w:space="0" w:color="auto"/>
              <w:left w:val="single" w:sz="4" w:space="0" w:color="auto"/>
              <w:bottom w:val="single" w:sz="4" w:space="0" w:color="auto"/>
              <w:right w:val="single" w:sz="4" w:space="0" w:color="auto"/>
            </w:tcBorders>
            <w:vAlign w:val="center"/>
          </w:tcPr>
          <w:p w:rsidR="001C5470" w:rsidRDefault="002F5927">
            <w:pPr>
              <w:snapToGrid w:val="0"/>
              <w:jc w:val="center"/>
              <w:rPr>
                <w:rFonts w:ascii="Times New Roman" w:hAnsi="Times New Roman" w:cs="Times New Roman"/>
                <w:bCs/>
                <w:szCs w:val="21"/>
              </w:rPr>
            </w:pPr>
            <w:r>
              <w:rPr>
                <w:rFonts w:ascii="Times New Roman" w:hAnsi="Times New Roman" w:cs="Times New Roman"/>
                <w:bCs/>
                <w:szCs w:val="21"/>
              </w:rPr>
              <w:t>序号</w:t>
            </w:r>
          </w:p>
        </w:tc>
        <w:tc>
          <w:tcPr>
            <w:tcW w:w="1702" w:type="pct"/>
            <w:tcBorders>
              <w:top w:val="single" w:sz="4" w:space="0" w:color="auto"/>
              <w:left w:val="single" w:sz="4" w:space="0" w:color="auto"/>
              <w:bottom w:val="single" w:sz="4" w:space="0" w:color="auto"/>
              <w:right w:val="single" w:sz="4" w:space="0" w:color="auto"/>
            </w:tcBorders>
            <w:vAlign w:val="center"/>
          </w:tcPr>
          <w:p w:rsidR="001C5470" w:rsidRDefault="002F5927">
            <w:pPr>
              <w:jc w:val="center"/>
              <w:rPr>
                <w:rFonts w:ascii="Times New Roman" w:hAnsi="Times New Roman" w:cs="Times New Roman"/>
                <w:bCs/>
                <w:szCs w:val="21"/>
              </w:rPr>
            </w:pPr>
            <w:r>
              <w:rPr>
                <w:rFonts w:ascii="Times New Roman" w:hAnsi="Times New Roman" w:cs="Times New Roman"/>
                <w:bCs/>
                <w:szCs w:val="21"/>
              </w:rPr>
              <w:t>检验项目</w:t>
            </w:r>
          </w:p>
        </w:tc>
        <w:tc>
          <w:tcPr>
            <w:tcW w:w="1419" w:type="pct"/>
            <w:tcBorders>
              <w:top w:val="single" w:sz="4" w:space="0" w:color="auto"/>
              <w:left w:val="single" w:sz="4" w:space="0" w:color="auto"/>
              <w:bottom w:val="single" w:sz="4" w:space="0" w:color="auto"/>
              <w:right w:val="single" w:sz="4" w:space="0" w:color="auto"/>
            </w:tcBorders>
            <w:vAlign w:val="center"/>
          </w:tcPr>
          <w:p w:rsidR="001C5470" w:rsidRDefault="002F5927">
            <w:pPr>
              <w:jc w:val="center"/>
              <w:rPr>
                <w:rFonts w:ascii="Times New Roman" w:hAnsi="Times New Roman" w:cs="Times New Roman"/>
                <w:bCs/>
                <w:szCs w:val="21"/>
              </w:rPr>
            </w:pPr>
            <w:r>
              <w:rPr>
                <w:rFonts w:ascii="Times New Roman" w:hAnsi="Times New Roman" w:cs="Times New Roman"/>
                <w:bCs/>
                <w:szCs w:val="21"/>
              </w:rPr>
              <w:t>检验依据</w:t>
            </w:r>
          </w:p>
        </w:tc>
        <w:tc>
          <w:tcPr>
            <w:tcW w:w="1446" w:type="pct"/>
            <w:tcBorders>
              <w:top w:val="single" w:sz="4" w:space="0" w:color="auto"/>
              <w:left w:val="single" w:sz="4" w:space="0" w:color="auto"/>
              <w:bottom w:val="single" w:sz="4" w:space="0" w:color="auto"/>
              <w:right w:val="single" w:sz="4" w:space="0" w:color="auto"/>
            </w:tcBorders>
            <w:vAlign w:val="center"/>
          </w:tcPr>
          <w:p w:rsidR="001C5470" w:rsidRDefault="002F5927">
            <w:pPr>
              <w:jc w:val="center"/>
              <w:rPr>
                <w:rFonts w:ascii="Times New Roman" w:hAnsi="Times New Roman" w:cs="Times New Roman"/>
                <w:bCs/>
                <w:szCs w:val="21"/>
              </w:rPr>
            </w:pPr>
            <w:r>
              <w:rPr>
                <w:rFonts w:ascii="Times New Roman" w:hAnsi="Times New Roman" w:cs="Times New Roman"/>
                <w:bCs/>
                <w:szCs w:val="21"/>
              </w:rPr>
              <w:t>检验方法</w:t>
            </w:r>
          </w:p>
        </w:tc>
      </w:tr>
      <w:tr w:rsidR="001C5470">
        <w:trPr>
          <w:trHeight w:hRule="exact" w:val="680"/>
          <w:jc w:val="center"/>
        </w:trPr>
        <w:tc>
          <w:tcPr>
            <w:tcW w:w="433"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1</w:t>
            </w:r>
          </w:p>
        </w:tc>
        <w:tc>
          <w:tcPr>
            <w:tcW w:w="1702" w:type="pct"/>
            <w:tcBorders>
              <w:top w:val="single" w:sz="4" w:space="0" w:color="auto"/>
              <w:left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r>
              <w:rPr>
                <w:rFonts w:ascii="Times New Roman" w:hAnsi="Times New Roman" w:cs="Times New Roman"/>
                <w:bCs/>
                <w:color w:val="000000"/>
                <w:szCs w:val="21"/>
              </w:rPr>
              <w:t>外观</w:t>
            </w:r>
          </w:p>
        </w:tc>
        <w:tc>
          <w:tcPr>
            <w:tcW w:w="1419"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HG/T 2598-1994</w:t>
            </w:r>
          </w:p>
        </w:tc>
        <w:tc>
          <w:tcPr>
            <w:tcW w:w="1446"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HG/T 2598-1994</w:t>
            </w:r>
          </w:p>
        </w:tc>
      </w:tr>
      <w:tr w:rsidR="001C5470">
        <w:trPr>
          <w:trHeight w:hRule="exact" w:val="680"/>
          <w:jc w:val="center"/>
        </w:trPr>
        <w:tc>
          <w:tcPr>
            <w:tcW w:w="433"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2</w:t>
            </w:r>
          </w:p>
        </w:tc>
        <w:tc>
          <w:tcPr>
            <w:tcW w:w="1702" w:type="pct"/>
            <w:tcBorders>
              <w:top w:val="single" w:sz="4" w:space="0" w:color="auto"/>
              <w:left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r>
              <w:rPr>
                <w:rFonts w:ascii="Times New Roman" w:hAnsi="Times New Roman" w:cs="Times New Roman"/>
                <w:bCs/>
                <w:color w:val="000000"/>
                <w:szCs w:val="21"/>
              </w:rPr>
              <w:t>总养分（</w:t>
            </w:r>
            <w:r>
              <w:rPr>
                <w:rFonts w:ascii="Times New Roman" w:hAnsi="Times New Roman" w:cs="Times New Roman"/>
                <w:bCs/>
                <w:color w:val="000000"/>
                <w:szCs w:val="21"/>
              </w:rPr>
              <w:t>P</w:t>
            </w:r>
            <w:r>
              <w:rPr>
                <w:rFonts w:ascii="Times New Roman" w:hAnsi="Times New Roman" w:cs="Times New Roman"/>
                <w:bCs/>
                <w:color w:val="000000"/>
                <w:szCs w:val="21"/>
                <w:vertAlign w:val="subscript"/>
              </w:rPr>
              <w:t>2</w:t>
            </w:r>
            <w:r>
              <w:rPr>
                <w:rFonts w:ascii="Times New Roman" w:hAnsi="Times New Roman" w:cs="Times New Roman"/>
                <w:bCs/>
                <w:color w:val="000000"/>
                <w:szCs w:val="21"/>
              </w:rPr>
              <w:t>O</w:t>
            </w:r>
            <w:r>
              <w:rPr>
                <w:rFonts w:ascii="Times New Roman" w:hAnsi="Times New Roman" w:cs="Times New Roman"/>
                <w:bCs/>
                <w:color w:val="000000"/>
                <w:szCs w:val="21"/>
                <w:vertAlign w:val="subscript"/>
              </w:rPr>
              <w:t>5</w:t>
            </w:r>
            <w:r>
              <w:rPr>
                <w:rFonts w:ascii="Times New Roman" w:hAnsi="Times New Roman" w:cs="Times New Roman"/>
                <w:bCs/>
                <w:color w:val="000000"/>
                <w:szCs w:val="21"/>
              </w:rPr>
              <w:t>+K</w:t>
            </w:r>
            <w:r>
              <w:rPr>
                <w:rFonts w:ascii="Times New Roman" w:hAnsi="Times New Roman" w:cs="Times New Roman"/>
                <w:bCs/>
                <w:color w:val="000000"/>
                <w:szCs w:val="21"/>
                <w:vertAlign w:val="subscript"/>
              </w:rPr>
              <w:t>2</w:t>
            </w:r>
            <w:r>
              <w:rPr>
                <w:rFonts w:ascii="Times New Roman" w:hAnsi="Times New Roman" w:cs="Times New Roman"/>
                <w:bCs/>
                <w:color w:val="000000"/>
                <w:szCs w:val="21"/>
              </w:rPr>
              <w:t>O</w:t>
            </w:r>
            <w:r>
              <w:rPr>
                <w:rFonts w:ascii="Times New Roman" w:hAnsi="Times New Roman" w:cs="Times New Roman"/>
                <w:bCs/>
                <w:color w:val="000000"/>
                <w:szCs w:val="21"/>
              </w:rPr>
              <w:t>）</w:t>
            </w:r>
          </w:p>
        </w:tc>
        <w:tc>
          <w:tcPr>
            <w:tcW w:w="1419"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HG/T 2598-1994</w:t>
            </w:r>
          </w:p>
        </w:tc>
        <w:tc>
          <w:tcPr>
            <w:tcW w:w="1446"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HG/T 2598-1994</w:t>
            </w:r>
          </w:p>
        </w:tc>
      </w:tr>
      <w:tr w:rsidR="001C5470">
        <w:trPr>
          <w:trHeight w:hRule="exact" w:val="680"/>
          <w:jc w:val="center"/>
        </w:trPr>
        <w:tc>
          <w:tcPr>
            <w:tcW w:w="433"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3</w:t>
            </w:r>
          </w:p>
        </w:tc>
        <w:tc>
          <w:tcPr>
            <w:tcW w:w="1702" w:type="pct"/>
            <w:tcBorders>
              <w:top w:val="single" w:sz="4" w:space="0" w:color="auto"/>
              <w:left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r>
              <w:rPr>
                <w:rFonts w:ascii="Times New Roman" w:hAnsi="Times New Roman" w:cs="Times New Roman"/>
                <w:bCs/>
                <w:color w:val="000000"/>
                <w:szCs w:val="21"/>
              </w:rPr>
              <w:t>有效五氧化二磷</w:t>
            </w:r>
          </w:p>
        </w:tc>
        <w:tc>
          <w:tcPr>
            <w:tcW w:w="1419"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HG/T 2598-1994</w:t>
            </w:r>
          </w:p>
        </w:tc>
        <w:tc>
          <w:tcPr>
            <w:tcW w:w="1446"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HG/T 2598-1994</w:t>
            </w:r>
          </w:p>
        </w:tc>
      </w:tr>
      <w:tr w:rsidR="001C5470">
        <w:trPr>
          <w:trHeight w:hRule="exact" w:val="680"/>
          <w:jc w:val="center"/>
        </w:trPr>
        <w:tc>
          <w:tcPr>
            <w:tcW w:w="433"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lastRenderedPageBreak/>
              <w:t>4</w:t>
            </w:r>
          </w:p>
        </w:tc>
        <w:tc>
          <w:tcPr>
            <w:tcW w:w="1702" w:type="pct"/>
            <w:tcBorders>
              <w:top w:val="single" w:sz="4" w:space="0" w:color="auto"/>
              <w:left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r>
              <w:rPr>
                <w:rFonts w:ascii="Times New Roman" w:hAnsi="Times New Roman" w:cs="Times New Roman"/>
                <w:bCs/>
                <w:color w:val="000000"/>
                <w:szCs w:val="21"/>
              </w:rPr>
              <w:t>有效氧化钾</w:t>
            </w:r>
          </w:p>
        </w:tc>
        <w:tc>
          <w:tcPr>
            <w:tcW w:w="1419"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HG/T 2598-1994</w:t>
            </w:r>
          </w:p>
        </w:tc>
        <w:tc>
          <w:tcPr>
            <w:tcW w:w="1446"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HG/T 2598-1994</w:t>
            </w:r>
          </w:p>
        </w:tc>
      </w:tr>
      <w:tr w:rsidR="001C5470">
        <w:trPr>
          <w:trHeight w:hRule="exact" w:val="680"/>
          <w:jc w:val="center"/>
        </w:trPr>
        <w:tc>
          <w:tcPr>
            <w:tcW w:w="433"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5</w:t>
            </w:r>
          </w:p>
        </w:tc>
        <w:tc>
          <w:tcPr>
            <w:tcW w:w="1702" w:type="pct"/>
            <w:tcBorders>
              <w:top w:val="single" w:sz="4" w:space="0" w:color="auto"/>
              <w:left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r>
              <w:rPr>
                <w:rFonts w:ascii="Times New Roman" w:hAnsi="Times New Roman" w:cs="Times New Roman"/>
                <w:bCs/>
                <w:color w:val="000000"/>
                <w:szCs w:val="21"/>
              </w:rPr>
              <w:t>水分</w:t>
            </w:r>
          </w:p>
        </w:tc>
        <w:tc>
          <w:tcPr>
            <w:tcW w:w="1419"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HG/T 2598-1994</w:t>
            </w:r>
          </w:p>
        </w:tc>
        <w:tc>
          <w:tcPr>
            <w:tcW w:w="1446"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HG/T 2598-1994</w:t>
            </w:r>
          </w:p>
        </w:tc>
      </w:tr>
      <w:tr w:rsidR="001C5470">
        <w:trPr>
          <w:trHeight w:hRule="exact" w:val="680"/>
          <w:jc w:val="center"/>
        </w:trPr>
        <w:tc>
          <w:tcPr>
            <w:tcW w:w="433"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6</w:t>
            </w:r>
          </w:p>
        </w:tc>
        <w:tc>
          <w:tcPr>
            <w:tcW w:w="1702" w:type="pct"/>
            <w:tcBorders>
              <w:top w:val="single" w:sz="4" w:space="0" w:color="auto"/>
              <w:left w:val="single" w:sz="4" w:space="0" w:color="auto"/>
              <w:right w:val="single" w:sz="4" w:space="0" w:color="auto"/>
            </w:tcBorders>
            <w:vAlign w:val="center"/>
          </w:tcPr>
          <w:p w:rsidR="001C5470" w:rsidRDefault="002F5927">
            <w:pPr>
              <w:jc w:val="center"/>
              <w:rPr>
                <w:rFonts w:ascii="Times New Roman" w:hAnsi="Times New Roman" w:cs="Times New Roman"/>
                <w:bCs/>
                <w:color w:val="000000"/>
                <w:szCs w:val="21"/>
              </w:rPr>
            </w:pPr>
            <w:r>
              <w:rPr>
                <w:rFonts w:ascii="Times New Roman" w:hAnsi="Times New Roman" w:cs="Times New Roman"/>
                <w:bCs/>
                <w:color w:val="000000"/>
                <w:szCs w:val="21"/>
              </w:rPr>
              <w:t>细度</w:t>
            </w:r>
          </w:p>
        </w:tc>
        <w:tc>
          <w:tcPr>
            <w:tcW w:w="1419"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HG/T 2598-1994</w:t>
            </w:r>
          </w:p>
        </w:tc>
        <w:tc>
          <w:tcPr>
            <w:tcW w:w="1446"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bCs/>
                <w:szCs w:val="21"/>
              </w:rPr>
            </w:pPr>
            <w:r>
              <w:rPr>
                <w:rFonts w:ascii="Times New Roman" w:hAnsi="Times New Roman" w:cs="Times New Roman"/>
                <w:bCs/>
                <w:szCs w:val="21"/>
              </w:rPr>
              <w:t>HG/T 2598-1994</w:t>
            </w:r>
          </w:p>
        </w:tc>
      </w:tr>
    </w:tbl>
    <w:p w:rsidR="001C5470" w:rsidRDefault="002F5927">
      <w:pPr>
        <w:snapToGrid w:val="0"/>
        <w:spacing w:line="400" w:lineRule="exact"/>
        <w:rPr>
          <w:rFonts w:ascii="Times New Roman" w:hAnsi="Times New Roman" w:cs="Times New Roman"/>
          <w:b/>
          <w:bCs/>
          <w:color w:val="000000" w:themeColor="text1"/>
          <w:szCs w:val="21"/>
        </w:rPr>
      </w:pPr>
      <w:r>
        <w:rPr>
          <w:rFonts w:ascii="Times New Roman" w:hAnsi="Times New Roman" w:cs="Times New Roman"/>
          <w:b/>
          <w:bCs/>
          <w:color w:val="000000"/>
          <w:szCs w:val="21"/>
        </w:rPr>
        <w:t xml:space="preserve">2.5 </w:t>
      </w:r>
      <w:r>
        <w:rPr>
          <w:rFonts w:ascii="Times New Roman" w:hAnsi="Times New Roman" w:cs="Times New Roman"/>
          <w:b/>
          <w:bCs/>
          <w:color w:val="000000" w:themeColor="text1"/>
          <w:szCs w:val="21"/>
        </w:rPr>
        <w:t>有毒有害物质限量（适用于所有磷肥产品）</w:t>
      </w:r>
    </w:p>
    <w:p w:rsidR="001C5470" w:rsidRDefault="002F5927">
      <w:pPr>
        <w:adjustRightInd w:val="0"/>
        <w:snapToGrid w:val="0"/>
        <w:spacing w:line="440" w:lineRule="exact"/>
        <w:jc w:val="center"/>
        <w:rPr>
          <w:rFonts w:ascii="Times New Roman" w:eastAsia="黑体" w:hAnsi="Times New Roman" w:cs="Times New Roman"/>
          <w:color w:val="000000" w:themeColor="text1"/>
          <w:szCs w:val="21"/>
        </w:rPr>
      </w:pPr>
      <w:r>
        <w:rPr>
          <w:rFonts w:ascii="Times New Roman" w:eastAsia="黑体" w:hAnsi="Times New Roman" w:cs="Times New Roman"/>
          <w:color w:val="000000" w:themeColor="text1"/>
          <w:szCs w:val="21"/>
        </w:rPr>
        <w:t>表</w:t>
      </w:r>
      <w:r>
        <w:rPr>
          <w:rFonts w:ascii="Times New Roman" w:eastAsia="黑体" w:hAnsi="Times New Roman" w:cs="Times New Roman"/>
          <w:color w:val="000000" w:themeColor="text1"/>
          <w:szCs w:val="21"/>
        </w:rPr>
        <w:t>5</w:t>
      </w:r>
      <w:r>
        <w:rPr>
          <w:rFonts w:ascii="Times New Roman" w:eastAsia="黑体" w:hAnsi="Times New Roman" w:cs="Times New Roman"/>
          <w:color w:val="000000" w:themeColor="text1"/>
          <w:szCs w:val="21"/>
        </w:rPr>
        <w:t xml:space="preserve">  </w:t>
      </w:r>
      <w:r>
        <w:rPr>
          <w:rFonts w:ascii="Times New Roman" w:eastAsia="黑体" w:hAnsi="Times New Roman" w:cs="Times New Roman"/>
          <w:color w:val="000000" w:themeColor="text1"/>
          <w:szCs w:val="21"/>
        </w:rPr>
        <w:t>有毒有害物质限量</w:t>
      </w:r>
    </w:p>
    <w:tbl>
      <w:tblPr>
        <w:tblW w:w="48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762"/>
        <w:gridCol w:w="2346"/>
        <w:gridCol w:w="2306"/>
      </w:tblGrid>
      <w:tr w:rsidR="001C5470">
        <w:trPr>
          <w:trHeight w:hRule="exact" w:val="680"/>
          <w:tblHeader/>
          <w:jc w:val="center"/>
        </w:trPr>
        <w:tc>
          <w:tcPr>
            <w:tcW w:w="434" w:type="pct"/>
            <w:tcBorders>
              <w:top w:val="single" w:sz="4" w:space="0" w:color="auto"/>
              <w:left w:val="single" w:sz="4" w:space="0" w:color="auto"/>
              <w:bottom w:val="single" w:sz="4" w:space="0" w:color="auto"/>
              <w:right w:val="single" w:sz="4" w:space="0" w:color="auto"/>
            </w:tcBorders>
            <w:vAlign w:val="center"/>
          </w:tcPr>
          <w:p w:rsidR="001C5470" w:rsidRDefault="002F5927">
            <w:pPr>
              <w:snapToGrid w:val="0"/>
              <w:jc w:val="center"/>
              <w:rPr>
                <w:rFonts w:ascii="Times New Roman" w:hAnsi="Times New Roman" w:cs="Times New Roman"/>
                <w:szCs w:val="21"/>
              </w:rPr>
            </w:pPr>
            <w:r>
              <w:rPr>
                <w:rFonts w:ascii="Times New Roman" w:hAnsi="Times New Roman" w:cs="Times New Roman"/>
                <w:szCs w:val="21"/>
              </w:rPr>
              <w:t>序号</w:t>
            </w:r>
          </w:p>
        </w:tc>
        <w:tc>
          <w:tcPr>
            <w:tcW w:w="1701" w:type="pct"/>
            <w:tcBorders>
              <w:top w:val="single" w:sz="4" w:space="0" w:color="auto"/>
              <w:left w:val="single" w:sz="4" w:space="0" w:color="auto"/>
              <w:bottom w:val="single" w:sz="4" w:space="0" w:color="auto"/>
              <w:right w:val="single" w:sz="4" w:space="0" w:color="auto"/>
            </w:tcBorders>
            <w:vAlign w:val="center"/>
          </w:tcPr>
          <w:p w:rsidR="001C5470" w:rsidRDefault="002F5927">
            <w:pPr>
              <w:jc w:val="center"/>
              <w:rPr>
                <w:rFonts w:ascii="Times New Roman" w:hAnsi="Times New Roman" w:cs="Times New Roman"/>
                <w:szCs w:val="21"/>
              </w:rPr>
            </w:pPr>
            <w:r>
              <w:rPr>
                <w:rFonts w:ascii="Times New Roman" w:hAnsi="Times New Roman" w:cs="Times New Roman"/>
                <w:szCs w:val="21"/>
              </w:rPr>
              <w:t>检验项目</w:t>
            </w:r>
          </w:p>
        </w:tc>
        <w:tc>
          <w:tcPr>
            <w:tcW w:w="1445" w:type="pct"/>
            <w:tcBorders>
              <w:top w:val="single" w:sz="4" w:space="0" w:color="auto"/>
              <w:left w:val="single" w:sz="4" w:space="0" w:color="auto"/>
              <w:bottom w:val="single" w:sz="4" w:space="0" w:color="auto"/>
              <w:right w:val="single" w:sz="4" w:space="0" w:color="auto"/>
            </w:tcBorders>
            <w:vAlign w:val="center"/>
          </w:tcPr>
          <w:p w:rsidR="001C5470" w:rsidRDefault="002F5927">
            <w:pPr>
              <w:jc w:val="center"/>
              <w:rPr>
                <w:rFonts w:ascii="Times New Roman" w:hAnsi="Times New Roman" w:cs="Times New Roman"/>
                <w:szCs w:val="21"/>
              </w:rPr>
            </w:pPr>
            <w:r>
              <w:rPr>
                <w:rFonts w:ascii="Times New Roman" w:hAnsi="Times New Roman" w:cs="Times New Roman"/>
                <w:szCs w:val="21"/>
              </w:rPr>
              <w:t>检验依据</w:t>
            </w:r>
          </w:p>
        </w:tc>
        <w:tc>
          <w:tcPr>
            <w:tcW w:w="1420" w:type="pct"/>
            <w:tcBorders>
              <w:top w:val="single" w:sz="4" w:space="0" w:color="auto"/>
              <w:left w:val="single" w:sz="4" w:space="0" w:color="auto"/>
              <w:bottom w:val="single" w:sz="4" w:space="0" w:color="auto"/>
              <w:right w:val="single" w:sz="4" w:space="0" w:color="auto"/>
            </w:tcBorders>
            <w:vAlign w:val="center"/>
          </w:tcPr>
          <w:p w:rsidR="001C5470" w:rsidRDefault="002F5927">
            <w:pPr>
              <w:jc w:val="center"/>
              <w:rPr>
                <w:rFonts w:ascii="Times New Roman" w:hAnsi="Times New Roman" w:cs="Times New Roman"/>
                <w:szCs w:val="21"/>
              </w:rPr>
            </w:pPr>
            <w:r>
              <w:rPr>
                <w:rFonts w:ascii="Times New Roman" w:hAnsi="Times New Roman" w:cs="Times New Roman"/>
                <w:szCs w:val="21"/>
              </w:rPr>
              <w:t>检验方法</w:t>
            </w:r>
          </w:p>
        </w:tc>
      </w:tr>
      <w:tr w:rsidR="001C5470">
        <w:trPr>
          <w:trHeight w:hRule="exact" w:val="967"/>
          <w:jc w:val="center"/>
        </w:trPr>
        <w:tc>
          <w:tcPr>
            <w:tcW w:w="434"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1</w:t>
            </w:r>
          </w:p>
        </w:tc>
        <w:tc>
          <w:tcPr>
            <w:tcW w:w="1701" w:type="pct"/>
            <w:tcBorders>
              <w:top w:val="single" w:sz="4" w:space="0" w:color="auto"/>
              <w:left w:val="single" w:sz="4" w:space="0" w:color="auto"/>
              <w:right w:val="single" w:sz="4" w:space="0" w:color="auto"/>
            </w:tcBorders>
            <w:vAlign w:val="center"/>
          </w:tcPr>
          <w:p w:rsidR="001C5470" w:rsidRDefault="002F5927">
            <w:pPr>
              <w:snapToGrid w:val="0"/>
              <w:spacing w:line="0" w:lineRule="atLeast"/>
              <w:jc w:val="center"/>
              <w:rPr>
                <w:rFonts w:ascii="Times New Roman" w:hAnsi="Times New Roman" w:cs="Times New Roman"/>
                <w:szCs w:val="21"/>
              </w:rPr>
            </w:pPr>
            <w:r>
              <w:rPr>
                <w:rFonts w:ascii="Times New Roman" w:hAnsi="Times New Roman" w:cs="Times New Roman"/>
                <w:szCs w:val="21"/>
              </w:rPr>
              <w:t>总镉</w:t>
            </w:r>
          </w:p>
        </w:tc>
        <w:tc>
          <w:tcPr>
            <w:tcW w:w="1445"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szCs w:val="21"/>
              </w:rPr>
            </w:pPr>
            <w:r>
              <w:rPr>
                <w:rFonts w:ascii="Times New Roman" w:hAnsi="Times New Roman" w:cs="Times New Roman"/>
                <w:szCs w:val="21"/>
              </w:rPr>
              <w:t xml:space="preserve">GB </w:t>
            </w:r>
            <w:r>
              <w:rPr>
                <w:rFonts w:ascii="Times New Roman" w:hAnsi="Times New Roman" w:cs="Times New Roman"/>
                <w:szCs w:val="21"/>
              </w:rPr>
              <w:t>38400-2019</w:t>
            </w:r>
          </w:p>
        </w:tc>
        <w:tc>
          <w:tcPr>
            <w:tcW w:w="2369" w:type="dxa"/>
            <w:tcBorders>
              <w:top w:val="single" w:sz="4" w:space="0" w:color="auto"/>
              <w:left w:val="single" w:sz="4" w:space="0" w:color="auto"/>
              <w:bottom w:val="single" w:sz="4" w:space="0" w:color="auto"/>
              <w:right w:val="single" w:sz="4" w:space="0" w:color="auto"/>
            </w:tcBorders>
            <w:vAlign w:val="center"/>
          </w:tcPr>
          <w:p w:rsidR="001C5470" w:rsidRDefault="002F5927">
            <w:pPr>
              <w:spacing w:line="240" w:lineRule="auto"/>
              <w:jc w:val="center"/>
              <w:rPr>
                <w:rFonts w:ascii="Times New Roman" w:hAnsi="Times New Roman" w:cs="Times New Roman"/>
                <w:sz w:val="21"/>
                <w:szCs w:val="21"/>
              </w:rPr>
            </w:pPr>
            <w:r>
              <w:rPr>
                <w:rFonts w:ascii="Times New Roman" w:hAnsi="Times New Roman" w:cs="Times New Roman"/>
                <w:sz w:val="21"/>
                <w:szCs w:val="21"/>
              </w:rPr>
              <w:t>GB/T 23349—2020</w:t>
            </w:r>
          </w:p>
          <w:p w:rsidR="001C5470" w:rsidRDefault="002F5927">
            <w:pPr>
              <w:spacing w:line="240" w:lineRule="auto"/>
              <w:jc w:val="center"/>
              <w:rPr>
                <w:rFonts w:ascii="Times New Roman" w:hAnsi="Times New Roman" w:cs="Times New Roman"/>
                <w:szCs w:val="21"/>
              </w:rPr>
            </w:pPr>
            <w:r>
              <w:rPr>
                <w:rFonts w:ascii="Times New Roman" w:hAnsi="Times New Roman" w:cs="Times New Roman"/>
                <w:sz w:val="21"/>
                <w:szCs w:val="21"/>
              </w:rPr>
              <w:t>GB/T 39229—2020</w:t>
            </w:r>
            <w:r>
              <w:rPr>
                <w:rFonts w:ascii="Times New Roman" w:hAnsi="Times New Roman" w:cs="Times New Roman"/>
                <w:sz w:val="21"/>
                <w:szCs w:val="21"/>
              </w:rPr>
              <w:t>（</w:t>
            </w:r>
            <w:r>
              <w:rPr>
                <w:rFonts w:ascii="Times New Roman" w:hAnsi="Times New Roman" w:cs="Times New Roman"/>
                <w:sz w:val="21"/>
                <w:szCs w:val="21"/>
              </w:rPr>
              <w:t>ISO 17318:2015</w:t>
            </w:r>
            <w:r>
              <w:rPr>
                <w:rFonts w:ascii="Times New Roman" w:hAnsi="Times New Roman" w:cs="Times New Roman"/>
                <w:sz w:val="21"/>
                <w:szCs w:val="21"/>
              </w:rPr>
              <w:t>）</w:t>
            </w:r>
          </w:p>
        </w:tc>
      </w:tr>
      <w:tr w:rsidR="001C5470">
        <w:trPr>
          <w:trHeight w:hRule="exact" w:val="1037"/>
          <w:jc w:val="center"/>
        </w:trPr>
        <w:tc>
          <w:tcPr>
            <w:tcW w:w="434"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2</w:t>
            </w:r>
          </w:p>
        </w:tc>
        <w:tc>
          <w:tcPr>
            <w:tcW w:w="1701" w:type="pct"/>
            <w:tcBorders>
              <w:top w:val="single" w:sz="4" w:space="0" w:color="auto"/>
              <w:left w:val="single" w:sz="4" w:space="0" w:color="auto"/>
              <w:right w:val="single" w:sz="4" w:space="0" w:color="auto"/>
            </w:tcBorders>
            <w:vAlign w:val="center"/>
          </w:tcPr>
          <w:p w:rsidR="001C5470" w:rsidRDefault="002F5927">
            <w:pPr>
              <w:snapToGrid w:val="0"/>
              <w:spacing w:line="0" w:lineRule="atLeast"/>
              <w:jc w:val="center"/>
              <w:rPr>
                <w:rFonts w:ascii="Times New Roman" w:hAnsi="Times New Roman" w:cs="Times New Roman"/>
                <w:szCs w:val="21"/>
              </w:rPr>
            </w:pPr>
            <w:r>
              <w:rPr>
                <w:rFonts w:ascii="Times New Roman" w:hAnsi="Times New Roman" w:cs="Times New Roman"/>
                <w:szCs w:val="21"/>
              </w:rPr>
              <w:t>总汞</w:t>
            </w:r>
          </w:p>
        </w:tc>
        <w:tc>
          <w:tcPr>
            <w:tcW w:w="1445"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szCs w:val="21"/>
              </w:rPr>
            </w:pPr>
            <w:r>
              <w:rPr>
                <w:rFonts w:ascii="Times New Roman" w:hAnsi="Times New Roman" w:cs="Times New Roman"/>
                <w:szCs w:val="21"/>
              </w:rPr>
              <w:t>GB 38400-2019</w:t>
            </w:r>
          </w:p>
        </w:tc>
        <w:tc>
          <w:tcPr>
            <w:tcW w:w="2369" w:type="dxa"/>
            <w:tcBorders>
              <w:top w:val="single" w:sz="4" w:space="0" w:color="auto"/>
              <w:left w:val="single" w:sz="4" w:space="0" w:color="auto"/>
              <w:bottom w:val="single" w:sz="4" w:space="0" w:color="auto"/>
              <w:right w:val="single" w:sz="4" w:space="0" w:color="auto"/>
            </w:tcBorders>
            <w:vAlign w:val="center"/>
          </w:tcPr>
          <w:p w:rsidR="001C5470" w:rsidRDefault="002F5927">
            <w:pPr>
              <w:spacing w:line="240" w:lineRule="auto"/>
              <w:jc w:val="center"/>
              <w:rPr>
                <w:rFonts w:ascii="Times New Roman" w:hAnsi="Times New Roman" w:cs="Times New Roman"/>
                <w:sz w:val="21"/>
                <w:szCs w:val="21"/>
              </w:rPr>
            </w:pPr>
            <w:r>
              <w:rPr>
                <w:rFonts w:ascii="Times New Roman" w:hAnsi="Times New Roman" w:cs="Times New Roman"/>
                <w:sz w:val="21"/>
                <w:szCs w:val="21"/>
              </w:rPr>
              <w:t>GB/T 23349—2020</w:t>
            </w:r>
          </w:p>
          <w:p w:rsidR="001C5470" w:rsidRDefault="002F5927">
            <w:pPr>
              <w:spacing w:line="240" w:lineRule="auto"/>
              <w:jc w:val="center"/>
              <w:rPr>
                <w:rFonts w:ascii="Times New Roman" w:hAnsi="Times New Roman" w:cs="Times New Roman"/>
                <w:szCs w:val="21"/>
              </w:rPr>
            </w:pPr>
            <w:r>
              <w:rPr>
                <w:rFonts w:ascii="Times New Roman" w:hAnsi="Times New Roman" w:cs="Times New Roman"/>
                <w:sz w:val="21"/>
                <w:szCs w:val="21"/>
              </w:rPr>
              <w:t>GB/T 39229—2020</w:t>
            </w:r>
            <w:r>
              <w:rPr>
                <w:rFonts w:ascii="Times New Roman" w:hAnsi="Times New Roman" w:cs="Times New Roman"/>
                <w:sz w:val="21"/>
                <w:szCs w:val="21"/>
              </w:rPr>
              <w:t>（</w:t>
            </w:r>
            <w:r>
              <w:rPr>
                <w:rFonts w:ascii="Times New Roman" w:hAnsi="Times New Roman" w:cs="Times New Roman"/>
                <w:sz w:val="21"/>
                <w:szCs w:val="21"/>
              </w:rPr>
              <w:t>ISO 17318:2015</w:t>
            </w:r>
            <w:r>
              <w:rPr>
                <w:rFonts w:ascii="Times New Roman" w:hAnsi="Times New Roman" w:cs="Times New Roman"/>
                <w:sz w:val="21"/>
                <w:szCs w:val="21"/>
              </w:rPr>
              <w:t>）</w:t>
            </w:r>
          </w:p>
        </w:tc>
      </w:tr>
      <w:tr w:rsidR="001C5470">
        <w:trPr>
          <w:trHeight w:hRule="exact" w:val="975"/>
          <w:jc w:val="center"/>
        </w:trPr>
        <w:tc>
          <w:tcPr>
            <w:tcW w:w="434"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3</w:t>
            </w:r>
          </w:p>
        </w:tc>
        <w:tc>
          <w:tcPr>
            <w:tcW w:w="1701" w:type="pct"/>
            <w:tcBorders>
              <w:top w:val="single" w:sz="4" w:space="0" w:color="auto"/>
              <w:left w:val="single" w:sz="4" w:space="0" w:color="auto"/>
              <w:right w:val="single" w:sz="4" w:space="0" w:color="auto"/>
            </w:tcBorders>
            <w:vAlign w:val="center"/>
          </w:tcPr>
          <w:p w:rsidR="001C5470" w:rsidRDefault="002F5927">
            <w:pPr>
              <w:snapToGrid w:val="0"/>
              <w:spacing w:line="0" w:lineRule="atLeast"/>
              <w:jc w:val="center"/>
              <w:rPr>
                <w:rFonts w:ascii="Times New Roman" w:hAnsi="Times New Roman" w:cs="Times New Roman"/>
                <w:szCs w:val="21"/>
              </w:rPr>
            </w:pPr>
            <w:r>
              <w:rPr>
                <w:rFonts w:ascii="Times New Roman" w:hAnsi="Times New Roman" w:cs="Times New Roman"/>
                <w:szCs w:val="21"/>
              </w:rPr>
              <w:t>总砷</w:t>
            </w:r>
          </w:p>
        </w:tc>
        <w:tc>
          <w:tcPr>
            <w:tcW w:w="1445"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szCs w:val="21"/>
              </w:rPr>
            </w:pPr>
            <w:r>
              <w:rPr>
                <w:rFonts w:ascii="Times New Roman" w:hAnsi="Times New Roman" w:cs="Times New Roman"/>
                <w:szCs w:val="21"/>
              </w:rPr>
              <w:t>GB 38400-2019</w:t>
            </w:r>
          </w:p>
        </w:tc>
        <w:tc>
          <w:tcPr>
            <w:tcW w:w="2369" w:type="dxa"/>
            <w:tcBorders>
              <w:top w:val="single" w:sz="4" w:space="0" w:color="auto"/>
              <w:left w:val="single" w:sz="4" w:space="0" w:color="auto"/>
              <w:bottom w:val="single" w:sz="4" w:space="0" w:color="auto"/>
              <w:right w:val="single" w:sz="4" w:space="0" w:color="auto"/>
            </w:tcBorders>
            <w:vAlign w:val="center"/>
          </w:tcPr>
          <w:p w:rsidR="001C5470" w:rsidRDefault="002F5927">
            <w:pPr>
              <w:spacing w:line="240" w:lineRule="auto"/>
              <w:jc w:val="center"/>
              <w:rPr>
                <w:rFonts w:ascii="Times New Roman" w:hAnsi="Times New Roman" w:cs="Times New Roman"/>
                <w:sz w:val="21"/>
                <w:szCs w:val="21"/>
              </w:rPr>
            </w:pPr>
            <w:r>
              <w:rPr>
                <w:rFonts w:ascii="Times New Roman" w:hAnsi="Times New Roman" w:cs="Times New Roman"/>
                <w:sz w:val="21"/>
                <w:szCs w:val="21"/>
              </w:rPr>
              <w:t>GB/T 23349—2020</w:t>
            </w:r>
          </w:p>
          <w:p w:rsidR="001C5470" w:rsidRDefault="002F5927">
            <w:pPr>
              <w:spacing w:line="240" w:lineRule="auto"/>
              <w:jc w:val="center"/>
              <w:rPr>
                <w:rFonts w:ascii="Times New Roman" w:hAnsi="Times New Roman" w:cs="Times New Roman"/>
                <w:szCs w:val="21"/>
              </w:rPr>
            </w:pPr>
            <w:r>
              <w:rPr>
                <w:rFonts w:ascii="Times New Roman" w:hAnsi="Times New Roman" w:cs="Times New Roman"/>
                <w:sz w:val="21"/>
                <w:szCs w:val="21"/>
              </w:rPr>
              <w:t>GB/T 39229—2020</w:t>
            </w:r>
            <w:r>
              <w:rPr>
                <w:rFonts w:ascii="Times New Roman" w:hAnsi="Times New Roman" w:cs="Times New Roman"/>
                <w:sz w:val="21"/>
                <w:szCs w:val="21"/>
              </w:rPr>
              <w:t>（</w:t>
            </w:r>
            <w:r>
              <w:rPr>
                <w:rFonts w:ascii="Times New Roman" w:hAnsi="Times New Roman" w:cs="Times New Roman"/>
                <w:sz w:val="21"/>
                <w:szCs w:val="21"/>
              </w:rPr>
              <w:t>ISO 17318:2015</w:t>
            </w:r>
            <w:r>
              <w:rPr>
                <w:rFonts w:ascii="Times New Roman" w:hAnsi="Times New Roman" w:cs="Times New Roman"/>
                <w:sz w:val="21"/>
                <w:szCs w:val="21"/>
              </w:rPr>
              <w:t>）</w:t>
            </w:r>
          </w:p>
        </w:tc>
      </w:tr>
      <w:tr w:rsidR="001C5470">
        <w:trPr>
          <w:trHeight w:hRule="exact" w:val="953"/>
          <w:jc w:val="center"/>
        </w:trPr>
        <w:tc>
          <w:tcPr>
            <w:tcW w:w="434"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4</w:t>
            </w:r>
          </w:p>
        </w:tc>
        <w:tc>
          <w:tcPr>
            <w:tcW w:w="1701" w:type="pct"/>
            <w:tcBorders>
              <w:top w:val="single" w:sz="4" w:space="0" w:color="auto"/>
              <w:left w:val="single" w:sz="4" w:space="0" w:color="auto"/>
              <w:right w:val="single" w:sz="4" w:space="0" w:color="auto"/>
            </w:tcBorders>
            <w:vAlign w:val="center"/>
          </w:tcPr>
          <w:p w:rsidR="001C5470" w:rsidRDefault="002F5927">
            <w:pPr>
              <w:snapToGrid w:val="0"/>
              <w:spacing w:line="0" w:lineRule="atLeast"/>
              <w:jc w:val="center"/>
              <w:rPr>
                <w:rFonts w:ascii="Times New Roman" w:hAnsi="Times New Roman" w:cs="Times New Roman"/>
                <w:szCs w:val="21"/>
              </w:rPr>
            </w:pPr>
            <w:proofErr w:type="gramStart"/>
            <w:r>
              <w:rPr>
                <w:rFonts w:ascii="Times New Roman" w:hAnsi="Times New Roman" w:cs="Times New Roman"/>
                <w:szCs w:val="21"/>
              </w:rPr>
              <w:t>总铅</w:t>
            </w:r>
            <w:proofErr w:type="gramEnd"/>
          </w:p>
        </w:tc>
        <w:tc>
          <w:tcPr>
            <w:tcW w:w="1445"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szCs w:val="21"/>
              </w:rPr>
            </w:pPr>
            <w:r>
              <w:rPr>
                <w:rFonts w:ascii="Times New Roman" w:hAnsi="Times New Roman" w:cs="Times New Roman"/>
                <w:szCs w:val="21"/>
              </w:rPr>
              <w:t>GB 38400-2019</w:t>
            </w:r>
          </w:p>
        </w:tc>
        <w:tc>
          <w:tcPr>
            <w:tcW w:w="2369" w:type="dxa"/>
            <w:tcBorders>
              <w:top w:val="single" w:sz="4" w:space="0" w:color="auto"/>
              <w:left w:val="single" w:sz="4" w:space="0" w:color="auto"/>
              <w:bottom w:val="single" w:sz="4" w:space="0" w:color="auto"/>
              <w:right w:val="single" w:sz="4" w:space="0" w:color="auto"/>
            </w:tcBorders>
            <w:vAlign w:val="center"/>
          </w:tcPr>
          <w:p w:rsidR="001C5470" w:rsidRDefault="002F5927">
            <w:pPr>
              <w:spacing w:line="240" w:lineRule="auto"/>
              <w:jc w:val="center"/>
              <w:rPr>
                <w:rFonts w:ascii="Times New Roman" w:hAnsi="Times New Roman" w:cs="Times New Roman"/>
                <w:sz w:val="21"/>
                <w:szCs w:val="21"/>
              </w:rPr>
            </w:pPr>
            <w:r>
              <w:rPr>
                <w:rFonts w:ascii="Times New Roman" w:hAnsi="Times New Roman" w:cs="Times New Roman"/>
                <w:sz w:val="21"/>
                <w:szCs w:val="21"/>
              </w:rPr>
              <w:t>GB/T 23349—2020</w:t>
            </w:r>
          </w:p>
          <w:p w:rsidR="001C5470" w:rsidRDefault="002F5927">
            <w:pPr>
              <w:spacing w:line="240" w:lineRule="auto"/>
              <w:jc w:val="center"/>
              <w:rPr>
                <w:rFonts w:ascii="Times New Roman" w:hAnsi="Times New Roman" w:cs="Times New Roman"/>
                <w:szCs w:val="21"/>
              </w:rPr>
            </w:pPr>
            <w:r>
              <w:rPr>
                <w:rFonts w:ascii="Times New Roman" w:hAnsi="Times New Roman" w:cs="Times New Roman"/>
                <w:sz w:val="21"/>
                <w:szCs w:val="21"/>
              </w:rPr>
              <w:t>GB/T 39229—2020</w:t>
            </w:r>
            <w:r>
              <w:rPr>
                <w:rFonts w:ascii="Times New Roman" w:hAnsi="Times New Roman" w:cs="Times New Roman"/>
                <w:sz w:val="21"/>
                <w:szCs w:val="21"/>
              </w:rPr>
              <w:t>（</w:t>
            </w:r>
            <w:r>
              <w:rPr>
                <w:rFonts w:ascii="Times New Roman" w:hAnsi="Times New Roman" w:cs="Times New Roman"/>
                <w:sz w:val="21"/>
                <w:szCs w:val="21"/>
              </w:rPr>
              <w:t xml:space="preserve">ISO </w:t>
            </w:r>
            <w:r>
              <w:rPr>
                <w:rFonts w:ascii="Times New Roman" w:hAnsi="Times New Roman" w:cs="Times New Roman"/>
                <w:sz w:val="21"/>
                <w:szCs w:val="21"/>
              </w:rPr>
              <w:t>17318:2015</w:t>
            </w:r>
            <w:r>
              <w:rPr>
                <w:rFonts w:ascii="Times New Roman" w:hAnsi="Times New Roman" w:cs="Times New Roman"/>
                <w:sz w:val="21"/>
                <w:szCs w:val="21"/>
              </w:rPr>
              <w:t>）</w:t>
            </w:r>
          </w:p>
        </w:tc>
      </w:tr>
      <w:tr w:rsidR="001C5470">
        <w:trPr>
          <w:trHeight w:hRule="exact" w:val="975"/>
          <w:jc w:val="center"/>
        </w:trPr>
        <w:tc>
          <w:tcPr>
            <w:tcW w:w="434"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5</w:t>
            </w:r>
          </w:p>
        </w:tc>
        <w:tc>
          <w:tcPr>
            <w:tcW w:w="1701" w:type="pct"/>
            <w:tcBorders>
              <w:top w:val="single" w:sz="4" w:space="0" w:color="auto"/>
              <w:left w:val="single" w:sz="4" w:space="0" w:color="auto"/>
              <w:right w:val="single" w:sz="4" w:space="0" w:color="auto"/>
            </w:tcBorders>
            <w:vAlign w:val="center"/>
          </w:tcPr>
          <w:p w:rsidR="001C5470" w:rsidRDefault="002F5927">
            <w:pPr>
              <w:snapToGrid w:val="0"/>
              <w:spacing w:line="0" w:lineRule="atLeast"/>
              <w:jc w:val="center"/>
              <w:rPr>
                <w:rFonts w:ascii="Times New Roman" w:hAnsi="Times New Roman" w:cs="Times New Roman"/>
                <w:szCs w:val="21"/>
              </w:rPr>
            </w:pPr>
            <w:proofErr w:type="gramStart"/>
            <w:r>
              <w:rPr>
                <w:rFonts w:ascii="Times New Roman" w:hAnsi="Times New Roman" w:cs="Times New Roman"/>
                <w:szCs w:val="21"/>
              </w:rPr>
              <w:t>总铬</w:t>
            </w:r>
            <w:proofErr w:type="gramEnd"/>
          </w:p>
        </w:tc>
        <w:tc>
          <w:tcPr>
            <w:tcW w:w="1445"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szCs w:val="21"/>
              </w:rPr>
            </w:pPr>
            <w:r>
              <w:rPr>
                <w:rFonts w:ascii="Times New Roman" w:hAnsi="Times New Roman" w:cs="Times New Roman"/>
                <w:szCs w:val="21"/>
              </w:rPr>
              <w:t>GB 38400-2019</w:t>
            </w:r>
          </w:p>
        </w:tc>
        <w:tc>
          <w:tcPr>
            <w:tcW w:w="2369" w:type="dxa"/>
            <w:tcBorders>
              <w:top w:val="single" w:sz="4" w:space="0" w:color="auto"/>
              <w:left w:val="single" w:sz="4" w:space="0" w:color="auto"/>
              <w:bottom w:val="single" w:sz="4" w:space="0" w:color="auto"/>
              <w:right w:val="single" w:sz="4" w:space="0" w:color="auto"/>
            </w:tcBorders>
            <w:vAlign w:val="center"/>
          </w:tcPr>
          <w:p w:rsidR="001C5470" w:rsidRDefault="002F5927">
            <w:pPr>
              <w:spacing w:line="240" w:lineRule="auto"/>
              <w:jc w:val="center"/>
              <w:rPr>
                <w:rFonts w:ascii="Times New Roman" w:hAnsi="Times New Roman" w:cs="Times New Roman"/>
                <w:sz w:val="21"/>
                <w:szCs w:val="21"/>
              </w:rPr>
            </w:pPr>
            <w:r>
              <w:rPr>
                <w:rFonts w:ascii="Times New Roman" w:hAnsi="Times New Roman" w:cs="Times New Roman"/>
                <w:sz w:val="21"/>
                <w:szCs w:val="21"/>
              </w:rPr>
              <w:t>GB/T 23349—2020</w:t>
            </w:r>
          </w:p>
          <w:p w:rsidR="001C5470" w:rsidRDefault="002F5927">
            <w:pPr>
              <w:spacing w:line="240" w:lineRule="auto"/>
              <w:jc w:val="center"/>
              <w:rPr>
                <w:rFonts w:ascii="Times New Roman" w:hAnsi="Times New Roman" w:cs="Times New Roman"/>
                <w:szCs w:val="21"/>
              </w:rPr>
            </w:pPr>
            <w:r>
              <w:rPr>
                <w:rFonts w:ascii="Times New Roman" w:hAnsi="Times New Roman" w:cs="Times New Roman"/>
                <w:sz w:val="21"/>
                <w:szCs w:val="21"/>
              </w:rPr>
              <w:t>GB/T 39229—2020</w:t>
            </w:r>
            <w:r>
              <w:rPr>
                <w:rFonts w:ascii="Times New Roman" w:hAnsi="Times New Roman" w:cs="Times New Roman"/>
                <w:sz w:val="21"/>
                <w:szCs w:val="21"/>
              </w:rPr>
              <w:t>（</w:t>
            </w:r>
            <w:r>
              <w:rPr>
                <w:rFonts w:ascii="Times New Roman" w:hAnsi="Times New Roman" w:cs="Times New Roman"/>
                <w:sz w:val="21"/>
                <w:szCs w:val="21"/>
              </w:rPr>
              <w:t>ISO 17318:2015</w:t>
            </w:r>
            <w:r>
              <w:rPr>
                <w:rFonts w:ascii="Times New Roman" w:hAnsi="Times New Roman" w:cs="Times New Roman"/>
                <w:sz w:val="21"/>
                <w:szCs w:val="21"/>
              </w:rPr>
              <w:t>）</w:t>
            </w:r>
          </w:p>
        </w:tc>
      </w:tr>
      <w:tr w:rsidR="001C5470">
        <w:trPr>
          <w:trHeight w:hRule="exact" w:val="680"/>
          <w:jc w:val="center"/>
        </w:trPr>
        <w:tc>
          <w:tcPr>
            <w:tcW w:w="434"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6</w:t>
            </w:r>
          </w:p>
        </w:tc>
        <w:tc>
          <w:tcPr>
            <w:tcW w:w="1701" w:type="pct"/>
            <w:tcBorders>
              <w:top w:val="single" w:sz="4" w:space="0" w:color="auto"/>
              <w:left w:val="single" w:sz="4" w:space="0" w:color="auto"/>
              <w:right w:val="single" w:sz="4" w:space="0" w:color="auto"/>
            </w:tcBorders>
            <w:vAlign w:val="center"/>
          </w:tcPr>
          <w:p w:rsidR="001C5470" w:rsidRDefault="002F5927">
            <w:pPr>
              <w:snapToGrid w:val="0"/>
              <w:spacing w:line="0" w:lineRule="atLeast"/>
              <w:jc w:val="center"/>
              <w:rPr>
                <w:rFonts w:ascii="Times New Roman" w:hAnsi="Times New Roman" w:cs="Times New Roman"/>
                <w:szCs w:val="21"/>
              </w:rPr>
            </w:pPr>
            <w:r>
              <w:rPr>
                <w:rFonts w:ascii="Times New Roman" w:hAnsi="Times New Roman" w:cs="Times New Roman"/>
                <w:szCs w:val="21"/>
              </w:rPr>
              <w:t>总铊</w:t>
            </w:r>
          </w:p>
        </w:tc>
        <w:tc>
          <w:tcPr>
            <w:tcW w:w="1445"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szCs w:val="21"/>
              </w:rPr>
            </w:pPr>
            <w:r>
              <w:rPr>
                <w:rFonts w:ascii="Times New Roman" w:hAnsi="Times New Roman" w:cs="Times New Roman"/>
                <w:szCs w:val="21"/>
              </w:rPr>
              <w:t>GB 38400-2019</w:t>
            </w:r>
          </w:p>
        </w:tc>
        <w:tc>
          <w:tcPr>
            <w:tcW w:w="1420"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center"/>
              <w:rPr>
                <w:rFonts w:ascii="Times New Roman" w:hAnsi="Times New Roman" w:cs="Times New Roman"/>
                <w:szCs w:val="21"/>
              </w:rPr>
            </w:pPr>
            <w:r>
              <w:rPr>
                <w:rFonts w:ascii="Times New Roman" w:hAnsi="Times New Roman" w:cs="Times New Roman"/>
                <w:szCs w:val="21"/>
              </w:rPr>
              <w:t>GB 38400-2019</w:t>
            </w:r>
          </w:p>
        </w:tc>
      </w:tr>
    </w:tbl>
    <w:p w:rsidR="001C5470" w:rsidRDefault="002F5927">
      <w:pPr>
        <w:snapToGrid w:val="0"/>
        <w:spacing w:line="400" w:lineRule="exact"/>
        <w:rPr>
          <w:rFonts w:ascii="Times New Roman" w:hAnsi="Times New Roman" w:cs="Times New Roman"/>
          <w:b/>
          <w:bCs/>
          <w:color w:val="000000" w:themeColor="text1"/>
          <w:szCs w:val="21"/>
        </w:rPr>
      </w:pPr>
      <w:r>
        <w:rPr>
          <w:rFonts w:ascii="Times New Roman" w:hAnsi="Times New Roman" w:cs="Times New Roman"/>
          <w:b/>
          <w:bCs/>
          <w:color w:val="000000" w:themeColor="text1"/>
          <w:szCs w:val="21"/>
        </w:rPr>
        <w:t>2.</w:t>
      </w:r>
      <w:r>
        <w:rPr>
          <w:rFonts w:ascii="Times New Roman" w:hAnsi="Times New Roman" w:cs="Times New Roman"/>
          <w:b/>
          <w:bCs/>
          <w:color w:val="000000" w:themeColor="text1"/>
          <w:szCs w:val="21"/>
        </w:rPr>
        <w:t>6</w:t>
      </w:r>
      <w:r>
        <w:rPr>
          <w:rFonts w:ascii="Times New Roman" w:hAnsi="Times New Roman" w:cs="Times New Roman"/>
          <w:b/>
          <w:bCs/>
          <w:color w:val="000000" w:themeColor="text1"/>
          <w:szCs w:val="21"/>
        </w:rPr>
        <w:t xml:space="preserve"> </w:t>
      </w:r>
      <w:r>
        <w:rPr>
          <w:rFonts w:ascii="Times New Roman" w:hAnsi="Times New Roman" w:cs="Times New Roman"/>
          <w:b/>
          <w:bCs/>
          <w:color w:val="000000" w:themeColor="text1"/>
          <w:szCs w:val="21"/>
        </w:rPr>
        <w:t>包装标识（适用于所有磷肥产品）</w:t>
      </w:r>
    </w:p>
    <w:p w:rsidR="001C5470" w:rsidRDefault="002F5927">
      <w:pPr>
        <w:adjustRightInd w:val="0"/>
        <w:snapToGrid w:val="0"/>
        <w:spacing w:line="440" w:lineRule="exact"/>
        <w:jc w:val="center"/>
        <w:rPr>
          <w:rFonts w:ascii="Times New Roman" w:eastAsia="黑体" w:hAnsi="Times New Roman" w:cs="Times New Roman"/>
          <w:color w:val="000000" w:themeColor="text1"/>
          <w:szCs w:val="21"/>
        </w:rPr>
      </w:pPr>
      <w:r>
        <w:rPr>
          <w:rFonts w:ascii="Times New Roman" w:eastAsia="黑体" w:hAnsi="Times New Roman" w:cs="Times New Roman"/>
          <w:color w:val="000000" w:themeColor="text1"/>
          <w:szCs w:val="21"/>
        </w:rPr>
        <w:t>表</w:t>
      </w:r>
      <w:r>
        <w:rPr>
          <w:rFonts w:ascii="Times New Roman" w:eastAsia="黑体" w:hAnsi="Times New Roman" w:cs="Times New Roman"/>
          <w:color w:val="000000" w:themeColor="text1"/>
          <w:szCs w:val="21"/>
        </w:rPr>
        <w:t>6</w:t>
      </w:r>
      <w:r>
        <w:rPr>
          <w:rFonts w:ascii="Times New Roman" w:eastAsia="黑体" w:hAnsi="Times New Roman" w:cs="Times New Roman"/>
          <w:color w:val="000000" w:themeColor="text1"/>
          <w:szCs w:val="21"/>
        </w:rPr>
        <w:t xml:space="preserve">  </w:t>
      </w:r>
      <w:r>
        <w:rPr>
          <w:rFonts w:ascii="Times New Roman" w:eastAsia="黑体" w:hAnsi="Times New Roman" w:cs="Times New Roman"/>
          <w:color w:val="000000" w:themeColor="text1"/>
          <w:szCs w:val="21"/>
        </w:rPr>
        <w:t>包装标识</w:t>
      </w:r>
    </w:p>
    <w:tbl>
      <w:tblPr>
        <w:tblW w:w="49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2764"/>
        <w:gridCol w:w="2345"/>
        <w:gridCol w:w="2336"/>
      </w:tblGrid>
      <w:tr w:rsidR="001C5470">
        <w:trPr>
          <w:trHeight w:hRule="exact" w:val="680"/>
          <w:tblHeader/>
          <w:jc w:val="center"/>
        </w:trPr>
        <w:tc>
          <w:tcPr>
            <w:tcW w:w="448" w:type="pct"/>
            <w:tcBorders>
              <w:top w:val="single" w:sz="4" w:space="0" w:color="auto"/>
              <w:left w:val="single" w:sz="4" w:space="0" w:color="auto"/>
              <w:bottom w:val="single" w:sz="4" w:space="0" w:color="auto"/>
              <w:right w:val="single" w:sz="4" w:space="0" w:color="auto"/>
            </w:tcBorders>
            <w:vAlign w:val="center"/>
          </w:tcPr>
          <w:p w:rsidR="001C5470" w:rsidRDefault="002F5927">
            <w:pPr>
              <w:snapToGrid w:val="0"/>
              <w:jc w:val="center"/>
              <w:rPr>
                <w:rFonts w:ascii="Times New Roman" w:hAnsi="Times New Roman" w:cs="Times New Roman"/>
                <w:szCs w:val="21"/>
              </w:rPr>
            </w:pPr>
            <w:r>
              <w:rPr>
                <w:rFonts w:ascii="Times New Roman" w:hAnsi="Times New Roman" w:cs="Times New Roman"/>
                <w:szCs w:val="21"/>
              </w:rPr>
              <w:t>序号</w:t>
            </w:r>
          </w:p>
        </w:tc>
        <w:tc>
          <w:tcPr>
            <w:tcW w:w="1690" w:type="pct"/>
            <w:tcBorders>
              <w:top w:val="single" w:sz="4" w:space="0" w:color="auto"/>
              <w:left w:val="single" w:sz="4" w:space="0" w:color="auto"/>
              <w:bottom w:val="single" w:sz="4" w:space="0" w:color="auto"/>
              <w:right w:val="single" w:sz="4" w:space="0" w:color="auto"/>
            </w:tcBorders>
            <w:vAlign w:val="center"/>
          </w:tcPr>
          <w:p w:rsidR="001C5470" w:rsidRDefault="002F5927">
            <w:pPr>
              <w:jc w:val="center"/>
              <w:rPr>
                <w:rFonts w:ascii="Times New Roman" w:hAnsi="Times New Roman" w:cs="Times New Roman"/>
                <w:szCs w:val="21"/>
              </w:rPr>
            </w:pPr>
            <w:r>
              <w:rPr>
                <w:rFonts w:ascii="Times New Roman" w:hAnsi="Times New Roman" w:cs="Times New Roman"/>
                <w:szCs w:val="21"/>
              </w:rPr>
              <w:t>检验项目</w:t>
            </w:r>
          </w:p>
        </w:tc>
        <w:tc>
          <w:tcPr>
            <w:tcW w:w="1434" w:type="pct"/>
            <w:tcBorders>
              <w:top w:val="single" w:sz="4" w:space="0" w:color="auto"/>
              <w:left w:val="single" w:sz="4" w:space="0" w:color="auto"/>
              <w:bottom w:val="single" w:sz="4" w:space="0" w:color="auto"/>
              <w:right w:val="single" w:sz="4" w:space="0" w:color="auto"/>
            </w:tcBorders>
            <w:vAlign w:val="center"/>
          </w:tcPr>
          <w:p w:rsidR="001C5470" w:rsidRDefault="002F5927">
            <w:pPr>
              <w:jc w:val="center"/>
              <w:rPr>
                <w:rFonts w:ascii="Times New Roman" w:hAnsi="Times New Roman" w:cs="Times New Roman"/>
                <w:szCs w:val="21"/>
              </w:rPr>
            </w:pPr>
            <w:r>
              <w:rPr>
                <w:rFonts w:ascii="Times New Roman" w:hAnsi="Times New Roman" w:cs="Times New Roman"/>
                <w:szCs w:val="21"/>
              </w:rPr>
              <w:t>检验依据</w:t>
            </w:r>
          </w:p>
        </w:tc>
        <w:tc>
          <w:tcPr>
            <w:tcW w:w="1428" w:type="pct"/>
            <w:tcBorders>
              <w:top w:val="single" w:sz="4" w:space="0" w:color="auto"/>
              <w:left w:val="single" w:sz="4" w:space="0" w:color="auto"/>
              <w:bottom w:val="single" w:sz="4" w:space="0" w:color="auto"/>
              <w:right w:val="single" w:sz="4" w:space="0" w:color="auto"/>
            </w:tcBorders>
            <w:vAlign w:val="center"/>
          </w:tcPr>
          <w:p w:rsidR="001C5470" w:rsidRDefault="002F5927">
            <w:pPr>
              <w:jc w:val="center"/>
              <w:rPr>
                <w:rFonts w:ascii="Times New Roman" w:hAnsi="Times New Roman" w:cs="Times New Roman"/>
                <w:szCs w:val="21"/>
              </w:rPr>
            </w:pPr>
            <w:r>
              <w:rPr>
                <w:rFonts w:ascii="Times New Roman" w:hAnsi="Times New Roman" w:cs="Times New Roman"/>
                <w:szCs w:val="21"/>
              </w:rPr>
              <w:t>检验方法</w:t>
            </w:r>
          </w:p>
        </w:tc>
      </w:tr>
      <w:tr w:rsidR="001C5470">
        <w:trPr>
          <w:trHeight w:hRule="exact" w:val="2464"/>
          <w:jc w:val="center"/>
        </w:trPr>
        <w:tc>
          <w:tcPr>
            <w:tcW w:w="448" w:type="pct"/>
            <w:tcBorders>
              <w:top w:val="single" w:sz="4" w:space="0" w:color="auto"/>
              <w:left w:val="single" w:sz="4" w:space="0" w:color="auto"/>
              <w:right w:val="single" w:sz="4" w:space="0" w:color="auto"/>
            </w:tcBorders>
            <w:vAlign w:val="center"/>
          </w:tcPr>
          <w:p w:rsidR="001C5470" w:rsidRDefault="002F5927">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1</w:t>
            </w:r>
          </w:p>
        </w:tc>
        <w:tc>
          <w:tcPr>
            <w:tcW w:w="1690" w:type="pct"/>
            <w:tcBorders>
              <w:top w:val="single" w:sz="4" w:space="0" w:color="auto"/>
              <w:left w:val="single" w:sz="4" w:space="0" w:color="auto"/>
              <w:right w:val="single" w:sz="4" w:space="0" w:color="auto"/>
            </w:tcBorders>
            <w:vAlign w:val="center"/>
          </w:tcPr>
          <w:p w:rsidR="001C5470" w:rsidRDefault="002F5927">
            <w:pPr>
              <w:snapToGrid w:val="0"/>
              <w:spacing w:line="0" w:lineRule="atLeast"/>
              <w:jc w:val="left"/>
              <w:rPr>
                <w:rFonts w:ascii="Times New Roman" w:hAnsi="Times New Roman" w:cs="Times New Roman"/>
                <w:szCs w:val="21"/>
              </w:rPr>
            </w:pPr>
            <w:r>
              <w:rPr>
                <w:rFonts w:ascii="Times New Roman" w:hAnsi="Times New Roman" w:cs="Times New Roman"/>
                <w:szCs w:val="21"/>
              </w:rPr>
              <w:t>产品包装标注的内容，包括：产品名称、养分含量（包括总磷、有效磷、水溶性磷、有效钾、硫等）、执行标准、生产许可证编号、生产企业名称和地址。</w:t>
            </w:r>
          </w:p>
        </w:tc>
        <w:tc>
          <w:tcPr>
            <w:tcW w:w="1434"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left"/>
              <w:rPr>
                <w:rFonts w:ascii="Times New Roman" w:hAnsi="Times New Roman" w:cs="Times New Roman"/>
                <w:szCs w:val="21"/>
              </w:rPr>
            </w:pPr>
            <w:r>
              <w:rPr>
                <w:rFonts w:ascii="Times New Roman" w:hAnsi="Times New Roman" w:cs="Times New Roman"/>
                <w:szCs w:val="21"/>
              </w:rPr>
              <w:t>1</w:t>
            </w:r>
            <w:r>
              <w:rPr>
                <w:rFonts w:ascii="Times New Roman" w:hAnsi="Times New Roman" w:cs="Times New Roman"/>
                <w:szCs w:val="21"/>
              </w:rPr>
              <w:t>、</w:t>
            </w:r>
            <w:r>
              <w:rPr>
                <w:rFonts w:ascii="Times New Roman" w:hAnsi="Times New Roman" w:cs="Times New Roman"/>
                <w:szCs w:val="21"/>
              </w:rPr>
              <w:t>GB 18382-2021</w:t>
            </w:r>
            <w:r>
              <w:rPr>
                <w:rFonts w:ascii="Times New Roman" w:hAnsi="Times New Roman" w:cs="Times New Roman"/>
                <w:szCs w:val="21"/>
              </w:rPr>
              <w:t>；</w:t>
            </w:r>
          </w:p>
          <w:p w:rsidR="001C5470" w:rsidRDefault="002F5927">
            <w:pPr>
              <w:spacing w:line="0" w:lineRule="atLeast"/>
              <w:jc w:val="left"/>
              <w:rPr>
                <w:rFonts w:ascii="Times New Roman" w:hAnsi="Times New Roman" w:cs="Times New Roman"/>
                <w:szCs w:val="21"/>
              </w:rPr>
            </w:pPr>
            <w:r>
              <w:rPr>
                <w:rFonts w:ascii="Times New Roman" w:hAnsi="Times New Roman" w:cs="Times New Roman"/>
                <w:szCs w:val="21"/>
              </w:rPr>
              <w:t>2</w:t>
            </w:r>
            <w:r>
              <w:rPr>
                <w:rFonts w:ascii="Times New Roman" w:hAnsi="Times New Roman" w:cs="Times New Roman"/>
                <w:szCs w:val="21"/>
              </w:rPr>
              <w:t>、相关的产品标准。</w:t>
            </w:r>
          </w:p>
        </w:tc>
        <w:tc>
          <w:tcPr>
            <w:tcW w:w="1428" w:type="pct"/>
            <w:tcBorders>
              <w:top w:val="single" w:sz="4" w:space="0" w:color="auto"/>
              <w:left w:val="single" w:sz="4" w:space="0" w:color="auto"/>
              <w:bottom w:val="single" w:sz="4" w:space="0" w:color="auto"/>
              <w:right w:val="single" w:sz="4" w:space="0" w:color="auto"/>
            </w:tcBorders>
            <w:vAlign w:val="center"/>
          </w:tcPr>
          <w:p w:rsidR="001C5470" w:rsidRDefault="002F5927">
            <w:pPr>
              <w:spacing w:line="0" w:lineRule="atLeast"/>
              <w:jc w:val="left"/>
              <w:rPr>
                <w:rFonts w:ascii="Times New Roman" w:hAnsi="Times New Roman" w:cs="Times New Roman"/>
                <w:szCs w:val="21"/>
              </w:rPr>
            </w:pPr>
            <w:r>
              <w:rPr>
                <w:rFonts w:ascii="Times New Roman" w:hAnsi="Times New Roman" w:cs="Times New Roman"/>
                <w:szCs w:val="21"/>
              </w:rPr>
              <w:t>1</w:t>
            </w:r>
            <w:r>
              <w:rPr>
                <w:rFonts w:ascii="Times New Roman" w:hAnsi="Times New Roman" w:cs="Times New Roman"/>
                <w:szCs w:val="21"/>
              </w:rPr>
              <w:t>、</w:t>
            </w:r>
            <w:r>
              <w:rPr>
                <w:rFonts w:ascii="Times New Roman" w:hAnsi="Times New Roman" w:cs="Times New Roman"/>
                <w:szCs w:val="21"/>
              </w:rPr>
              <w:t>GB 18382-2021</w:t>
            </w:r>
            <w:r>
              <w:rPr>
                <w:rFonts w:ascii="Times New Roman" w:hAnsi="Times New Roman" w:cs="Times New Roman"/>
                <w:szCs w:val="21"/>
              </w:rPr>
              <w:t>；</w:t>
            </w:r>
          </w:p>
          <w:p w:rsidR="001C5470" w:rsidRDefault="002F5927">
            <w:pPr>
              <w:spacing w:line="0" w:lineRule="atLeast"/>
              <w:jc w:val="left"/>
              <w:rPr>
                <w:rFonts w:ascii="Times New Roman" w:hAnsi="Times New Roman" w:cs="Times New Roman"/>
                <w:szCs w:val="21"/>
              </w:rPr>
            </w:pPr>
            <w:r>
              <w:rPr>
                <w:rFonts w:ascii="Times New Roman" w:hAnsi="Times New Roman" w:cs="Times New Roman"/>
                <w:szCs w:val="21"/>
              </w:rPr>
              <w:t>2</w:t>
            </w:r>
            <w:r>
              <w:rPr>
                <w:rFonts w:ascii="Times New Roman" w:hAnsi="Times New Roman" w:cs="Times New Roman"/>
                <w:szCs w:val="21"/>
              </w:rPr>
              <w:t>、相关的产品标准。</w:t>
            </w:r>
          </w:p>
        </w:tc>
      </w:tr>
    </w:tbl>
    <w:p w:rsidR="001C5470" w:rsidRDefault="002F5927">
      <w:pPr>
        <w:snapToGrid w:val="0"/>
        <w:spacing w:line="400" w:lineRule="exact"/>
        <w:ind w:firstLineChars="200" w:firstLine="480"/>
        <w:rPr>
          <w:rFonts w:ascii="Times New Roman" w:hAnsi="Times New Roman" w:cs="Times New Roman"/>
          <w:color w:val="000000" w:themeColor="text1"/>
          <w:szCs w:val="21"/>
        </w:rPr>
      </w:pPr>
      <w:r>
        <w:rPr>
          <w:rFonts w:ascii="Times New Roman" w:hAnsi="Times New Roman" w:cs="Times New Roman"/>
          <w:color w:val="000000" w:themeColor="text1"/>
          <w:szCs w:val="21"/>
        </w:rPr>
        <w:lastRenderedPageBreak/>
        <w:t>执行企业标准、团体标准、地方标准的产品，检验项目参照上述内容执行。</w:t>
      </w:r>
    </w:p>
    <w:p w:rsidR="001C5470" w:rsidRDefault="002F5927">
      <w:pPr>
        <w:snapToGrid w:val="0"/>
        <w:spacing w:line="400" w:lineRule="exact"/>
        <w:ind w:firstLineChars="200" w:firstLine="480"/>
        <w:rPr>
          <w:rFonts w:ascii="Times New Roman" w:hAnsi="Times New Roman" w:cs="Times New Roman"/>
          <w:color w:val="000000" w:themeColor="text1"/>
          <w:szCs w:val="21"/>
        </w:rPr>
      </w:pPr>
      <w:r>
        <w:rPr>
          <w:rFonts w:ascii="Times New Roman" w:hAnsi="Times New Roman" w:cs="Times New Roman"/>
          <w:color w:val="000000" w:themeColor="text1"/>
          <w:szCs w:val="21"/>
        </w:rPr>
        <w:t>凡是注日期的文件，其随后所有的修改单（不包括勘误的内容）或修订版不适用于本细则。凡是不注日期的文件，其最新版本适用于本细则。</w:t>
      </w:r>
    </w:p>
    <w:p w:rsidR="001C5470" w:rsidRDefault="002F5927">
      <w:pPr>
        <w:snapToGrid w:val="0"/>
        <w:spacing w:line="400" w:lineRule="exact"/>
        <w:rPr>
          <w:rFonts w:ascii="Times New Roman" w:eastAsia="黑体" w:hAnsi="Times New Roman" w:cs="Times New Roman"/>
          <w:color w:val="000000" w:themeColor="text1"/>
          <w:szCs w:val="21"/>
        </w:rPr>
      </w:pPr>
      <w:r>
        <w:rPr>
          <w:rFonts w:ascii="Times New Roman" w:eastAsia="黑体" w:hAnsi="Times New Roman" w:cs="Times New Roman"/>
          <w:color w:val="000000" w:themeColor="text1"/>
          <w:szCs w:val="21"/>
        </w:rPr>
        <w:t xml:space="preserve">3 </w:t>
      </w:r>
      <w:r>
        <w:rPr>
          <w:rFonts w:ascii="Times New Roman" w:eastAsia="黑体" w:hAnsi="Times New Roman" w:cs="Times New Roman"/>
          <w:color w:val="000000" w:themeColor="text1"/>
          <w:szCs w:val="21"/>
        </w:rPr>
        <w:t>判定规则</w:t>
      </w:r>
    </w:p>
    <w:p w:rsidR="001C5470" w:rsidRDefault="002F5927">
      <w:pPr>
        <w:snapToGrid w:val="0"/>
        <w:spacing w:line="400" w:lineRule="exac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3.1 </w:t>
      </w:r>
      <w:r>
        <w:rPr>
          <w:rFonts w:ascii="Times New Roman" w:hAnsi="Times New Roman" w:cs="Times New Roman"/>
          <w:color w:val="000000" w:themeColor="text1"/>
          <w:szCs w:val="21"/>
        </w:rPr>
        <w:t>依据标准</w:t>
      </w:r>
    </w:p>
    <w:p w:rsidR="001C5470" w:rsidRDefault="002F5927">
      <w:pPr>
        <w:snapToGrid w:val="0"/>
        <w:spacing w:line="400" w:lineRule="exact"/>
        <w:ind w:firstLineChars="200" w:firstLine="480"/>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GB 18382-2021    </w:t>
      </w:r>
      <w:r>
        <w:rPr>
          <w:rFonts w:ascii="Times New Roman" w:hAnsi="Times New Roman" w:cs="Times New Roman"/>
          <w:color w:val="000000" w:themeColor="text1"/>
          <w:szCs w:val="21"/>
        </w:rPr>
        <w:t>肥料标识</w:t>
      </w:r>
      <w:r>
        <w:rPr>
          <w:rFonts w:ascii="Times New Roman" w:hAnsi="Times New Roman" w:cs="Times New Roman"/>
          <w:color w:val="000000" w:themeColor="text1"/>
          <w:szCs w:val="21"/>
        </w:rPr>
        <w:t xml:space="preserve"> </w:t>
      </w:r>
      <w:r>
        <w:rPr>
          <w:rFonts w:ascii="Times New Roman" w:hAnsi="Times New Roman" w:cs="Times New Roman"/>
          <w:color w:val="000000" w:themeColor="text1"/>
          <w:szCs w:val="21"/>
        </w:rPr>
        <w:t>内容和要求</w:t>
      </w:r>
    </w:p>
    <w:p w:rsidR="001C5470" w:rsidRDefault="002F5927">
      <w:pPr>
        <w:snapToGrid w:val="0"/>
        <w:spacing w:line="400" w:lineRule="exact"/>
        <w:ind w:firstLineChars="200" w:firstLine="480"/>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GB/T 20412-2021  </w:t>
      </w:r>
      <w:r>
        <w:rPr>
          <w:rFonts w:ascii="Times New Roman" w:hAnsi="Times New Roman" w:cs="Times New Roman"/>
          <w:color w:val="000000" w:themeColor="text1"/>
          <w:szCs w:val="21"/>
        </w:rPr>
        <w:t>钙镁磷肥</w:t>
      </w:r>
      <w:r>
        <w:rPr>
          <w:rFonts w:ascii="Times New Roman" w:hAnsi="Times New Roman" w:cs="Times New Roman"/>
          <w:color w:val="000000" w:themeColor="text1"/>
          <w:szCs w:val="21"/>
        </w:rPr>
        <w:t xml:space="preserve"> </w:t>
      </w:r>
    </w:p>
    <w:p w:rsidR="001C5470" w:rsidRDefault="002F5927">
      <w:pPr>
        <w:snapToGrid w:val="0"/>
        <w:spacing w:line="400" w:lineRule="exact"/>
        <w:ind w:firstLineChars="200" w:firstLine="480"/>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GB/T 20413-2017  </w:t>
      </w:r>
      <w:r>
        <w:rPr>
          <w:rFonts w:ascii="Times New Roman" w:hAnsi="Times New Roman" w:cs="Times New Roman"/>
          <w:color w:val="000000" w:themeColor="text1"/>
          <w:szCs w:val="21"/>
        </w:rPr>
        <w:t>过磷酸钙</w:t>
      </w:r>
    </w:p>
    <w:p w:rsidR="001C5470" w:rsidRDefault="002F5927">
      <w:pPr>
        <w:snapToGrid w:val="0"/>
        <w:spacing w:line="400" w:lineRule="exact"/>
        <w:ind w:firstLineChars="200" w:firstLine="480"/>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GB 38400-2019    </w:t>
      </w:r>
      <w:r>
        <w:rPr>
          <w:rFonts w:ascii="Times New Roman" w:hAnsi="Times New Roman" w:cs="Times New Roman"/>
          <w:color w:val="000000" w:themeColor="text1"/>
          <w:szCs w:val="21"/>
        </w:rPr>
        <w:t>肥料中有毒有害物质的限量要求</w:t>
      </w:r>
    </w:p>
    <w:p w:rsidR="001C5470" w:rsidRDefault="002F5927">
      <w:pPr>
        <w:snapToGrid w:val="0"/>
        <w:spacing w:line="400" w:lineRule="exact"/>
        <w:ind w:firstLineChars="200" w:firstLine="480"/>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HG/T 2598-1994   </w:t>
      </w:r>
      <w:proofErr w:type="gramStart"/>
      <w:r>
        <w:rPr>
          <w:rFonts w:ascii="Times New Roman" w:hAnsi="Times New Roman" w:cs="Times New Roman"/>
          <w:color w:val="000000" w:themeColor="text1"/>
          <w:szCs w:val="21"/>
        </w:rPr>
        <w:t>钙镁磷钾肥</w:t>
      </w:r>
      <w:proofErr w:type="gramEnd"/>
    </w:p>
    <w:p w:rsidR="001C5470" w:rsidRDefault="002F5927">
      <w:pPr>
        <w:snapToGrid w:val="0"/>
        <w:spacing w:line="400" w:lineRule="exact"/>
        <w:ind w:firstLineChars="200" w:firstLine="480"/>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HG/T 3275-1999   </w:t>
      </w:r>
      <w:proofErr w:type="gramStart"/>
      <w:r>
        <w:rPr>
          <w:rFonts w:ascii="Times New Roman" w:hAnsi="Times New Roman" w:cs="Times New Roman"/>
          <w:color w:val="000000" w:themeColor="text1"/>
          <w:szCs w:val="21"/>
        </w:rPr>
        <w:t>肥料级</w:t>
      </w:r>
      <w:proofErr w:type="gramEnd"/>
      <w:r>
        <w:rPr>
          <w:rFonts w:ascii="Times New Roman" w:hAnsi="Times New Roman" w:cs="Times New Roman"/>
          <w:color w:val="000000" w:themeColor="text1"/>
          <w:szCs w:val="21"/>
        </w:rPr>
        <w:t>磷酸氢钙</w:t>
      </w:r>
    </w:p>
    <w:p w:rsidR="001C5470" w:rsidRDefault="002F5927">
      <w:pPr>
        <w:snapToGrid w:val="0"/>
        <w:spacing w:line="400" w:lineRule="exact"/>
        <w:ind w:firstLineChars="200" w:firstLine="480"/>
        <w:rPr>
          <w:rFonts w:ascii="Times New Roman" w:hAnsi="Times New Roman" w:cs="Times New Roman"/>
          <w:color w:val="000000" w:themeColor="text1"/>
          <w:szCs w:val="21"/>
        </w:rPr>
      </w:pPr>
      <w:r>
        <w:rPr>
          <w:rFonts w:ascii="Times New Roman" w:hAnsi="Times New Roman" w:cs="Times New Roman"/>
          <w:color w:val="000000" w:themeColor="text1"/>
          <w:szCs w:val="21"/>
        </w:rPr>
        <w:t>现行有效的企业标准、团体标准、地方标准及产品明示质量要求。</w:t>
      </w:r>
    </w:p>
    <w:p w:rsidR="001C5470" w:rsidRDefault="002F5927">
      <w:pPr>
        <w:snapToGrid w:val="0"/>
        <w:spacing w:line="400" w:lineRule="exac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3.2 </w:t>
      </w:r>
      <w:r>
        <w:rPr>
          <w:rFonts w:ascii="Times New Roman" w:hAnsi="Times New Roman" w:cs="Times New Roman"/>
          <w:color w:val="000000" w:themeColor="text1"/>
          <w:szCs w:val="21"/>
        </w:rPr>
        <w:t>判定原则</w:t>
      </w:r>
    </w:p>
    <w:p w:rsidR="001C5470" w:rsidRDefault="002F5927">
      <w:pPr>
        <w:snapToGrid w:val="0"/>
        <w:spacing w:line="400" w:lineRule="exact"/>
        <w:ind w:firstLineChars="200" w:firstLine="480"/>
        <w:rPr>
          <w:rFonts w:ascii="Times New Roman" w:hAnsi="Times New Roman" w:cs="Times New Roman"/>
          <w:color w:val="000000" w:themeColor="text1"/>
          <w:szCs w:val="21"/>
        </w:rPr>
      </w:pPr>
      <w:r>
        <w:rPr>
          <w:rFonts w:ascii="Times New Roman" w:hAnsi="Times New Roman" w:cs="Times New Roman"/>
          <w:color w:val="000000" w:themeColor="text1"/>
          <w:szCs w:val="21"/>
        </w:rPr>
        <w:t>经检验，检验项目全部合格，判定为被抽查产品所检项目未发现不合格；检验项目中除包装标识外任一项或一项以上不合格，判定为被抽查产品不合格；检验项目中仅包装标识的检验项目中任一项或一项以上不符合要求，判定为被抽查产品的包装标识不符合要求。</w:t>
      </w:r>
    </w:p>
    <w:p w:rsidR="001C5470" w:rsidRDefault="002F5927">
      <w:pPr>
        <w:snapToGrid w:val="0"/>
        <w:spacing w:line="400" w:lineRule="exact"/>
        <w:ind w:firstLineChars="200" w:firstLine="480"/>
        <w:rPr>
          <w:rFonts w:ascii="Times New Roman" w:hAnsi="Times New Roman" w:cs="Times New Roman"/>
          <w:color w:val="000000" w:themeColor="text1"/>
          <w:szCs w:val="21"/>
        </w:rPr>
      </w:pPr>
      <w:r>
        <w:rPr>
          <w:rFonts w:ascii="Times New Roman" w:hAnsi="Times New Roman" w:cs="Times New Roman"/>
          <w:color w:val="000000" w:themeColor="text1"/>
          <w:szCs w:val="21"/>
        </w:rPr>
        <w:t>若被检产品明示的质量要求高于本细则中检验项目依据的标准要求时，应按被检产品明示的质量要求判定。</w:t>
      </w:r>
    </w:p>
    <w:p w:rsidR="001C5470" w:rsidRDefault="002F5927">
      <w:pPr>
        <w:snapToGrid w:val="0"/>
        <w:spacing w:line="400" w:lineRule="exact"/>
        <w:ind w:firstLineChars="200" w:firstLine="480"/>
        <w:rPr>
          <w:rFonts w:ascii="Times New Roman" w:hAnsi="Times New Roman" w:cs="Times New Roman"/>
          <w:color w:val="000000" w:themeColor="text1"/>
          <w:szCs w:val="21"/>
        </w:rPr>
      </w:pPr>
      <w:r>
        <w:rPr>
          <w:rFonts w:ascii="Times New Roman" w:hAnsi="Times New Roman" w:cs="Times New Roman"/>
          <w:color w:val="000000" w:themeColor="text1"/>
          <w:szCs w:val="21"/>
        </w:rPr>
        <w:t>若被检产品明示的质量要求低于本细则中检验项目依据的强制性标准要求时，应按照强制性标准要求判定。</w:t>
      </w:r>
    </w:p>
    <w:p w:rsidR="001C5470" w:rsidRDefault="002F5927">
      <w:pPr>
        <w:snapToGrid w:val="0"/>
        <w:spacing w:line="400" w:lineRule="exact"/>
        <w:ind w:firstLineChars="200" w:firstLine="480"/>
        <w:rPr>
          <w:rFonts w:ascii="Times New Roman" w:hAnsi="Times New Roman" w:cs="Times New Roman"/>
          <w:color w:val="000000" w:themeColor="text1"/>
          <w:szCs w:val="21"/>
        </w:rPr>
      </w:pPr>
      <w:r>
        <w:rPr>
          <w:rFonts w:ascii="Times New Roman" w:hAnsi="Times New Roman" w:cs="Times New Roman"/>
          <w:color w:val="000000" w:themeColor="text1"/>
          <w:szCs w:val="21"/>
        </w:rPr>
        <w:t>若被检产品明示的质量要求低于或包含本细则中检验项目依据的推荐性标准要求时，应以被检产品明示的质量要求判定。</w:t>
      </w:r>
    </w:p>
    <w:p w:rsidR="001C5470" w:rsidRDefault="002F5927">
      <w:pPr>
        <w:snapToGrid w:val="0"/>
        <w:spacing w:line="400" w:lineRule="exact"/>
        <w:ind w:firstLineChars="200" w:firstLine="480"/>
        <w:rPr>
          <w:rFonts w:ascii="Times New Roman" w:hAnsi="Times New Roman" w:cs="Times New Roman"/>
          <w:color w:val="000000" w:themeColor="text1"/>
          <w:szCs w:val="21"/>
        </w:rPr>
      </w:pPr>
      <w:r>
        <w:rPr>
          <w:rFonts w:ascii="Times New Roman" w:hAnsi="Times New Roman" w:cs="Times New Roman"/>
          <w:color w:val="000000" w:themeColor="text1"/>
          <w:szCs w:val="21"/>
        </w:rPr>
        <w:t>若被检产品明示的质量要求缺少本细则中检验项目依据的强制性标准要求时，应按照强制性标准要求判定。</w:t>
      </w:r>
    </w:p>
    <w:p w:rsidR="001C5470" w:rsidRDefault="002F5927">
      <w:pPr>
        <w:snapToGrid w:val="0"/>
        <w:spacing w:line="400" w:lineRule="exact"/>
        <w:ind w:firstLineChars="200" w:firstLine="480"/>
        <w:rPr>
          <w:rFonts w:ascii="Times New Roman" w:hAnsi="Times New Roman" w:cs="Times New Roman"/>
          <w:color w:val="000000" w:themeColor="text1"/>
          <w:szCs w:val="21"/>
        </w:rPr>
      </w:pPr>
      <w:r>
        <w:rPr>
          <w:rFonts w:ascii="Times New Roman" w:hAnsi="Times New Roman" w:cs="Times New Roman"/>
          <w:color w:val="000000" w:themeColor="text1"/>
          <w:szCs w:val="21"/>
        </w:rPr>
        <w:t>若被检产品明示的质量要求缺少本细则中检验项目依据的推荐性标准要求时，该项目不参与判定。</w:t>
      </w:r>
    </w:p>
    <w:p w:rsidR="001C5470" w:rsidRDefault="001C5470"/>
    <w:sectPr w:rsidR="001C5470">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927" w:rsidRDefault="002F5927">
      <w:pPr>
        <w:spacing w:line="240" w:lineRule="auto"/>
      </w:pPr>
      <w:r>
        <w:separator/>
      </w:r>
    </w:p>
  </w:endnote>
  <w:endnote w:type="continuationSeparator" w:id="0">
    <w:p w:rsidR="002F5927" w:rsidRDefault="002F59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470" w:rsidRDefault="002F5927">
    <w:pPr>
      <w:pStyle w:val="a4"/>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1C5470" w:rsidRDefault="002F5927">
                          <w:pPr>
                            <w:pStyle w:val="a4"/>
                          </w:pPr>
                          <w:r>
                            <w:fldChar w:fldCharType="begin"/>
                          </w:r>
                          <w:r>
                            <w:instrText xml:space="preserve"> PAGE  \* MERGEFORMAT </w:instrText>
                          </w:r>
                          <w:r>
                            <w:fldChar w:fldCharType="separate"/>
                          </w:r>
                          <w:r w:rsidR="0082205B">
                            <w:rPr>
                              <w:noProof/>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white [3201]" stroked="f" strokeweight=".5pt">
              <v:textbox style="mso-fit-shape-to-text:t" inset="0,0,0,0">
                <w:txbxContent>
                  <w:p w:rsidR="001C5470" w:rsidRDefault="002F5927">
                    <w:pPr>
                      <w:pStyle w:val="a4"/>
                    </w:pPr>
                    <w:r>
                      <w:fldChar w:fldCharType="begin"/>
                    </w:r>
                    <w:r>
                      <w:instrText xml:space="preserve"> PAGE  \* MERGEFORMAT </w:instrText>
                    </w:r>
                    <w:r>
                      <w:fldChar w:fldCharType="separate"/>
                    </w:r>
                    <w:r w:rsidR="0082205B">
                      <w:rPr>
                        <w:noProof/>
                      </w:rPr>
                      <w:t>2</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927" w:rsidRDefault="002F5927">
      <w:r>
        <w:separator/>
      </w:r>
    </w:p>
  </w:footnote>
  <w:footnote w:type="continuationSeparator" w:id="0">
    <w:p w:rsidR="002F5927" w:rsidRDefault="002F59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470"/>
    <w:rsid w:val="0011108F"/>
    <w:rsid w:val="001C5470"/>
    <w:rsid w:val="002F5927"/>
    <w:rsid w:val="0082205B"/>
    <w:rsid w:val="160F623F"/>
    <w:rsid w:val="166C3C46"/>
    <w:rsid w:val="59750A30"/>
    <w:rsid w:val="655A5E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0B8B648-551F-4413-AB92-EA064BC36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Document Map" w:unhideWhenUsed="1"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39"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3"/>
    <w:qFormat/>
    <w:pPr>
      <w:widowControl w:val="0"/>
      <w:spacing w:line="360" w:lineRule="auto"/>
      <w:jc w:val="both"/>
    </w:pPr>
    <w:rPr>
      <w:kern w:val="2"/>
      <w:sz w:val="24"/>
      <w:szCs w:val="24"/>
    </w:rPr>
  </w:style>
  <w:style w:type="paragraph" w:styleId="3">
    <w:name w:val="heading 3"/>
    <w:basedOn w:val="a"/>
    <w:next w:val="a"/>
    <w:unhideWhenUsed/>
    <w:qFormat/>
    <w:pPr>
      <w:spacing w:after="10"/>
      <w:jc w:val="left"/>
      <w:outlineLvl w:val="2"/>
    </w:pPr>
    <w:rPr>
      <w:rFonts w:ascii="Times New Roman" w:eastAsia="宋体" w:hAnsi="Times New Roman" w:cs="Times New Roman"/>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unhideWhenUsed/>
    <w:qFormat/>
    <w:rPr>
      <w:rFonts w:ascii="宋体"/>
      <w:sz w:val="18"/>
      <w:szCs w:val="18"/>
    </w:rPr>
  </w:style>
  <w:style w:type="paragraph" w:styleId="a4">
    <w:name w:val="footer"/>
    <w:basedOn w:val="a"/>
    <w:pPr>
      <w:tabs>
        <w:tab w:val="center" w:pos="4153"/>
        <w:tab w:val="right" w:pos="8306"/>
      </w:tabs>
      <w:snapToGrid w:val="0"/>
      <w:jc w:val="left"/>
    </w:pPr>
    <w:rPr>
      <w:sz w:val="18"/>
    </w:rPr>
  </w:style>
  <w:style w:type="paragraph" w:styleId="a5">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table" w:styleId="a6">
    <w:name w:val="Table Grid"/>
    <w:basedOn w:val="a1"/>
    <w:uiPriority w:val="39"/>
    <w:qFormat/>
    <w:rPr>
      <w:rFonts w:ascii="Times New Roman" w:eastAsia="宋体" w:hAnsi="Times New Roman"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0">
    <w:name w:val="_标题3"/>
    <w:basedOn w:val="3"/>
    <w:next w:val="a"/>
    <w:qFormat/>
    <w:pPr>
      <w:keepNext/>
      <w:keepLines/>
      <w:widowControl/>
      <w:spacing w:after="0"/>
    </w:pPr>
    <w:rPr>
      <w:rFonts w:ascii="Arial" w:eastAsiaTheme="minorEastAsia" w:hAnsi="Arial"/>
      <w:bCs/>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408</Words>
  <Characters>2326</Characters>
  <Application>Microsoft Office Word</Application>
  <DocSecurity>0</DocSecurity>
  <Lines>19</Lines>
  <Paragraphs>5</Paragraphs>
  <ScaleCrop>false</ScaleCrop>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huawei</dc:creator>
  <cp:lastModifiedBy>lenovo</cp:lastModifiedBy>
  <cp:revision>3</cp:revision>
  <dcterms:created xsi:type="dcterms:W3CDTF">2026-09-29T04:07:00Z</dcterms:created>
  <dcterms:modified xsi:type="dcterms:W3CDTF">2026-09-29T04:07:00Z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C9D309C3CF8C47FF9208234D0187B47E_13</vt:lpwstr>
  </property>
  <property fmtid="{D5CDD505-2E9C-101B-9397-08002B2CF9AE}" pid="4" name="KSOTemplateDocerSaveRecord">
    <vt:lpwstr>eyJoZGlkIjoiMTRmMjM1YmIwNTk3YjcwMDZkZTI2ODAwY2IyMDY5Y2YiLCJ1c2VySWQiOiI1NjIyNDI0ODYifQ==</vt:lpwstr>
  </property>
</Properties>
</file>